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B59F1" w14:textId="77777777" w:rsidR="00191AD6" w:rsidRPr="00DE1818" w:rsidRDefault="00191AD6">
      <w:pPr>
        <w:tabs>
          <w:tab w:val="left" w:pos="0"/>
        </w:tabs>
        <w:jc w:val="right"/>
        <w:rPr>
          <w:rFonts w:ascii="Calibri" w:hAnsi="Calibri"/>
        </w:rPr>
      </w:pPr>
    </w:p>
    <w:p w14:paraId="0FE65948" w14:textId="77777777" w:rsidR="00191AD6" w:rsidRPr="00DE1818" w:rsidRDefault="00452215">
      <w:pPr>
        <w:tabs>
          <w:tab w:val="left" w:pos="0"/>
        </w:tabs>
        <w:jc w:val="both"/>
        <w:rPr>
          <w:rFonts w:ascii="Calibri" w:hAnsi="Calibri"/>
          <w:b/>
        </w:rPr>
      </w:pPr>
      <w:r w:rsidRPr="00DE1818">
        <w:rPr>
          <w:rFonts w:ascii="Calibri" w:hAnsi="Calibri" w:hint="eastAsia"/>
          <w:noProof/>
          <w:lang w:val="en-US"/>
        </w:rPr>
        <w:drawing>
          <wp:anchor distT="0" distB="0" distL="0" distR="0" simplePos="0" relativeHeight="251692032" behindDoc="0" locked="0" layoutInCell="1" hidden="0" allowOverlap="1" wp14:anchorId="6C2D4408" wp14:editId="1F97C65E">
            <wp:simplePos x="0" y="0"/>
            <wp:positionH relativeFrom="margin">
              <wp:align>center</wp:align>
            </wp:positionH>
            <wp:positionV relativeFrom="paragraph">
              <wp:posOffset>0</wp:posOffset>
            </wp:positionV>
            <wp:extent cx="2191407" cy="788276"/>
            <wp:effectExtent l="0" t="0" r="0" b="0"/>
            <wp:wrapSquare wrapText="bothSides" distT="0" distB="0" distL="0" distR="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191407" cy="788276"/>
                    </a:xfrm>
                    <a:prstGeom prst="rect">
                      <a:avLst/>
                    </a:prstGeom>
                    <a:ln/>
                  </pic:spPr>
                </pic:pic>
              </a:graphicData>
            </a:graphic>
          </wp:anchor>
        </w:drawing>
      </w:r>
    </w:p>
    <w:p w14:paraId="12FBD3D5" w14:textId="77777777" w:rsidR="00191AD6" w:rsidRPr="00DE1818" w:rsidRDefault="00191AD6">
      <w:pPr>
        <w:tabs>
          <w:tab w:val="left" w:pos="0"/>
        </w:tabs>
        <w:jc w:val="both"/>
        <w:rPr>
          <w:rFonts w:ascii="Calibri" w:hAnsi="Calibri"/>
          <w:b/>
          <w:sz w:val="32"/>
          <w:szCs w:val="32"/>
        </w:rPr>
      </w:pPr>
    </w:p>
    <w:p w14:paraId="61FA6074" w14:textId="77777777" w:rsidR="00191AD6" w:rsidRPr="00DE1818" w:rsidRDefault="00191AD6">
      <w:pPr>
        <w:tabs>
          <w:tab w:val="left" w:pos="0"/>
        </w:tabs>
        <w:jc w:val="both"/>
        <w:rPr>
          <w:rFonts w:ascii="Calibri" w:hAnsi="Calibri"/>
          <w:sz w:val="32"/>
          <w:szCs w:val="32"/>
        </w:rPr>
      </w:pPr>
    </w:p>
    <w:p w14:paraId="5D532651" w14:textId="77777777" w:rsidR="00191AD6" w:rsidRPr="00DE1818" w:rsidRDefault="00191AD6">
      <w:pPr>
        <w:tabs>
          <w:tab w:val="left" w:pos="0"/>
        </w:tabs>
        <w:jc w:val="both"/>
        <w:rPr>
          <w:rFonts w:ascii="Calibri" w:hAnsi="Calibri"/>
          <w:sz w:val="32"/>
          <w:szCs w:val="32"/>
        </w:rPr>
      </w:pPr>
    </w:p>
    <w:p w14:paraId="59F1EC02" w14:textId="77777777" w:rsidR="00191AD6" w:rsidRPr="00DE1818" w:rsidRDefault="00191AD6">
      <w:pPr>
        <w:tabs>
          <w:tab w:val="left" w:pos="0"/>
        </w:tabs>
        <w:jc w:val="both"/>
        <w:rPr>
          <w:rFonts w:ascii="Calibri" w:hAnsi="Calibri"/>
          <w:sz w:val="32"/>
          <w:szCs w:val="32"/>
        </w:rPr>
      </w:pPr>
    </w:p>
    <w:p w14:paraId="30F7E8DC" w14:textId="77777777" w:rsidR="00D42FFC" w:rsidRPr="00DE1818" w:rsidRDefault="00EF388B">
      <w:pPr>
        <w:tabs>
          <w:tab w:val="left" w:pos="0"/>
        </w:tabs>
        <w:jc w:val="center"/>
        <w:rPr>
          <w:rFonts w:ascii="Calibri" w:hAnsi="Calibri"/>
          <w:b/>
          <w:sz w:val="32"/>
          <w:szCs w:val="32"/>
        </w:rPr>
      </w:pPr>
      <w:r w:rsidRPr="00DE1818">
        <w:rPr>
          <w:rFonts w:ascii="Calibri" w:hAnsi="Calibri" w:hint="eastAsia"/>
          <w:b/>
          <w:sz w:val="32"/>
          <w:szCs w:val="32"/>
        </w:rPr>
        <w:t>指南注释</w:t>
      </w:r>
    </w:p>
    <w:p w14:paraId="31AD1B7C" w14:textId="77777777" w:rsidR="00191AD6" w:rsidRPr="00DE1818" w:rsidRDefault="00191AD6">
      <w:pPr>
        <w:tabs>
          <w:tab w:val="left" w:pos="0"/>
        </w:tabs>
        <w:jc w:val="both"/>
        <w:rPr>
          <w:rFonts w:ascii="Calibri" w:hAnsi="Calibri"/>
          <w:sz w:val="32"/>
          <w:szCs w:val="32"/>
        </w:rPr>
      </w:pPr>
    </w:p>
    <w:p w14:paraId="59043C89" w14:textId="77777777" w:rsidR="00191AD6" w:rsidRPr="00DE1818" w:rsidRDefault="00746AD4" w:rsidP="00BB3DE7">
      <w:pPr>
        <w:tabs>
          <w:tab w:val="left" w:pos="0"/>
        </w:tabs>
        <w:ind w:right="30"/>
        <w:jc w:val="center"/>
        <w:rPr>
          <w:rFonts w:ascii="Calibri" w:hAnsi="Calibri"/>
          <w:sz w:val="28"/>
          <w:szCs w:val="28"/>
        </w:rPr>
      </w:pPr>
      <w:bookmarkStart w:id="0" w:name="OLE_LINK1"/>
      <w:bookmarkStart w:id="1" w:name="OLE_LINK2"/>
      <w:r w:rsidRPr="00DE1818">
        <w:rPr>
          <w:rFonts w:ascii="Calibri" w:hAnsi="Calibri" w:hint="eastAsia"/>
          <w:sz w:val="28"/>
          <w:szCs w:val="28"/>
        </w:rPr>
        <w:t>全球市长盟约组织</w:t>
      </w:r>
      <w:r w:rsidRPr="00DE1818">
        <w:rPr>
          <w:rFonts w:ascii="Calibri" w:hAnsi="Calibri" w:hint="eastAsia"/>
          <w:sz w:val="28"/>
          <w:szCs w:val="28"/>
        </w:rPr>
        <w:br/>
      </w:r>
      <w:r w:rsidRPr="00DE1818">
        <w:rPr>
          <w:rFonts w:ascii="Calibri" w:hAnsi="Calibri" w:hint="eastAsia"/>
          <w:sz w:val="28"/>
          <w:szCs w:val="28"/>
        </w:rPr>
        <w:t>通用报告框架</w:t>
      </w:r>
      <w:bookmarkEnd w:id="0"/>
      <w:bookmarkEnd w:id="1"/>
      <w:r w:rsidRPr="00DE1818">
        <w:rPr>
          <w:rFonts w:ascii="Calibri" w:hAnsi="Calibri" w:hint="eastAsia"/>
          <w:sz w:val="28"/>
          <w:szCs w:val="28"/>
        </w:rPr>
        <w:t xml:space="preserve"> </w:t>
      </w:r>
      <w:r w:rsidRPr="00DE1818">
        <w:rPr>
          <w:rFonts w:ascii="Calibri" w:hAnsi="Calibri" w:hint="eastAsia"/>
          <w:sz w:val="28"/>
          <w:szCs w:val="28"/>
        </w:rPr>
        <w:br/>
      </w:r>
      <w:r w:rsidRPr="00DE1818">
        <w:rPr>
          <w:rFonts w:ascii="Calibri" w:hAnsi="Calibri" w:hint="eastAsia"/>
          <w:sz w:val="28"/>
          <w:szCs w:val="28"/>
        </w:rPr>
        <w:t>注释</w:t>
      </w:r>
    </w:p>
    <w:p w14:paraId="12934178" w14:textId="77777777" w:rsidR="00191AD6" w:rsidRPr="00DE1818" w:rsidRDefault="00191AD6">
      <w:pPr>
        <w:tabs>
          <w:tab w:val="left" w:pos="0"/>
        </w:tabs>
        <w:rPr>
          <w:rFonts w:ascii="Calibri" w:hAnsi="Calibri"/>
          <w:sz w:val="32"/>
          <w:szCs w:val="32"/>
        </w:rPr>
      </w:pPr>
    </w:p>
    <w:p w14:paraId="36434913" w14:textId="77777777" w:rsidR="00191AD6" w:rsidRPr="00DE1818" w:rsidRDefault="00191AD6">
      <w:pPr>
        <w:tabs>
          <w:tab w:val="left" w:pos="0"/>
        </w:tabs>
        <w:jc w:val="center"/>
        <w:rPr>
          <w:rFonts w:ascii="Calibri" w:hAnsi="Calibri"/>
          <w:sz w:val="32"/>
          <w:szCs w:val="32"/>
        </w:rPr>
      </w:pPr>
    </w:p>
    <w:p w14:paraId="4E572562" w14:textId="77777777" w:rsidR="00191AD6" w:rsidRPr="00DE1818" w:rsidRDefault="00191AD6">
      <w:pPr>
        <w:tabs>
          <w:tab w:val="left" w:pos="0"/>
        </w:tabs>
        <w:jc w:val="center"/>
        <w:rPr>
          <w:rFonts w:ascii="Calibri" w:hAnsi="Calibri"/>
          <w:sz w:val="32"/>
          <w:szCs w:val="32"/>
        </w:rPr>
      </w:pPr>
    </w:p>
    <w:p w14:paraId="00420562" w14:textId="77777777" w:rsidR="00191AD6" w:rsidRPr="00DE1818" w:rsidRDefault="00191AD6">
      <w:pPr>
        <w:tabs>
          <w:tab w:val="left" w:pos="0"/>
        </w:tabs>
        <w:jc w:val="center"/>
        <w:rPr>
          <w:rFonts w:ascii="Calibri" w:hAnsi="Calibri"/>
          <w:sz w:val="32"/>
          <w:szCs w:val="32"/>
        </w:rPr>
      </w:pPr>
    </w:p>
    <w:p w14:paraId="7FD53FD6" w14:textId="77777777" w:rsidR="00191AD6" w:rsidRPr="00DE1818" w:rsidRDefault="00191AD6">
      <w:pPr>
        <w:tabs>
          <w:tab w:val="left" w:pos="0"/>
        </w:tabs>
        <w:jc w:val="center"/>
        <w:rPr>
          <w:rFonts w:ascii="Calibri" w:hAnsi="Calibri"/>
          <w:sz w:val="32"/>
          <w:szCs w:val="32"/>
        </w:rPr>
      </w:pPr>
    </w:p>
    <w:p w14:paraId="32FF00A3" w14:textId="4E6D0D32" w:rsidR="00191AD6" w:rsidRPr="00DE1818" w:rsidRDefault="00EF388B">
      <w:pPr>
        <w:tabs>
          <w:tab w:val="left" w:pos="0"/>
        </w:tabs>
        <w:jc w:val="center"/>
        <w:rPr>
          <w:rFonts w:ascii="Calibri" w:hAnsi="Calibri"/>
          <w:b/>
        </w:rPr>
      </w:pPr>
      <w:r w:rsidRPr="00DE1818">
        <w:rPr>
          <w:rFonts w:ascii="Calibri" w:hAnsi="Calibri" w:hint="eastAsia"/>
          <w:b/>
        </w:rPr>
        <w:t>版本：</w:t>
      </w:r>
      <w:r w:rsidRPr="00DE1818">
        <w:rPr>
          <w:rFonts w:ascii="Calibri" w:hAnsi="Calibri" w:hint="eastAsia"/>
          <w:b/>
        </w:rPr>
        <w:t>9</w:t>
      </w:r>
    </w:p>
    <w:p w14:paraId="6E74EEF9" w14:textId="77777777" w:rsidR="00BF62EC" w:rsidRPr="00DE1818" w:rsidRDefault="00CB212A" w:rsidP="00BF62EC">
      <w:pPr>
        <w:tabs>
          <w:tab w:val="left" w:pos="0"/>
        </w:tabs>
        <w:jc w:val="center"/>
        <w:rPr>
          <w:rFonts w:ascii="Calibri" w:hAnsi="Calibri"/>
        </w:rPr>
      </w:pPr>
      <w:r w:rsidRPr="00DE1818">
        <w:rPr>
          <w:rFonts w:ascii="Calibri" w:hAnsi="Calibri" w:hint="eastAsia"/>
        </w:rPr>
        <w:t>2019</w:t>
      </w:r>
      <w:r w:rsidRPr="00DE1818">
        <w:rPr>
          <w:rFonts w:ascii="Calibri" w:hAnsi="Calibri" w:hint="eastAsia"/>
        </w:rPr>
        <w:t>年</w:t>
      </w:r>
      <w:r w:rsidRPr="00DE1818">
        <w:rPr>
          <w:rFonts w:ascii="Calibri" w:hAnsi="Calibri" w:hint="eastAsia"/>
        </w:rPr>
        <w:t>4</w:t>
      </w:r>
      <w:r w:rsidRPr="00DE1818">
        <w:rPr>
          <w:rFonts w:ascii="Calibri" w:hAnsi="Calibri" w:hint="eastAsia"/>
        </w:rPr>
        <w:t>月</w:t>
      </w:r>
      <w:r w:rsidRPr="00DE1818">
        <w:rPr>
          <w:rFonts w:ascii="Calibri" w:hAnsi="Calibri" w:hint="eastAsia"/>
        </w:rPr>
        <w:t>12</w:t>
      </w:r>
      <w:r w:rsidRPr="00DE1818">
        <w:rPr>
          <w:rFonts w:ascii="Calibri" w:hAnsi="Calibri" w:hint="eastAsia"/>
        </w:rPr>
        <w:t>日</w:t>
      </w:r>
    </w:p>
    <w:p w14:paraId="0F31C86D" w14:textId="77777777" w:rsidR="00BF62EC" w:rsidRPr="00DE1818" w:rsidRDefault="00BF62EC" w:rsidP="00BF62EC">
      <w:pPr>
        <w:tabs>
          <w:tab w:val="left" w:pos="0"/>
        </w:tabs>
        <w:jc w:val="center"/>
        <w:rPr>
          <w:rFonts w:ascii="Calibri" w:hAnsi="Calibri"/>
        </w:rPr>
      </w:pPr>
    </w:p>
    <w:p w14:paraId="03CDBD54" w14:textId="6B167F1F" w:rsidR="00772F1A" w:rsidRPr="00DE1818" w:rsidRDefault="00CB212A" w:rsidP="00BF62EC">
      <w:pPr>
        <w:tabs>
          <w:tab w:val="left" w:pos="0"/>
        </w:tabs>
        <w:jc w:val="center"/>
        <w:rPr>
          <w:rFonts w:ascii="Calibri" w:hAnsi="Calibri"/>
        </w:rPr>
      </w:pPr>
      <w:r w:rsidRPr="00DE1818">
        <w:rPr>
          <w:rFonts w:ascii="Calibri" w:hAnsi="Calibri" w:hint="eastAsia"/>
        </w:rPr>
        <w:t>终版</w:t>
      </w:r>
    </w:p>
    <w:p w14:paraId="06E4DFD0" w14:textId="77777777" w:rsidR="00191AD6" w:rsidRPr="00DE1818" w:rsidRDefault="00191AD6">
      <w:pPr>
        <w:jc w:val="center"/>
        <w:rPr>
          <w:rFonts w:ascii="Calibri" w:hAnsi="Calibri"/>
        </w:rPr>
      </w:pPr>
    </w:p>
    <w:p w14:paraId="156AED0E" w14:textId="77777777" w:rsidR="005A77E1" w:rsidRPr="00DE1818" w:rsidRDefault="005A77E1">
      <w:pPr>
        <w:spacing w:after="200" w:line="276" w:lineRule="auto"/>
        <w:rPr>
          <w:rFonts w:ascii="Calibri" w:hAnsi="Calibri"/>
          <w:b/>
          <w:color w:val="000000"/>
          <w:sz w:val="28"/>
          <w:szCs w:val="28"/>
        </w:rPr>
      </w:pPr>
      <w:r w:rsidRPr="00DE1818">
        <w:rPr>
          <w:rFonts w:ascii="Calibri" w:hAnsi="Calibri" w:hint="eastAsia"/>
        </w:rPr>
        <w:br w:type="page"/>
      </w:r>
    </w:p>
    <w:p w14:paraId="4214F84B" w14:textId="77777777" w:rsidR="00191AD6" w:rsidRPr="00DE1818" w:rsidRDefault="00452215">
      <w:pPr>
        <w:keepNext/>
        <w:keepLines/>
        <w:rPr>
          <w:rFonts w:ascii="Calibri" w:hAnsi="Calibri"/>
          <w:b/>
          <w:color w:val="000000"/>
          <w:sz w:val="28"/>
          <w:szCs w:val="28"/>
        </w:rPr>
      </w:pPr>
      <w:r w:rsidRPr="00DE1818">
        <w:rPr>
          <w:rFonts w:ascii="Calibri" w:hAnsi="Calibri" w:hint="eastAsia"/>
          <w:b/>
          <w:color w:val="000000"/>
          <w:sz w:val="28"/>
          <w:szCs w:val="28"/>
        </w:rPr>
        <w:lastRenderedPageBreak/>
        <w:t>目录</w:t>
      </w:r>
    </w:p>
    <w:p w14:paraId="398636A7" w14:textId="77777777" w:rsidR="00E12CA6" w:rsidRPr="00DE1818" w:rsidRDefault="00E12CA6">
      <w:pPr>
        <w:keepNext/>
        <w:keepLines/>
        <w:rPr>
          <w:rFonts w:ascii="Calibri" w:hAnsi="Calibri"/>
          <w:b/>
          <w:color w:val="000000"/>
          <w:sz w:val="28"/>
          <w:szCs w:val="28"/>
        </w:rPr>
      </w:pPr>
    </w:p>
    <w:sdt>
      <w:sdtPr>
        <w:rPr>
          <w:rFonts w:ascii="Calibri" w:hAnsi="Calibri"/>
        </w:rPr>
        <w:id w:val="1705828231"/>
        <w:docPartObj>
          <w:docPartGallery w:val="Table of Contents"/>
          <w:docPartUnique/>
        </w:docPartObj>
      </w:sdtPr>
      <w:sdtEndPr/>
      <w:sdtContent>
        <w:p w14:paraId="1FA7DB44" w14:textId="6A4293DB" w:rsidR="005C4742" w:rsidRPr="00DE1818" w:rsidRDefault="009E775E">
          <w:pPr>
            <w:pStyle w:val="TOC2"/>
            <w:rPr>
              <w:rFonts w:ascii="Calibri" w:hAnsi="Calibri" w:cstheme="minorBidi"/>
              <w:kern w:val="2"/>
              <w:sz w:val="21"/>
              <w:lang w:val="en-US"/>
            </w:rPr>
          </w:pPr>
          <w:r w:rsidRPr="00DE1818">
            <w:rPr>
              <w:rFonts w:ascii="Calibri" w:hAnsi="Calibri"/>
            </w:rPr>
            <w:fldChar w:fldCharType="begin"/>
          </w:r>
          <w:r w:rsidR="00452215" w:rsidRPr="00DE1818">
            <w:rPr>
              <w:rFonts w:ascii="Calibri" w:hAnsi="Calibri"/>
            </w:rPr>
            <w:instrText xml:space="preserve"> TOC \h \u \z </w:instrText>
          </w:r>
          <w:r w:rsidRPr="00DE1818">
            <w:rPr>
              <w:rFonts w:ascii="Calibri" w:hAnsi="Calibri"/>
            </w:rPr>
            <w:fldChar w:fldCharType="separate"/>
          </w:r>
          <w:hyperlink w:anchor="_Toc7437415" w:history="1">
            <w:r w:rsidR="005C4742" w:rsidRPr="00DE1818">
              <w:rPr>
                <w:rStyle w:val="Hyperlink"/>
                <w:rFonts w:ascii="Calibri" w:hAnsi="Calibri"/>
              </w:rPr>
              <w:t>执行摘要</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_Toc7437415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4</w:t>
            </w:r>
            <w:r w:rsidR="005C4742" w:rsidRPr="00DE1818">
              <w:rPr>
                <w:rFonts w:ascii="Calibri" w:hAnsi="Calibri"/>
                <w:webHidden/>
              </w:rPr>
              <w:fldChar w:fldCharType="end"/>
            </w:r>
          </w:hyperlink>
        </w:p>
        <w:p w14:paraId="05937714" w14:textId="0950E623" w:rsidR="005C4742" w:rsidRPr="00DE1818" w:rsidRDefault="00FD2066">
          <w:pPr>
            <w:pStyle w:val="TOC2"/>
            <w:rPr>
              <w:rFonts w:ascii="Calibri" w:hAnsi="Calibri" w:cstheme="minorBidi"/>
              <w:kern w:val="2"/>
              <w:sz w:val="21"/>
              <w:lang w:val="en-US"/>
            </w:rPr>
          </w:pPr>
          <w:hyperlink w:anchor="_Toc7437416" w:history="1">
            <w:r w:rsidR="005C4742" w:rsidRPr="00DE1818">
              <w:rPr>
                <w:rStyle w:val="Hyperlink"/>
                <w:rFonts w:ascii="Calibri" w:hAnsi="Calibri"/>
              </w:rPr>
              <w:t>第</w:t>
            </w:r>
            <w:r w:rsidR="005C4742" w:rsidRPr="00DE1818">
              <w:rPr>
                <w:rStyle w:val="Hyperlink"/>
                <w:rFonts w:ascii="Calibri" w:hAnsi="Calibri"/>
              </w:rPr>
              <w:t>1</w:t>
            </w:r>
            <w:r w:rsidR="005C4742" w:rsidRPr="00DE1818">
              <w:rPr>
                <w:rStyle w:val="Hyperlink"/>
                <w:rFonts w:ascii="Calibri" w:hAnsi="Calibri"/>
              </w:rPr>
              <w:t>章：简介</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_Toc7437416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7</w:t>
            </w:r>
            <w:r w:rsidR="005C4742" w:rsidRPr="00DE1818">
              <w:rPr>
                <w:rFonts w:ascii="Calibri" w:hAnsi="Calibri"/>
                <w:webHidden/>
              </w:rPr>
              <w:fldChar w:fldCharType="end"/>
            </w:r>
          </w:hyperlink>
        </w:p>
        <w:p w14:paraId="054BF6A9" w14:textId="3ED1E9BB" w:rsidR="005C4742" w:rsidRPr="00DE1818" w:rsidRDefault="00FD2066">
          <w:pPr>
            <w:pStyle w:val="TOC2"/>
            <w:rPr>
              <w:rFonts w:ascii="Calibri" w:hAnsi="Calibri" w:cstheme="minorBidi"/>
              <w:kern w:val="2"/>
              <w:sz w:val="21"/>
              <w:lang w:val="en-US"/>
            </w:rPr>
          </w:pPr>
          <w:hyperlink w:anchor="_Toc7437417" w:history="1">
            <w:r w:rsidR="005C4742" w:rsidRPr="00DE1818">
              <w:rPr>
                <w:rStyle w:val="Hyperlink"/>
                <w:rFonts w:ascii="Calibri" w:hAnsi="Calibri"/>
              </w:rPr>
              <w:t xml:space="preserve">1.1 </w:t>
            </w:r>
            <w:r w:rsidR="005C4742" w:rsidRPr="00DE1818">
              <w:rPr>
                <w:rStyle w:val="Hyperlink"/>
                <w:rFonts w:ascii="Calibri" w:hAnsi="Calibri"/>
              </w:rPr>
              <w:t>关于</w:t>
            </w:r>
            <w:r w:rsidR="005C4742" w:rsidRPr="00DE1818">
              <w:rPr>
                <w:rStyle w:val="Hyperlink"/>
                <w:rFonts w:ascii="Calibri" w:hAnsi="Calibri"/>
              </w:rPr>
              <w:t>GCoM</w:t>
            </w:r>
            <w:r w:rsidR="005C4742" w:rsidRPr="00DE1818">
              <w:rPr>
                <w:rStyle w:val="Hyperlink"/>
                <w:rFonts w:ascii="Calibri" w:hAnsi="Calibri"/>
              </w:rPr>
              <w:t>和通用报告框架</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_Toc7437417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7</w:t>
            </w:r>
            <w:r w:rsidR="005C4742" w:rsidRPr="00DE1818">
              <w:rPr>
                <w:rFonts w:ascii="Calibri" w:hAnsi="Calibri"/>
                <w:webHidden/>
              </w:rPr>
              <w:fldChar w:fldCharType="end"/>
            </w:r>
          </w:hyperlink>
        </w:p>
        <w:p w14:paraId="4E42744E" w14:textId="2E1D6427" w:rsidR="005C4742" w:rsidRPr="00DE1818" w:rsidRDefault="00FD2066">
          <w:pPr>
            <w:pStyle w:val="TOC2"/>
            <w:rPr>
              <w:rFonts w:ascii="Calibri" w:hAnsi="Calibri" w:cstheme="minorBidi"/>
              <w:kern w:val="2"/>
              <w:sz w:val="21"/>
              <w:lang w:val="en-US"/>
            </w:rPr>
          </w:pPr>
          <w:hyperlink w:anchor="_Toc7437418" w:history="1">
            <w:r w:rsidR="005C4742" w:rsidRPr="00DE1818">
              <w:rPr>
                <w:rStyle w:val="Hyperlink"/>
                <w:rFonts w:ascii="Calibri" w:hAnsi="Calibri"/>
              </w:rPr>
              <w:t xml:space="preserve">1.2 </w:t>
            </w:r>
            <w:r w:rsidR="005C4742" w:rsidRPr="00DE1818">
              <w:rPr>
                <w:rStyle w:val="Hyperlink"/>
                <w:rFonts w:ascii="Calibri" w:hAnsi="Calibri"/>
              </w:rPr>
              <w:t>关于本指南注释</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_Toc7437418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8</w:t>
            </w:r>
            <w:r w:rsidR="005C4742" w:rsidRPr="00DE1818">
              <w:rPr>
                <w:rFonts w:ascii="Calibri" w:hAnsi="Calibri"/>
                <w:webHidden/>
              </w:rPr>
              <w:fldChar w:fldCharType="end"/>
            </w:r>
          </w:hyperlink>
        </w:p>
        <w:p w14:paraId="6674B60A" w14:textId="3A1D188E" w:rsidR="005C4742" w:rsidRPr="00DE1818" w:rsidRDefault="00FD2066">
          <w:pPr>
            <w:pStyle w:val="TOC2"/>
            <w:rPr>
              <w:rFonts w:ascii="Calibri" w:hAnsi="Calibri" w:cstheme="minorBidi"/>
              <w:kern w:val="2"/>
              <w:sz w:val="21"/>
              <w:lang w:val="en-US"/>
            </w:rPr>
          </w:pPr>
          <w:hyperlink w:anchor="_Toc7437419" w:history="1">
            <w:r w:rsidR="005C4742" w:rsidRPr="00DE1818">
              <w:rPr>
                <w:rStyle w:val="Hyperlink"/>
                <w:rFonts w:ascii="Calibri" w:hAnsi="Calibri"/>
              </w:rPr>
              <w:t xml:space="preserve">1.3 </w:t>
            </w:r>
            <w:r w:rsidR="005C4742" w:rsidRPr="00DE1818">
              <w:rPr>
                <w:rStyle w:val="Hyperlink"/>
                <w:rFonts w:ascii="Calibri" w:hAnsi="Calibri"/>
              </w:rPr>
              <w:t>关于地区盟约组织</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_Toc7437419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8</w:t>
            </w:r>
            <w:r w:rsidR="005C4742" w:rsidRPr="00DE1818">
              <w:rPr>
                <w:rFonts w:ascii="Calibri" w:hAnsi="Calibri"/>
                <w:webHidden/>
              </w:rPr>
              <w:fldChar w:fldCharType="end"/>
            </w:r>
          </w:hyperlink>
        </w:p>
        <w:p w14:paraId="26789871" w14:textId="0B777695" w:rsidR="005C4742" w:rsidRPr="00DE1818" w:rsidRDefault="00FD2066">
          <w:pPr>
            <w:pStyle w:val="TOC2"/>
            <w:rPr>
              <w:rFonts w:ascii="Calibri" w:hAnsi="Calibri" w:cstheme="minorBidi"/>
              <w:kern w:val="2"/>
              <w:sz w:val="21"/>
              <w:lang w:val="en-US"/>
            </w:rPr>
          </w:pPr>
          <w:hyperlink w:anchor="_Toc7437420" w:history="1">
            <w:r w:rsidR="005C4742" w:rsidRPr="00DE1818">
              <w:rPr>
                <w:rStyle w:val="Hyperlink"/>
                <w:rFonts w:ascii="Calibri" w:hAnsi="Calibri"/>
              </w:rPr>
              <w:t>第</w:t>
            </w:r>
            <w:r w:rsidR="005C4742" w:rsidRPr="00DE1818">
              <w:rPr>
                <w:rStyle w:val="Hyperlink"/>
                <w:rFonts w:ascii="Calibri" w:hAnsi="Calibri"/>
              </w:rPr>
              <w:t>2</w:t>
            </w:r>
            <w:r w:rsidR="005C4742" w:rsidRPr="00DE1818">
              <w:rPr>
                <w:rStyle w:val="Hyperlink"/>
                <w:rFonts w:ascii="Calibri" w:hAnsi="Calibri"/>
              </w:rPr>
              <w:t>章：定义和一般准则</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_Toc7437420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9</w:t>
            </w:r>
            <w:r w:rsidR="005C4742" w:rsidRPr="00DE1818">
              <w:rPr>
                <w:rFonts w:ascii="Calibri" w:hAnsi="Calibri"/>
                <w:webHidden/>
              </w:rPr>
              <w:fldChar w:fldCharType="end"/>
            </w:r>
          </w:hyperlink>
        </w:p>
        <w:p w14:paraId="7B7CF5B9" w14:textId="68526BA6" w:rsidR="005C4742" w:rsidRPr="00DE1818" w:rsidRDefault="00FD2066">
          <w:pPr>
            <w:pStyle w:val="TOC2"/>
            <w:rPr>
              <w:rFonts w:ascii="Calibri" w:hAnsi="Calibri" w:cstheme="minorBidi"/>
              <w:kern w:val="2"/>
              <w:sz w:val="21"/>
              <w:lang w:val="en-US"/>
            </w:rPr>
          </w:pPr>
          <w:hyperlink w:anchor="_Toc7437421" w:history="1">
            <w:r w:rsidR="005C4742" w:rsidRPr="00DE1818">
              <w:rPr>
                <w:rStyle w:val="Hyperlink"/>
                <w:rFonts w:ascii="Calibri" w:hAnsi="Calibri"/>
              </w:rPr>
              <w:t>第</w:t>
            </w:r>
            <w:r w:rsidR="005C4742" w:rsidRPr="00DE1818">
              <w:rPr>
                <w:rStyle w:val="Hyperlink"/>
                <w:rFonts w:ascii="Calibri" w:hAnsi="Calibri"/>
              </w:rPr>
              <w:t>3</w:t>
            </w:r>
            <w:r w:rsidR="005C4742" w:rsidRPr="00DE1818">
              <w:rPr>
                <w:rStyle w:val="Hyperlink"/>
                <w:rFonts w:ascii="Calibri" w:hAnsi="Calibri"/>
              </w:rPr>
              <w:t>章：温室气体排放清单</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_Toc7437421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11</w:t>
            </w:r>
            <w:r w:rsidR="005C4742" w:rsidRPr="00DE1818">
              <w:rPr>
                <w:rFonts w:ascii="Calibri" w:hAnsi="Calibri"/>
                <w:webHidden/>
              </w:rPr>
              <w:fldChar w:fldCharType="end"/>
            </w:r>
          </w:hyperlink>
        </w:p>
        <w:p w14:paraId="03EBAFC6" w14:textId="2B81D644" w:rsidR="005C4742" w:rsidRPr="00DE1818" w:rsidRDefault="00FD2066">
          <w:pPr>
            <w:pStyle w:val="TOC2"/>
            <w:tabs>
              <w:tab w:val="left" w:pos="840"/>
            </w:tabs>
            <w:rPr>
              <w:rFonts w:ascii="Calibri" w:hAnsi="Calibri" w:cstheme="minorBidi"/>
              <w:kern w:val="2"/>
              <w:sz w:val="21"/>
              <w:lang w:val="en-US"/>
            </w:rPr>
          </w:pPr>
          <w:hyperlink w:anchor="_Toc7437422" w:history="1">
            <w:r w:rsidR="005C4742" w:rsidRPr="00DE1818">
              <w:rPr>
                <w:rStyle w:val="Hyperlink"/>
                <w:rFonts w:ascii="Calibri" w:hAnsi="Calibri" w:cstheme="majorHAnsi"/>
              </w:rPr>
              <w:t>3.1.</w:t>
            </w:r>
            <w:r w:rsidR="005C4742" w:rsidRPr="00DE1818">
              <w:rPr>
                <w:rFonts w:ascii="Calibri" w:hAnsi="Calibri" w:cstheme="minorBidi"/>
                <w:kern w:val="2"/>
                <w:sz w:val="21"/>
                <w:lang w:val="en-US"/>
              </w:rPr>
              <w:tab/>
            </w:r>
            <w:r w:rsidR="005C4742" w:rsidRPr="00DE1818">
              <w:rPr>
                <w:rStyle w:val="Hyperlink"/>
                <w:rFonts w:ascii="Calibri" w:hAnsi="Calibri"/>
              </w:rPr>
              <w:t>GHG</w:t>
            </w:r>
            <w:r w:rsidR="005C4742" w:rsidRPr="00DE1818">
              <w:rPr>
                <w:rStyle w:val="Hyperlink"/>
                <w:rFonts w:ascii="Calibri" w:hAnsi="Calibri"/>
              </w:rPr>
              <w:t>排放核算准则</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_Toc7437422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11</w:t>
            </w:r>
            <w:r w:rsidR="005C4742" w:rsidRPr="00DE1818">
              <w:rPr>
                <w:rFonts w:ascii="Calibri" w:hAnsi="Calibri"/>
                <w:webHidden/>
              </w:rPr>
              <w:fldChar w:fldCharType="end"/>
            </w:r>
          </w:hyperlink>
        </w:p>
        <w:p w14:paraId="03C2F242" w14:textId="06E0A83D" w:rsidR="005C4742" w:rsidRPr="00DE1818" w:rsidRDefault="00FD2066">
          <w:pPr>
            <w:pStyle w:val="TOC2"/>
            <w:tabs>
              <w:tab w:val="left" w:pos="840"/>
            </w:tabs>
            <w:rPr>
              <w:rFonts w:ascii="Calibri" w:hAnsi="Calibri" w:cstheme="minorBidi"/>
              <w:kern w:val="2"/>
              <w:sz w:val="21"/>
              <w:lang w:val="en-US"/>
            </w:rPr>
          </w:pPr>
          <w:hyperlink w:anchor="_Toc7437423" w:history="1">
            <w:r w:rsidR="005C4742" w:rsidRPr="00DE1818">
              <w:rPr>
                <w:rStyle w:val="Hyperlink"/>
                <w:rFonts w:ascii="Calibri" w:hAnsi="Calibri" w:cstheme="majorHAnsi"/>
              </w:rPr>
              <w:t>3.2.</w:t>
            </w:r>
            <w:r w:rsidR="005C4742" w:rsidRPr="00DE1818">
              <w:rPr>
                <w:rFonts w:ascii="Calibri" w:hAnsi="Calibri" w:cstheme="minorBidi"/>
                <w:kern w:val="2"/>
                <w:sz w:val="21"/>
                <w:lang w:val="en-US"/>
              </w:rPr>
              <w:tab/>
            </w:r>
            <w:r w:rsidR="005C4742" w:rsidRPr="00DE1818">
              <w:rPr>
                <w:rStyle w:val="Hyperlink"/>
                <w:rFonts w:ascii="Calibri" w:hAnsi="Calibri"/>
              </w:rPr>
              <w:t>确定清单界限</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_Toc7437423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11</w:t>
            </w:r>
            <w:r w:rsidR="005C4742" w:rsidRPr="00DE1818">
              <w:rPr>
                <w:rFonts w:ascii="Calibri" w:hAnsi="Calibri"/>
                <w:webHidden/>
              </w:rPr>
              <w:fldChar w:fldCharType="end"/>
            </w:r>
          </w:hyperlink>
        </w:p>
        <w:p w14:paraId="68D491B6" w14:textId="4BAF1346" w:rsidR="005C4742" w:rsidRPr="00DE1818" w:rsidRDefault="00FD2066">
          <w:pPr>
            <w:pStyle w:val="TOC2"/>
            <w:tabs>
              <w:tab w:val="left" w:pos="840"/>
            </w:tabs>
            <w:rPr>
              <w:rFonts w:ascii="Calibri" w:hAnsi="Calibri" w:cstheme="minorBidi"/>
              <w:kern w:val="2"/>
              <w:sz w:val="21"/>
              <w:lang w:val="en-US"/>
            </w:rPr>
          </w:pPr>
          <w:hyperlink w:anchor="_Toc7437424" w:history="1">
            <w:r w:rsidR="005C4742" w:rsidRPr="00DE1818">
              <w:rPr>
                <w:rStyle w:val="Hyperlink"/>
                <w:rFonts w:ascii="Calibri" w:hAnsi="Calibri" w:cstheme="majorHAnsi"/>
              </w:rPr>
              <w:t>3.3</w:t>
            </w:r>
            <w:r w:rsidR="005C4742" w:rsidRPr="00DE1818">
              <w:rPr>
                <w:rFonts w:ascii="Calibri" w:hAnsi="Calibri" w:cstheme="minorBidi"/>
                <w:kern w:val="2"/>
                <w:sz w:val="21"/>
                <w:lang w:val="en-US"/>
              </w:rPr>
              <w:tab/>
            </w:r>
            <w:r w:rsidR="005C4742" w:rsidRPr="00DE1818">
              <w:rPr>
                <w:rStyle w:val="Hyperlink"/>
                <w:rFonts w:ascii="Calibri" w:hAnsi="Calibri"/>
              </w:rPr>
              <w:t>确认排放源</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_Toc7437424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12</w:t>
            </w:r>
            <w:r w:rsidR="005C4742" w:rsidRPr="00DE1818">
              <w:rPr>
                <w:rFonts w:ascii="Calibri" w:hAnsi="Calibri"/>
                <w:webHidden/>
              </w:rPr>
              <w:fldChar w:fldCharType="end"/>
            </w:r>
          </w:hyperlink>
        </w:p>
        <w:p w14:paraId="3DE6D4C0" w14:textId="431E3891" w:rsidR="005C4742" w:rsidRPr="00DE1818" w:rsidRDefault="00FD2066">
          <w:pPr>
            <w:pStyle w:val="TOC2"/>
            <w:tabs>
              <w:tab w:val="left" w:pos="840"/>
            </w:tabs>
            <w:rPr>
              <w:rFonts w:ascii="Calibri" w:hAnsi="Calibri" w:cstheme="minorBidi"/>
              <w:kern w:val="2"/>
              <w:sz w:val="21"/>
              <w:lang w:val="en-US"/>
            </w:rPr>
          </w:pPr>
          <w:hyperlink w:anchor="_Toc7437425" w:history="1">
            <w:r w:rsidR="005C4742" w:rsidRPr="00DE1818">
              <w:rPr>
                <w:rStyle w:val="Hyperlink"/>
                <w:rFonts w:ascii="Calibri" w:hAnsi="Calibri" w:cstheme="majorHAnsi"/>
              </w:rPr>
              <w:t>3.4</w:t>
            </w:r>
            <w:r w:rsidR="005C4742" w:rsidRPr="00DE1818">
              <w:rPr>
                <w:rFonts w:ascii="Calibri" w:hAnsi="Calibri" w:cstheme="minorBidi"/>
                <w:kern w:val="2"/>
                <w:sz w:val="21"/>
                <w:lang w:val="en-US"/>
              </w:rPr>
              <w:tab/>
            </w:r>
            <w:r w:rsidR="005C4742" w:rsidRPr="00DE1818">
              <w:rPr>
                <w:rStyle w:val="Hyperlink"/>
                <w:rFonts w:ascii="Calibri" w:hAnsi="Calibri"/>
              </w:rPr>
              <w:t>使用标准标记</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_Toc7437425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14</w:t>
            </w:r>
            <w:r w:rsidR="005C4742" w:rsidRPr="00DE1818">
              <w:rPr>
                <w:rFonts w:ascii="Calibri" w:hAnsi="Calibri"/>
                <w:webHidden/>
              </w:rPr>
              <w:fldChar w:fldCharType="end"/>
            </w:r>
          </w:hyperlink>
        </w:p>
        <w:p w14:paraId="5B7C9739" w14:textId="639A8B89" w:rsidR="005C4742" w:rsidRPr="00DE1818" w:rsidRDefault="00FD2066">
          <w:pPr>
            <w:pStyle w:val="TOC2"/>
            <w:tabs>
              <w:tab w:val="left" w:pos="840"/>
            </w:tabs>
            <w:rPr>
              <w:rFonts w:ascii="Calibri" w:hAnsi="Calibri" w:cstheme="minorBidi"/>
              <w:kern w:val="2"/>
              <w:sz w:val="21"/>
              <w:lang w:val="en-US"/>
            </w:rPr>
          </w:pPr>
          <w:hyperlink w:anchor="_Toc7437426" w:history="1">
            <w:r w:rsidR="005C4742" w:rsidRPr="00DE1818">
              <w:rPr>
                <w:rStyle w:val="Hyperlink"/>
                <w:rFonts w:ascii="Calibri" w:hAnsi="Calibri" w:cstheme="majorHAnsi"/>
              </w:rPr>
              <w:t>3.5</w:t>
            </w:r>
            <w:r w:rsidR="005C4742" w:rsidRPr="00DE1818">
              <w:rPr>
                <w:rFonts w:ascii="Calibri" w:hAnsi="Calibri" w:cstheme="minorBidi"/>
                <w:kern w:val="2"/>
                <w:sz w:val="21"/>
                <w:lang w:val="en-US"/>
              </w:rPr>
              <w:tab/>
            </w:r>
            <w:r w:rsidR="005C4742" w:rsidRPr="00DE1818">
              <w:rPr>
                <w:rStyle w:val="Hyperlink"/>
                <w:rFonts w:ascii="Calibri" w:hAnsi="Calibri"/>
              </w:rPr>
              <w:t>计算和报告排放：概览</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_Toc7437426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18</w:t>
            </w:r>
            <w:r w:rsidR="005C4742" w:rsidRPr="00DE1818">
              <w:rPr>
                <w:rFonts w:ascii="Calibri" w:hAnsi="Calibri"/>
                <w:webHidden/>
              </w:rPr>
              <w:fldChar w:fldCharType="end"/>
            </w:r>
          </w:hyperlink>
        </w:p>
        <w:p w14:paraId="55C25EDD" w14:textId="702169FE" w:rsidR="005C4742" w:rsidRPr="00DE1818" w:rsidRDefault="00FD2066">
          <w:pPr>
            <w:pStyle w:val="TOC2"/>
            <w:tabs>
              <w:tab w:val="left" w:pos="840"/>
            </w:tabs>
            <w:rPr>
              <w:rFonts w:ascii="Calibri" w:hAnsi="Calibri" w:cstheme="minorBidi"/>
              <w:kern w:val="2"/>
              <w:sz w:val="21"/>
              <w:lang w:val="en-US"/>
            </w:rPr>
          </w:pPr>
          <w:hyperlink w:anchor="_Toc7437427" w:history="1">
            <w:r w:rsidR="005C4742" w:rsidRPr="00DE1818">
              <w:rPr>
                <w:rStyle w:val="Hyperlink"/>
                <w:rFonts w:ascii="Calibri" w:hAnsi="Calibri" w:cstheme="majorHAnsi"/>
              </w:rPr>
              <w:t>3.6</w:t>
            </w:r>
            <w:r w:rsidR="005C4742" w:rsidRPr="00DE1818">
              <w:rPr>
                <w:rFonts w:ascii="Calibri" w:hAnsi="Calibri" w:cstheme="minorBidi"/>
                <w:kern w:val="2"/>
                <w:sz w:val="21"/>
                <w:lang w:val="en-US"/>
              </w:rPr>
              <w:tab/>
            </w:r>
            <w:r w:rsidR="005C4742" w:rsidRPr="00DE1818">
              <w:rPr>
                <w:rStyle w:val="Hyperlink"/>
                <w:rFonts w:ascii="Calibri" w:hAnsi="Calibri"/>
              </w:rPr>
              <w:t>计算和报告排放：按来源分类</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_Toc7437427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20</w:t>
            </w:r>
            <w:r w:rsidR="005C4742" w:rsidRPr="00DE1818">
              <w:rPr>
                <w:rFonts w:ascii="Calibri" w:hAnsi="Calibri"/>
                <w:webHidden/>
              </w:rPr>
              <w:fldChar w:fldCharType="end"/>
            </w:r>
          </w:hyperlink>
        </w:p>
        <w:p w14:paraId="1CBE397A" w14:textId="19C43DFD" w:rsidR="005C4742" w:rsidRPr="00DE1818" w:rsidRDefault="00FD2066">
          <w:pPr>
            <w:pStyle w:val="TOC2"/>
            <w:tabs>
              <w:tab w:val="left" w:pos="840"/>
            </w:tabs>
            <w:rPr>
              <w:rFonts w:ascii="Calibri" w:hAnsi="Calibri" w:cstheme="minorBidi"/>
              <w:kern w:val="2"/>
              <w:sz w:val="21"/>
              <w:lang w:val="en-US"/>
            </w:rPr>
          </w:pPr>
          <w:hyperlink w:anchor="_Toc7437428" w:history="1">
            <w:r w:rsidR="005C4742" w:rsidRPr="00DE1818">
              <w:rPr>
                <w:rStyle w:val="Hyperlink"/>
                <w:rFonts w:ascii="Calibri" w:hAnsi="Calibri" w:cstheme="majorHAnsi"/>
              </w:rPr>
              <w:t>3.7</w:t>
            </w:r>
            <w:r w:rsidR="005C4742" w:rsidRPr="00DE1818">
              <w:rPr>
                <w:rFonts w:ascii="Calibri" w:hAnsi="Calibri" w:cstheme="minorBidi"/>
                <w:kern w:val="2"/>
                <w:sz w:val="21"/>
                <w:lang w:val="en-US"/>
              </w:rPr>
              <w:tab/>
            </w:r>
            <w:r w:rsidR="005C4742" w:rsidRPr="00DE1818">
              <w:rPr>
                <w:rStyle w:val="Hyperlink"/>
                <w:rFonts w:ascii="Calibri" w:hAnsi="Calibri"/>
              </w:rPr>
              <w:t>关于能源生产领域的报告</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_Toc7437428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29</w:t>
            </w:r>
            <w:r w:rsidR="005C4742" w:rsidRPr="00DE1818">
              <w:rPr>
                <w:rFonts w:ascii="Calibri" w:hAnsi="Calibri"/>
                <w:webHidden/>
              </w:rPr>
              <w:fldChar w:fldCharType="end"/>
            </w:r>
          </w:hyperlink>
        </w:p>
        <w:p w14:paraId="48AFB418" w14:textId="1FE96A21" w:rsidR="005C4742" w:rsidRPr="00DE1818" w:rsidRDefault="00FD2066">
          <w:pPr>
            <w:pStyle w:val="TOC2"/>
            <w:tabs>
              <w:tab w:val="left" w:pos="840"/>
            </w:tabs>
            <w:rPr>
              <w:rFonts w:ascii="Calibri" w:hAnsi="Calibri" w:cstheme="minorBidi"/>
              <w:kern w:val="2"/>
              <w:sz w:val="21"/>
              <w:lang w:val="en-US"/>
            </w:rPr>
          </w:pPr>
          <w:hyperlink w:anchor="_Toc7437429" w:history="1">
            <w:r w:rsidR="005C4742" w:rsidRPr="00DE1818">
              <w:rPr>
                <w:rStyle w:val="Hyperlink"/>
                <w:rFonts w:ascii="Calibri" w:hAnsi="Calibri" w:cstheme="majorHAnsi"/>
              </w:rPr>
              <w:t>3.8</w:t>
            </w:r>
            <w:r w:rsidR="005C4742" w:rsidRPr="00DE1818">
              <w:rPr>
                <w:rFonts w:ascii="Calibri" w:hAnsi="Calibri" w:cstheme="minorBidi"/>
                <w:kern w:val="2"/>
                <w:sz w:val="21"/>
                <w:lang w:val="en-US"/>
              </w:rPr>
              <w:tab/>
            </w:r>
            <w:r w:rsidR="005C4742" w:rsidRPr="00DE1818">
              <w:rPr>
                <w:rStyle w:val="Hyperlink"/>
                <w:rFonts w:ascii="Calibri" w:hAnsi="Calibri"/>
              </w:rPr>
              <w:t>关于排放额度的信息披露</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_Toc7437429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30</w:t>
            </w:r>
            <w:r w:rsidR="005C4742" w:rsidRPr="00DE1818">
              <w:rPr>
                <w:rFonts w:ascii="Calibri" w:hAnsi="Calibri"/>
                <w:webHidden/>
              </w:rPr>
              <w:fldChar w:fldCharType="end"/>
            </w:r>
          </w:hyperlink>
        </w:p>
        <w:p w14:paraId="179CCE18" w14:textId="09015595" w:rsidR="005C4742" w:rsidRPr="00DE1818" w:rsidRDefault="00FD2066">
          <w:pPr>
            <w:pStyle w:val="TOC2"/>
            <w:tabs>
              <w:tab w:val="left" w:pos="840"/>
            </w:tabs>
            <w:rPr>
              <w:rFonts w:ascii="Calibri" w:hAnsi="Calibri" w:cstheme="minorBidi"/>
              <w:kern w:val="2"/>
              <w:sz w:val="21"/>
              <w:lang w:val="en-US"/>
            </w:rPr>
          </w:pPr>
          <w:hyperlink w:anchor="_Toc7437430" w:history="1">
            <w:r w:rsidR="005C4742" w:rsidRPr="00DE1818">
              <w:rPr>
                <w:rStyle w:val="Hyperlink"/>
                <w:rFonts w:ascii="Calibri" w:hAnsi="Calibri" w:cstheme="majorHAnsi"/>
              </w:rPr>
              <w:t>3.9</w:t>
            </w:r>
            <w:r w:rsidR="005C4742" w:rsidRPr="00DE1818">
              <w:rPr>
                <w:rFonts w:ascii="Calibri" w:hAnsi="Calibri" w:cstheme="minorBidi"/>
                <w:kern w:val="2"/>
                <w:sz w:val="21"/>
                <w:lang w:val="en-US"/>
              </w:rPr>
              <w:tab/>
            </w:r>
            <w:r w:rsidR="005C4742" w:rsidRPr="00DE1818">
              <w:rPr>
                <w:rStyle w:val="Hyperlink"/>
                <w:rFonts w:ascii="Calibri" w:hAnsi="Calibri"/>
              </w:rPr>
              <w:t>重新计算和重新呈交清单</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_Toc7437430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30</w:t>
            </w:r>
            <w:r w:rsidR="005C4742" w:rsidRPr="00DE1818">
              <w:rPr>
                <w:rFonts w:ascii="Calibri" w:hAnsi="Calibri"/>
                <w:webHidden/>
              </w:rPr>
              <w:fldChar w:fldCharType="end"/>
            </w:r>
          </w:hyperlink>
        </w:p>
        <w:p w14:paraId="759B2C3B" w14:textId="255D9555" w:rsidR="005C4742" w:rsidRPr="00DE1818" w:rsidRDefault="00FD2066">
          <w:pPr>
            <w:pStyle w:val="TOC2"/>
            <w:tabs>
              <w:tab w:val="left" w:pos="1050"/>
            </w:tabs>
            <w:rPr>
              <w:rFonts w:ascii="Calibri" w:hAnsi="Calibri" w:cstheme="minorBidi"/>
              <w:kern w:val="2"/>
              <w:sz w:val="21"/>
              <w:lang w:val="en-US"/>
            </w:rPr>
          </w:pPr>
          <w:hyperlink w:anchor="_Toc7437431" w:history="1">
            <w:r w:rsidR="005C4742" w:rsidRPr="00DE1818">
              <w:rPr>
                <w:rStyle w:val="Hyperlink"/>
                <w:rFonts w:ascii="Calibri" w:hAnsi="Calibri" w:cstheme="majorHAnsi"/>
              </w:rPr>
              <w:t>3.10</w:t>
            </w:r>
            <w:r w:rsidR="005C4742" w:rsidRPr="00DE1818">
              <w:rPr>
                <w:rFonts w:ascii="Calibri" w:hAnsi="Calibri" w:cstheme="minorBidi"/>
                <w:kern w:val="2"/>
                <w:sz w:val="21"/>
                <w:lang w:val="en-US"/>
              </w:rPr>
              <w:tab/>
            </w:r>
            <w:r w:rsidR="005C4742" w:rsidRPr="00DE1818">
              <w:rPr>
                <w:rStyle w:val="Hyperlink"/>
                <w:rFonts w:ascii="Calibri" w:hAnsi="Calibri"/>
              </w:rPr>
              <w:t>报告输出总结</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_Toc7437431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31</w:t>
            </w:r>
            <w:r w:rsidR="005C4742" w:rsidRPr="00DE1818">
              <w:rPr>
                <w:rFonts w:ascii="Calibri" w:hAnsi="Calibri"/>
                <w:webHidden/>
              </w:rPr>
              <w:fldChar w:fldCharType="end"/>
            </w:r>
          </w:hyperlink>
        </w:p>
        <w:p w14:paraId="5CFCD881" w14:textId="557E1EAF" w:rsidR="005C4742" w:rsidRPr="00DE1818" w:rsidRDefault="00FD2066">
          <w:pPr>
            <w:pStyle w:val="TOC2"/>
            <w:rPr>
              <w:rFonts w:ascii="Calibri" w:hAnsi="Calibri" w:cstheme="minorBidi"/>
              <w:kern w:val="2"/>
              <w:sz w:val="21"/>
              <w:lang w:val="en-US"/>
            </w:rPr>
          </w:pPr>
          <w:hyperlink w:anchor="_Toc7437432" w:history="1">
            <w:r w:rsidR="005C4742" w:rsidRPr="00DE1818">
              <w:rPr>
                <w:rStyle w:val="Hyperlink"/>
                <w:rFonts w:ascii="Calibri" w:hAnsi="Calibri"/>
              </w:rPr>
              <w:t>第</w:t>
            </w:r>
            <w:r w:rsidR="005C4742" w:rsidRPr="00DE1818">
              <w:rPr>
                <w:rStyle w:val="Hyperlink"/>
                <w:rFonts w:ascii="Calibri" w:hAnsi="Calibri"/>
              </w:rPr>
              <w:t>4</w:t>
            </w:r>
            <w:r w:rsidR="005C4742" w:rsidRPr="00DE1818">
              <w:rPr>
                <w:rStyle w:val="Hyperlink"/>
                <w:rFonts w:ascii="Calibri" w:hAnsi="Calibri"/>
              </w:rPr>
              <w:t>章：气候风险和脆弱性评估</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_Toc7437432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35</w:t>
            </w:r>
            <w:r w:rsidR="005C4742" w:rsidRPr="00DE1818">
              <w:rPr>
                <w:rFonts w:ascii="Calibri" w:hAnsi="Calibri"/>
                <w:webHidden/>
              </w:rPr>
              <w:fldChar w:fldCharType="end"/>
            </w:r>
          </w:hyperlink>
        </w:p>
        <w:p w14:paraId="6B0ABD7A" w14:textId="62971153" w:rsidR="005C4742" w:rsidRPr="00DE1818" w:rsidRDefault="00FD2066">
          <w:pPr>
            <w:pStyle w:val="TOC2"/>
            <w:rPr>
              <w:rFonts w:ascii="Calibri" w:hAnsi="Calibri" w:cstheme="minorBidi"/>
              <w:kern w:val="2"/>
              <w:sz w:val="21"/>
              <w:lang w:val="en-US"/>
            </w:rPr>
          </w:pPr>
          <w:hyperlink w:anchor="_Toc7437433" w:history="1">
            <w:r w:rsidR="005C4742" w:rsidRPr="00DE1818">
              <w:rPr>
                <w:rStyle w:val="Hyperlink"/>
                <w:rFonts w:ascii="Calibri" w:hAnsi="Calibri"/>
              </w:rPr>
              <w:t xml:space="preserve">4.1. </w:t>
            </w:r>
            <w:r w:rsidR="005C4742" w:rsidRPr="00DE1818">
              <w:rPr>
                <w:rStyle w:val="Hyperlink"/>
                <w:rFonts w:ascii="Calibri" w:hAnsi="Calibri"/>
              </w:rPr>
              <w:t>气候风险和脆弱性评估：初始步骤</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_Toc7437433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36</w:t>
            </w:r>
            <w:r w:rsidR="005C4742" w:rsidRPr="00DE1818">
              <w:rPr>
                <w:rFonts w:ascii="Calibri" w:hAnsi="Calibri"/>
                <w:webHidden/>
              </w:rPr>
              <w:fldChar w:fldCharType="end"/>
            </w:r>
          </w:hyperlink>
        </w:p>
        <w:p w14:paraId="1613F1C0" w14:textId="57BA2DE5" w:rsidR="005C4742" w:rsidRPr="00DE1818" w:rsidRDefault="00FD2066">
          <w:pPr>
            <w:pStyle w:val="TOC2"/>
            <w:rPr>
              <w:rFonts w:ascii="Calibri" w:hAnsi="Calibri" w:cstheme="minorBidi"/>
              <w:kern w:val="2"/>
              <w:sz w:val="21"/>
              <w:lang w:val="en-US"/>
            </w:rPr>
          </w:pPr>
          <w:hyperlink w:anchor="_Toc7437434" w:history="1">
            <w:r w:rsidR="005C4742" w:rsidRPr="00DE1818">
              <w:rPr>
                <w:rStyle w:val="Hyperlink"/>
                <w:rFonts w:ascii="Calibri" w:hAnsi="Calibri"/>
              </w:rPr>
              <w:t xml:space="preserve">4.2. </w:t>
            </w:r>
            <w:r w:rsidR="005C4742" w:rsidRPr="00DE1818">
              <w:rPr>
                <w:rStyle w:val="Hyperlink"/>
                <w:rFonts w:ascii="Calibri" w:hAnsi="Calibri"/>
              </w:rPr>
              <w:t>第</w:t>
            </w:r>
            <w:r w:rsidR="005C4742" w:rsidRPr="00DE1818">
              <w:rPr>
                <w:rStyle w:val="Hyperlink"/>
                <w:rFonts w:ascii="Calibri" w:hAnsi="Calibri"/>
              </w:rPr>
              <w:t>1</w:t>
            </w:r>
            <w:r w:rsidR="005C4742" w:rsidRPr="00DE1818">
              <w:rPr>
                <w:rStyle w:val="Hyperlink"/>
                <w:rFonts w:ascii="Calibri" w:hAnsi="Calibri"/>
              </w:rPr>
              <w:t>步：确定气候风险及其影响（在不同的时间段）</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_Toc7437434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36</w:t>
            </w:r>
            <w:r w:rsidR="005C4742" w:rsidRPr="00DE1818">
              <w:rPr>
                <w:rFonts w:ascii="Calibri" w:hAnsi="Calibri"/>
                <w:webHidden/>
              </w:rPr>
              <w:fldChar w:fldCharType="end"/>
            </w:r>
          </w:hyperlink>
        </w:p>
        <w:p w14:paraId="162E131E" w14:textId="655D3D08" w:rsidR="005C4742" w:rsidRPr="00DE1818" w:rsidRDefault="00FD2066">
          <w:pPr>
            <w:pStyle w:val="TOC2"/>
            <w:tabs>
              <w:tab w:val="left" w:pos="1050"/>
            </w:tabs>
            <w:rPr>
              <w:rFonts w:ascii="Calibri" w:hAnsi="Calibri" w:cstheme="minorBidi"/>
              <w:kern w:val="2"/>
              <w:sz w:val="21"/>
              <w:lang w:val="en-US"/>
            </w:rPr>
          </w:pPr>
          <w:hyperlink w:anchor="_Toc7437435" w:history="1">
            <w:r w:rsidR="005C4742" w:rsidRPr="00DE1818">
              <w:rPr>
                <w:rStyle w:val="Hyperlink"/>
                <w:rFonts w:ascii="Calibri" w:hAnsi="Calibri" w:cstheme="majorHAnsi"/>
              </w:rPr>
              <w:t>4.2.1</w:t>
            </w:r>
            <w:r w:rsidR="005C4742" w:rsidRPr="00DE1818">
              <w:rPr>
                <w:rFonts w:ascii="Calibri" w:hAnsi="Calibri" w:cstheme="minorBidi"/>
                <w:kern w:val="2"/>
                <w:sz w:val="21"/>
                <w:lang w:val="en-US"/>
              </w:rPr>
              <w:tab/>
            </w:r>
            <w:r w:rsidR="005C4742" w:rsidRPr="00DE1818">
              <w:rPr>
                <w:rStyle w:val="Hyperlink"/>
                <w:rFonts w:ascii="Calibri" w:hAnsi="Calibri"/>
              </w:rPr>
              <w:t>确定此前的气候危害及其影响</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_Toc7437435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36</w:t>
            </w:r>
            <w:r w:rsidR="005C4742" w:rsidRPr="00DE1818">
              <w:rPr>
                <w:rFonts w:ascii="Calibri" w:hAnsi="Calibri"/>
                <w:webHidden/>
              </w:rPr>
              <w:fldChar w:fldCharType="end"/>
            </w:r>
          </w:hyperlink>
        </w:p>
        <w:p w14:paraId="00A01A81" w14:textId="74E7CAF1" w:rsidR="005C4742" w:rsidRPr="00DE1818" w:rsidRDefault="00FD2066">
          <w:pPr>
            <w:pStyle w:val="TOC2"/>
            <w:tabs>
              <w:tab w:val="left" w:pos="1050"/>
            </w:tabs>
            <w:rPr>
              <w:rFonts w:ascii="Calibri" w:hAnsi="Calibri" w:cstheme="minorBidi"/>
              <w:kern w:val="2"/>
              <w:sz w:val="21"/>
              <w:lang w:val="en-US"/>
            </w:rPr>
          </w:pPr>
          <w:hyperlink w:anchor="_Toc7437436" w:history="1">
            <w:r w:rsidR="005C4742" w:rsidRPr="00DE1818">
              <w:rPr>
                <w:rStyle w:val="Hyperlink"/>
                <w:rFonts w:ascii="Calibri" w:hAnsi="Calibri" w:cstheme="majorHAnsi"/>
              </w:rPr>
              <w:t>4.2.2</w:t>
            </w:r>
            <w:r w:rsidR="005C4742" w:rsidRPr="00DE1818">
              <w:rPr>
                <w:rFonts w:ascii="Calibri" w:hAnsi="Calibri" w:cstheme="minorBidi"/>
                <w:kern w:val="2"/>
                <w:sz w:val="21"/>
                <w:lang w:val="en-US"/>
              </w:rPr>
              <w:tab/>
            </w:r>
            <w:r w:rsidR="005C4742" w:rsidRPr="00DE1818">
              <w:rPr>
                <w:rStyle w:val="Hyperlink"/>
                <w:rFonts w:ascii="Calibri" w:hAnsi="Calibri"/>
              </w:rPr>
              <w:t>确定目前（过去</w:t>
            </w:r>
            <w:r w:rsidR="005C4742" w:rsidRPr="00DE1818">
              <w:rPr>
                <w:rStyle w:val="Hyperlink"/>
                <w:rFonts w:ascii="Calibri" w:hAnsi="Calibri"/>
              </w:rPr>
              <w:t>5</w:t>
            </w:r>
            <w:r w:rsidR="005C4742" w:rsidRPr="00DE1818">
              <w:rPr>
                <w:rStyle w:val="Hyperlink"/>
                <w:rFonts w:ascii="Calibri" w:hAnsi="Calibri"/>
              </w:rPr>
              <w:t>到</w:t>
            </w:r>
            <w:r w:rsidR="005C4742" w:rsidRPr="00DE1818">
              <w:rPr>
                <w:rStyle w:val="Hyperlink"/>
                <w:rFonts w:ascii="Calibri" w:hAnsi="Calibri"/>
              </w:rPr>
              <w:t>10</w:t>
            </w:r>
            <w:r w:rsidR="005C4742" w:rsidRPr="00DE1818">
              <w:rPr>
                <w:rStyle w:val="Hyperlink"/>
                <w:rFonts w:ascii="Calibri" w:hAnsi="Calibri"/>
              </w:rPr>
              <w:t>年）和未来（世纪中叶）的气候危害及其影响</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_Toc7437436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38</w:t>
            </w:r>
            <w:r w:rsidR="005C4742" w:rsidRPr="00DE1818">
              <w:rPr>
                <w:rFonts w:ascii="Calibri" w:hAnsi="Calibri"/>
                <w:webHidden/>
              </w:rPr>
              <w:fldChar w:fldCharType="end"/>
            </w:r>
          </w:hyperlink>
        </w:p>
        <w:p w14:paraId="1925679C" w14:textId="66E4BB7B" w:rsidR="005C4742" w:rsidRPr="00DE1818" w:rsidRDefault="00FD2066">
          <w:pPr>
            <w:pStyle w:val="TOC2"/>
            <w:rPr>
              <w:rFonts w:ascii="Calibri" w:hAnsi="Calibri" w:cstheme="minorBidi"/>
              <w:kern w:val="2"/>
              <w:sz w:val="21"/>
              <w:lang w:val="en-US"/>
            </w:rPr>
          </w:pPr>
          <w:hyperlink w:anchor="_Toc7437437" w:history="1">
            <w:r w:rsidR="005C4742" w:rsidRPr="00DE1818">
              <w:rPr>
                <w:rStyle w:val="Hyperlink"/>
                <w:rFonts w:ascii="Calibri" w:hAnsi="Calibri"/>
              </w:rPr>
              <w:t xml:space="preserve">4.3. </w:t>
            </w:r>
            <w:r w:rsidR="005C4742" w:rsidRPr="00DE1818">
              <w:rPr>
                <w:rStyle w:val="Hyperlink"/>
                <w:rFonts w:ascii="Calibri" w:hAnsi="Calibri"/>
              </w:rPr>
              <w:t>第</w:t>
            </w:r>
            <w:r w:rsidR="005C4742" w:rsidRPr="00DE1818">
              <w:rPr>
                <w:rStyle w:val="Hyperlink"/>
                <w:rFonts w:ascii="Calibri" w:hAnsi="Calibri"/>
              </w:rPr>
              <w:t>2</w:t>
            </w:r>
            <w:r w:rsidR="005C4742" w:rsidRPr="00DE1818">
              <w:rPr>
                <w:rStyle w:val="Hyperlink"/>
                <w:rFonts w:ascii="Calibri" w:hAnsi="Calibri"/>
              </w:rPr>
              <w:t>步：脆弱性和适应性能力</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_Toc7437437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39</w:t>
            </w:r>
            <w:r w:rsidR="005C4742" w:rsidRPr="00DE1818">
              <w:rPr>
                <w:rFonts w:ascii="Calibri" w:hAnsi="Calibri"/>
                <w:webHidden/>
              </w:rPr>
              <w:fldChar w:fldCharType="end"/>
            </w:r>
          </w:hyperlink>
        </w:p>
        <w:p w14:paraId="4B048D9C" w14:textId="4A323A8E" w:rsidR="005C4742" w:rsidRPr="00DE1818" w:rsidRDefault="00FD2066">
          <w:pPr>
            <w:pStyle w:val="TOC2"/>
            <w:rPr>
              <w:rFonts w:ascii="Calibri" w:hAnsi="Calibri" w:cstheme="minorBidi"/>
              <w:kern w:val="2"/>
              <w:sz w:val="21"/>
              <w:lang w:val="en-US"/>
            </w:rPr>
          </w:pPr>
          <w:hyperlink w:anchor="_Toc7437438" w:history="1">
            <w:r w:rsidR="005C4742" w:rsidRPr="00DE1818">
              <w:rPr>
                <w:rStyle w:val="Hyperlink"/>
                <w:rFonts w:ascii="Calibri" w:hAnsi="Calibri"/>
              </w:rPr>
              <w:t xml:space="preserve">4.3.1. </w:t>
            </w:r>
            <w:r w:rsidR="005C4742" w:rsidRPr="00DE1818">
              <w:rPr>
                <w:rStyle w:val="Hyperlink"/>
                <w:rFonts w:ascii="Calibri" w:hAnsi="Calibri"/>
              </w:rPr>
              <w:t>第</w:t>
            </w:r>
            <w:r w:rsidR="005C4742" w:rsidRPr="00DE1818">
              <w:rPr>
                <w:rStyle w:val="Hyperlink"/>
                <w:rFonts w:ascii="Calibri" w:hAnsi="Calibri"/>
              </w:rPr>
              <w:t>2a</w:t>
            </w:r>
            <w:r w:rsidR="005C4742" w:rsidRPr="00DE1818">
              <w:rPr>
                <w:rStyle w:val="Hyperlink"/>
                <w:rFonts w:ascii="Calibri" w:hAnsi="Calibri"/>
              </w:rPr>
              <w:t>步：确定易受气候危害影响的人群</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_Toc7437438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39</w:t>
            </w:r>
            <w:r w:rsidR="005C4742" w:rsidRPr="00DE1818">
              <w:rPr>
                <w:rFonts w:ascii="Calibri" w:hAnsi="Calibri"/>
                <w:webHidden/>
              </w:rPr>
              <w:fldChar w:fldCharType="end"/>
            </w:r>
          </w:hyperlink>
        </w:p>
        <w:p w14:paraId="08B97906" w14:textId="2251BDCA" w:rsidR="005C4742" w:rsidRPr="00DE1818" w:rsidRDefault="00FD2066">
          <w:pPr>
            <w:pStyle w:val="TOC2"/>
            <w:rPr>
              <w:rFonts w:ascii="Calibri" w:hAnsi="Calibri" w:cstheme="minorBidi"/>
              <w:kern w:val="2"/>
              <w:sz w:val="21"/>
              <w:lang w:val="en-US"/>
            </w:rPr>
          </w:pPr>
          <w:hyperlink w:anchor="_Toc7437439" w:history="1">
            <w:r w:rsidR="005C4742" w:rsidRPr="00DE1818">
              <w:rPr>
                <w:rStyle w:val="Hyperlink"/>
                <w:rFonts w:ascii="Calibri" w:hAnsi="Calibri"/>
              </w:rPr>
              <w:t xml:space="preserve">4.3.2 </w:t>
            </w:r>
            <w:r w:rsidR="005C4742" w:rsidRPr="00DE1818">
              <w:rPr>
                <w:rStyle w:val="Hyperlink"/>
                <w:rFonts w:ascii="Calibri" w:hAnsi="Calibri"/>
              </w:rPr>
              <w:t>第</w:t>
            </w:r>
            <w:r w:rsidR="005C4742" w:rsidRPr="00DE1818">
              <w:rPr>
                <w:rStyle w:val="Hyperlink"/>
                <w:rFonts w:ascii="Calibri" w:hAnsi="Calibri"/>
              </w:rPr>
              <w:t>2b</w:t>
            </w:r>
            <w:r w:rsidR="005C4742" w:rsidRPr="00DE1818">
              <w:rPr>
                <w:rStyle w:val="Hyperlink"/>
                <w:rFonts w:ascii="Calibri" w:hAnsi="Calibri"/>
              </w:rPr>
              <w:t>步：评估适应性能力</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_Toc7437439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40</w:t>
            </w:r>
            <w:r w:rsidR="005C4742" w:rsidRPr="00DE1818">
              <w:rPr>
                <w:rFonts w:ascii="Calibri" w:hAnsi="Calibri"/>
                <w:webHidden/>
              </w:rPr>
              <w:fldChar w:fldCharType="end"/>
            </w:r>
          </w:hyperlink>
        </w:p>
        <w:p w14:paraId="4E6480CB" w14:textId="2D5DCC66" w:rsidR="005C4742" w:rsidRPr="00DE1818" w:rsidRDefault="00FD2066">
          <w:pPr>
            <w:pStyle w:val="TOC2"/>
            <w:rPr>
              <w:rFonts w:ascii="Calibri" w:hAnsi="Calibri" w:cstheme="minorBidi"/>
              <w:kern w:val="2"/>
              <w:sz w:val="21"/>
              <w:lang w:val="en-US"/>
            </w:rPr>
          </w:pPr>
          <w:hyperlink w:anchor="_Toc7437440" w:history="1">
            <w:r w:rsidR="005C4742" w:rsidRPr="00DE1818">
              <w:rPr>
                <w:rStyle w:val="Hyperlink"/>
                <w:rFonts w:ascii="Calibri" w:hAnsi="Calibri"/>
              </w:rPr>
              <w:t>第</w:t>
            </w:r>
            <w:r w:rsidR="005C4742" w:rsidRPr="00DE1818">
              <w:rPr>
                <w:rStyle w:val="Hyperlink"/>
                <w:rFonts w:ascii="Calibri" w:hAnsi="Calibri"/>
              </w:rPr>
              <w:t>5</w:t>
            </w:r>
            <w:r w:rsidR="005C4742" w:rsidRPr="00DE1818">
              <w:rPr>
                <w:rStyle w:val="Hyperlink"/>
                <w:rFonts w:ascii="Calibri" w:hAnsi="Calibri"/>
              </w:rPr>
              <w:t>章：能源获取评估</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_Toc7437440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42</w:t>
            </w:r>
            <w:r w:rsidR="005C4742" w:rsidRPr="00DE1818">
              <w:rPr>
                <w:rFonts w:ascii="Calibri" w:hAnsi="Calibri"/>
                <w:webHidden/>
              </w:rPr>
              <w:fldChar w:fldCharType="end"/>
            </w:r>
          </w:hyperlink>
        </w:p>
        <w:p w14:paraId="00ADCCA2" w14:textId="31AF4025" w:rsidR="005C4742" w:rsidRPr="00DE1818" w:rsidRDefault="00FD2066">
          <w:pPr>
            <w:pStyle w:val="TOC2"/>
            <w:rPr>
              <w:rFonts w:ascii="Calibri" w:hAnsi="Calibri" w:cstheme="minorBidi"/>
              <w:kern w:val="2"/>
              <w:sz w:val="21"/>
              <w:lang w:val="en-US"/>
            </w:rPr>
          </w:pPr>
          <w:hyperlink w:anchor="_Toc7437441" w:history="1">
            <w:r w:rsidR="005C4742" w:rsidRPr="00DE1818">
              <w:rPr>
                <w:rStyle w:val="Hyperlink"/>
                <w:rFonts w:ascii="Calibri" w:hAnsi="Calibri"/>
              </w:rPr>
              <w:t>第</w:t>
            </w:r>
            <w:r w:rsidR="005C4742" w:rsidRPr="00DE1818">
              <w:rPr>
                <w:rStyle w:val="Hyperlink"/>
                <w:rFonts w:ascii="Calibri" w:hAnsi="Calibri"/>
              </w:rPr>
              <w:t>6</w:t>
            </w:r>
            <w:r w:rsidR="005C4742" w:rsidRPr="00DE1818">
              <w:rPr>
                <w:rStyle w:val="Hyperlink"/>
                <w:rFonts w:ascii="Calibri" w:hAnsi="Calibri"/>
              </w:rPr>
              <w:t>章：目标和工作目标设定</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_Toc7437441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43</w:t>
            </w:r>
            <w:r w:rsidR="005C4742" w:rsidRPr="00DE1818">
              <w:rPr>
                <w:rFonts w:ascii="Calibri" w:hAnsi="Calibri"/>
                <w:webHidden/>
              </w:rPr>
              <w:fldChar w:fldCharType="end"/>
            </w:r>
          </w:hyperlink>
        </w:p>
        <w:p w14:paraId="26901102" w14:textId="4CBB1094" w:rsidR="005C4742" w:rsidRPr="00DE1818" w:rsidRDefault="00FD2066">
          <w:pPr>
            <w:pStyle w:val="TOC2"/>
            <w:tabs>
              <w:tab w:val="left" w:pos="840"/>
            </w:tabs>
            <w:rPr>
              <w:rFonts w:ascii="Calibri" w:hAnsi="Calibri" w:cstheme="minorBidi"/>
              <w:kern w:val="2"/>
              <w:sz w:val="21"/>
              <w:lang w:val="en-US"/>
            </w:rPr>
          </w:pPr>
          <w:hyperlink w:anchor="_Toc7437442" w:history="1">
            <w:r w:rsidR="005C4742" w:rsidRPr="00DE1818">
              <w:rPr>
                <w:rStyle w:val="Hyperlink"/>
                <w:rFonts w:ascii="Calibri" w:hAnsi="Calibri" w:cstheme="majorHAnsi"/>
              </w:rPr>
              <w:t>6.1</w:t>
            </w:r>
            <w:r w:rsidR="005C4742" w:rsidRPr="00DE1818">
              <w:rPr>
                <w:rFonts w:ascii="Calibri" w:hAnsi="Calibri" w:cstheme="minorBidi"/>
                <w:kern w:val="2"/>
                <w:sz w:val="21"/>
                <w:lang w:val="en-US"/>
              </w:rPr>
              <w:tab/>
            </w:r>
            <w:r w:rsidR="005C4742" w:rsidRPr="00DE1818">
              <w:rPr>
                <w:rStyle w:val="Hyperlink"/>
                <w:rFonts w:ascii="Calibri" w:hAnsi="Calibri"/>
              </w:rPr>
              <w:t>为目标设定做准备</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_Toc7437442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43</w:t>
            </w:r>
            <w:r w:rsidR="005C4742" w:rsidRPr="00DE1818">
              <w:rPr>
                <w:rFonts w:ascii="Calibri" w:hAnsi="Calibri"/>
                <w:webHidden/>
              </w:rPr>
              <w:fldChar w:fldCharType="end"/>
            </w:r>
          </w:hyperlink>
        </w:p>
        <w:p w14:paraId="7FE94F5E" w14:textId="73214C48" w:rsidR="005C4742" w:rsidRPr="00DE1818" w:rsidRDefault="00FD2066">
          <w:pPr>
            <w:pStyle w:val="TOC2"/>
            <w:tabs>
              <w:tab w:val="left" w:pos="840"/>
            </w:tabs>
            <w:rPr>
              <w:rFonts w:ascii="Calibri" w:hAnsi="Calibri" w:cstheme="minorBidi"/>
              <w:kern w:val="2"/>
              <w:sz w:val="21"/>
              <w:lang w:val="en-US"/>
            </w:rPr>
          </w:pPr>
          <w:hyperlink w:anchor="_Toc7437443" w:history="1">
            <w:r w:rsidR="005C4742" w:rsidRPr="00DE1818">
              <w:rPr>
                <w:rStyle w:val="Hyperlink"/>
                <w:rFonts w:ascii="Calibri" w:hAnsi="Calibri" w:cstheme="majorHAnsi"/>
              </w:rPr>
              <w:t>6.2</w:t>
            </w:r>
            <w:r w:rsidR="005C4742" w:rsidRPr="00DE1818">
              <w:rPr>
                <w:rFonts w:ascii="Calibri" w:hAnsi="Calibri" w:cstheme="minorBidi"/>
                <w:kern w:val="2"/>
                <w:sz w:val="21"/>
                <w:lang w:val="en-US"/>
              </w:rPr>
              <w:tab/>
            </w:r>
            <w:r w:rsidR="005C4742" w:rsidRPr="00DE1818">
              <w:rPr>
                <w:rStyle w:val="Hyperlink"/>
                <w:rFonts w:ascii="Calibri" w:hAnsi="Calibri"/>
              </w:rPr>
              <w:t>确定目标界限</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_Toc7437443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43</w:t>
            </w:r>
            <w:r w:rsidR="005C4742" w:rsidRPr="00DE1818">
              <w:rPr>
                <w:rFonts w:ascii="Calibri" w:hAnsi="Calibri"/>
                <w:webHidden/>
              </w:rPr>
              <w:fldChar w:fldCharType="end"/>
            </w:r>
          </w:hyperlink>
        </w:p>
        <w:p w14:paraId="3496C618" w14:textId="257DB151" w:rsidR="005C4742" w:rsidRPr="00DE1818" w:rsidRDefault="00FD2066">
          <w:pPr>
            <w:pStyle w:val="TOC2"/>
            <w:tabs>
              <w:tab w:val="left" w:pos="840"/>
            </w:tabs>
            <w:rPr>
              <w:rFonts w:ascii="Calibri" w:hAnsi="Calibri" w:cstheme="minorBidi"/>
              <w:kern w:val="2"/>
              <w:sz w:val="21"/>
              <w:lang w:val="en-US"/>
            </w:rPr>
          </w:pPr>
          <w:hyperlink w:anchor="_Toc7437444" w:history="1">
            <w:r w:rsidR="005C4742" w:rsidRPr="00DE1818">
              <w:rPr>
                <w:rStyle w:val="Hyperlink"/>
                <w:rFonts w:ascii="Calibri" w:hAnsi="Calibri" w:cstheme="majorHAnsi"/>
              </w:rPr>
              <w:t>6.3</w:t>
            </w:r>
            <w:r w:rsidR="005C4742" w:rsidRPr="00DE1818">
              <w:rPr>
                <w:rFonts w:ascii="Calibri" w:hAnsi="Calibri" w:cstheme="minorBidi"/>
                <w:kern w:val="2"/>
                <w:sz w:val="21"/>
                <w:lang w:val="en-US"/>
              </w:rPr>
              <w:tab/>
            </w:r>
            <w:r w:rsidR="005C4742" w:rsidRPr="00DE1818">
              <w:rPr>
                <w:rStyle w:val="Hyperlink"/>
                <w:rFonts w:ascii="Calibri" w:hAnsi="Calibri"/>
              </w:rPr>
              <w:t>选择目标类型</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_Toc7437444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44</w:t>
            </w:r>
            <w:r w:rsidR="005C4742" w:rsidRPr="00DE1818">
              <w:rPr>
                <w:rFonts w:ascii="Calibri" w:hAnsi="Calibri"/>
                <w:webHidden/>
              </w:rPr>
              <w:fldChar w:fldCharType="end"/>
            </w:r>
          </w:hyperlink>
        </w:p>
        <w:p w14:paraId="173A4908" w14:textId="6F9DAC56" w:rsidR="005C4742" w:rsidRPr="00DE1818" w:rsidRDefault="00FD2066">
          <w:pPr>
            <w:pStyle w:val="TOC2"/>
            <w:tabs>
              <w:tab w:val="left" w:pos="840"/>
            </w:tabs>
            <w:rPr>
              <w:rFonts w:ascii="Calibri" w:hAnsi="Calibri" w:cstheme="minorBidi"/>
              <w:kern w:val="2"/>
              <w:sz w:val="21"/>
              <w:lang w:val="en-US"/>
            </w:rPr>
          </w:pPr>
          <w:hyperlink w:anchor="_Toc7437445" w:history="1">
            <w:r w:rsidR="005C4742" w:rsidRPr="00DE1818">
              <w:rPr>
                <w:rStyle w:val="Hyperlink"/>
                <w:rFonts w:ascii="Calibri" w:hAnsi="Calibri" w:cstheme="majorHAnsi"/>
              </w:rPr>
              <w:t>6.4</w:t>
            </w:r>
            <w:r w:rsidR="005C4742" w:rsidRPr="00DE1818">
              <w:rPr>
                <w:rFonts w:ascii="Calibri" w:hAnsi="Calibri" w:cstheme="minorBidi"/>
                <w:kern w:val="2"/>
                <w:sz w:val="21"/>
                <w:lang w:val="en-US"/>
              </w:rPr>
              <w:tab/>
            </w:r>
            <w:r w:rsidR="005C4742" w:rsidRPr="00DE1818">
              <w:rPr>
                <w:rStyle w:val="Hyperlink"/>
                <w:rFonts w:ascii="Calibri" w:hAnsi="Calibri"/>
              </w:rPr>
              <w:t>设定目标时间框架</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_Toc7437445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46</w:t>
            </w:r>
            <w:r w:rsidR="005C4742" w:rsidRPr="00DE1818">
              <w:rPr>
                <w:rFonts w:ascii="Calibri" w:hAnsi="Calibri"/>
                <w:webHidden/>
              </w:rPr>
              <w:fldChar w:fldCharType="end"/>
            </w:r>
          </w:hyperlink>
        </w:p>
        <w:p w14:paraId="3210883B" w14:textId="254B0047" w:rsidR="005C4742" w:rsidRPr="00DE1818" w:rsidRDefault="00FD2066">
          <w:pPr>
            <w:pStyle w:val="TOC2"/>
            <w:tabs>
              <w:tab w:val="left" w:pos="840"/>
            </w:tabs>
            <w:rPr>
              <w:rFonts w:ascii="Calibri" w:hAnsi="Calibri" w:cstheme="minorBidi"/>
              <w:kern w:val="2"/>
              <w:sz w:val="21"/>
              <w:lang w:val="en-US"/>
            </w:rPr>
          </w:pPr>
          <w:hyperlink w:anchor="_Toc7437446" w:history="1">
            <w:r w:rsidR="005C4742" w:rsidRPr="00DE1818">
              <w:rPr>
                <w:rStyle w:val="Hyperlink"/>
                <w:rFonts w:ascii="Calibri" w:hAnsi="Calibri" w:cstheme="majorHAnsi"/>
              </w:rPr>
              <w:t>6.5</w:t>
            </w:r>
            <w:r w:rsidR="005C4742" w:rsidRPr="00DE1818">
              <w:rPr>
                <w:rFonts w:ascii="Calibri" w:hAnsi="Calibri" w:cstheme="minorBidi"/>
                <w:kern w:val="2"/>
                <w:sz w:val="21"/>
                <w:lang w:val="en-US"/>
              </w:rPr>
              <w:tab/>
            </w:r>
            <w:r w:rsidR="005C4742" w:rsidRPr="00DE1818">
              <w:rPr>
                <w:rStyle w:val="Hyperlink"/>
                <w:rFonts w:ascii="Calibri" w:hAnsi="Calibri"/>
              </w:rPr>
              <w:t>设定目标等级</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_Toc7437446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47</w:t>
            </w:r>
            <w:r w:rsidR="005C4742" w:rsidRPr="00DE1818">
              <w:rPr>
                <w:rFonts w:ascii="Calibri" w:hAnsi="Calibri"/>
                <w:webHidden/>
              </w:rPr>
              <w:fldChar w:fldCharType="end"/>
            </w:r>
          </w:hyperlink>
        </w:p>
        <w:p w14:paraId="3F470E7C" w14:textId="105BE3DF" w:rsidR="005C4742" w:rsidRPr="00DE1818" w:rsidRDefault="00FD2066">
          <w:pPr>
            <w:pStyle w:val="TOC2"/>
            <w:tabs>
              <w:tab w:val="left" w:pos="840"/>
            </w:tabs>
            <w:rPr>
              <w:rFonts w:ascii="Calibri" w:hAnsi="Calibri" w:cstheme="minorBidi"/>
              <w:kern w:val="2"/>
              <w:sz w:val="21"/>
              <w:lang w:val="en-US"/>
            </w:rPr>
          </w:pPr>
          <w:hyperlink w:anchor="_Toc7437447" w:history="1">
            <w:r w:rsidR="005C4742" w:rsidRPr="00DE1818">
              <w:rPr>
                <w:rStyle w:val="Hyperlink"/>
                <w:rFonts w:ascii="Calibri" w:hAnsi="Calibri" w:cstheme="majorHAnsi"/>
              </w:rPr>
              <w:t>6.6</w:t>
            </w:r>
            <w:r w:rsidR="005C4742" w:rsidRPr="00DE1818">
              <w:rPr>
                <w:rFonts w:ascii="Calibri" w:hAnsi="Calibri" w:cstheme="minorBidi"/>
                <w:kern w:val="2"/>
                <w:sz w:val="21"/>
                <w:lang w:val="en-US"/>
              </w:rPr>
              <w:tab/>
            </w:r>
            <w:r w:rsidR="005C4742" w:rsidRPr="00DE1818">
              <w:rPr>
                <w:rStyle w:val="Hyperlink"/>
                <w:rFonts w:ascii="Calibri" w:hAnsi="Calibri"/>
              </w:rPr>
              <w:t>报告输出总结</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_Toc7437447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49</w:t>
            </w:r>
            <w:r w:rsidR="005C4742" w:rsidRPr="00DE1818">
              <w:rPr>
                <w:rFonts w:ascii="Calibri" w:hAnsi="Calibri"/>
                <w:webHidden/>
              </w:rPr>
              <w:fldChar w:fldCharType="end"/>
            </w:r>
          </w:hyperlink>
        </w:p>
        <w:p w14:paraId="240376BA" w14:textId="5F9D87BE" w:rsidR="005C4742" w:rsidRPr="00DE1818" w:rsidRDefault="00FD2066">
          <w:pPr>
            <w:pStyle w:val="TOC2"/>
            <w:tabs>
              <w:tab w:val="left" w:pos="840"/>
            </w:tabs>
            <w:rPr>
              <w:rFonts w:ascii="Calibri" w:hAnsi="Calibri" w:cstheme="minorBidi"/>
              <w:kern w:val="2"/>
              <w:sz w:val="21"/>
              <w:lang w:val="en-US"/>
            </w:rPr>
          </w:pPr>
          <w:hyperlink w:anchor="_Toc7437448" w:history="1">
            <w:r w:rsidR="005C4742" w:rsidRPr="00DE1818">
              <w:rPr>
                <w:rStyle w:val="Hyperlink"/>
                <w:rFonts w:ascii="Calibri" w:hAnsi="Calibri" w:cstheme="majorHAnsi"/>
              </w:rPr>
              <w:t>6.7</w:t>
            </w:r>
            <w:r w:rsidR="005C4742" w:rsidRPr="00DE1818">
              <w:rPr>
                <w:rFonts w:ascii="Calibri" w:hAnsi="Calibri" w:cstheme="minorBidi"/>
                <w:kern w:val="2"/>
                <w:sz w:val="21"/>
                <w:lang w:val="en-US"/>
              </w:rPr>
              <w:tab/>
            </w:r>
            <w:r w:rsidR="005C4742" w:rsidRPr="00DE1818">
              <w:rPr>
                <w:rStyle w:val="Hyperlink"/>
                <w:rFonts w:ascii="Calibri" w:hAnsi="Calibri"/>
              </w:rPr>
              <w:t>设定适应工作目标</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_Toc7437448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49</w:t>
            </w:r>
            <w:r w:rsidR="005C4742" w:rsidRPr="00DE1818">
              <w:rPr>
                <w:rFonts w:ascii="Calibri" w:hAnsi="Calibri"/>
                <w:webHidden/>
              </w:rPr>
              <w:fldChar w:fldCharType="end"/>
            </w:r>
          </w:hyperlink>
        </w:p>
        <w:p w14:paraId="33EE8295" w14:textId="37E128FA" w:rsidR="005C4742" w:rsidRPr="00DE1818" w:rsidRDefault="00FD2066">
          <w:pPr>
            <w:pStyle w:val="TOC2"/>
            <w:rPr>
              <w:rFonts w:ascii="Calibri" w:hAnsi="Calibri" w:cstheme="minorBidi"/>
              <w:kern w:val="2"/>
              <w:sz w:val="21"/>
              <w:lang w:val="en-US"/>
            </w:rPr>
          </w:pPr>
          <w:hyperlink w:anchor="_Toc7437449" w:history="1">
            <w:r w:rsidR="005C4742" w:rsidRPr="00DE1818">
              <w:rPr>
                <w:rStyle w:val="Hyperlink"/>
                <w:rFonts w:ascii="Calibri" w:hAnsi="Calibri"/>
              </w:rPr>
              <w:t>第</w:t>
            </w:r>
            <w:r w:rsidR="005C4742" w:rsidRPr="00DE1818">
              <w:rPr>
                <w:rStyle w:val="Hyperlink"/>
                <w:rFonts w:ascii="Calibri" w:hAnsi="Calibri"/>
              </w:rPr>
              <w:t>7</w:t>
            </w:r>
            <w:r w:rsidR="005C4742" w:rsidRPr="00DE1818">
              <w:rPr>
                <w:rStyle w:val="Hyperlink"/>
                <w:rFonts w:ascii="Calibri" w:hAnsi="Calibri"/>
              </w:rPr>
              <w:t>章：制订气候行动计划（概述）</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_Toc7437449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51</w:t>
            </w:r>
            <w:r w:rsidR="005C4742" w:rsidRPr="00DE1818">
              <w:rPr>
                <w:rFonts w:ascii="Calibri" w:hAnsi="Calibri"/>
                <w:webHidden/>
              </w:rPr>
              <w:fldChar w:fldCharType="end"/>
            </w:r>
          </w:hyperlink>
        </w:p>
        <w:p w14:paraId="60144CC4" w14:textId="6763F424" w:rsidR="005C4742" w:rsidRPr="00DE1818" w:rsidRDefault="00FD2066">
          <w:pPr>
            <w:pStyle w:val="TOC2"/>
            <w:rPr>
              <w:rFonts w:ascii="Calibri" w:hAnsi="Calibri" w:cstheme="minorBidi"/>
              <w:kern w:val="2"/>
              <w:sz w:val="21"/>
              <w:lang w:val="en-US"/>
            </w:rPr>
          </w:pPr>
          <w:hyperlink w:anchor="_Toc7437450" w:history="1">
            <w:r w:rsidR="005C4742" w:rsidRPr="00DE1818">
              <w:rPr>
                <w:rStyle w:val="Hyperlink"/>
                <w:rFonts w:ascii="Calibri" w:hAnsi="Calibri"/>
              </w:rPr>
              <w:t xml:space="preserve">7.1 </w:t>
            </w:r>
            <w:r w:rsidR="005C4742" w:rsidRPr="00DE1818">
              <w:rPr>
                <w:rStyle w:val="Hyperlink"/>
                <w:rFonts w:ascii="Calibri" w:hAnsi="Calibri"/>
              </w:rPr>
              <w:t>气候行动计划的主要原则和要求</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_Toc7437450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51</w:t>
            </w:r>
            <w:r w:rsidR="005C4742" w:rsidRPr="00DE1818">
              <w:rPr>
                <w:rFonts w:ascii="Calibri" w:hAnsi="Calibri"/>
                <w:webHidden/>
              </w:rPr>
              <w:fldChar w:fldCharType="end"/>
            </w:r>
          </w:hyperlink>
        </w:p>
        <w:p w14:paraId="05D1F5B7" w14:textId="2DF31CE5" w:rsidR="005C4742" w:rsidRPr="00DE1818" w:rsidRDefault="00FD2066">
          <w:pPr>
            <w:pStyle w:val="TOC2"/>
            <w:rPr>
              <w:rFonts w:ascii="Calibri" w:hAnsi="Calibri" w:cstheme="minorBidi"/>
              <w:kern w:val="2"/>
              <w:sz w:val="21"/>
              <w:lang w:val="en-US"/>
            </w:rPr>
          </w:pPr>
          <w:hyperlink w:anchor="_Toc7437451" w:history="1">
            <w:r w:rsidR="005C4742" w:rsidRPr="00DE1818">
              <w:rPr>
                <w:rStyle w:val="Hyperlink"/>
                <w:rFonts w:ascii="Calibri" w:hAnsi="Calibri"/>
              </w:rPr>
              <w:t xml:space="preserve">7.2 </w:t>
            </w:r>
            <w:r w:rsidR="005C4742" w:rsidRPr="00DE1818">
              <w:rPr>
                <w:rStyle w:val="Hyperlink"/>
                <w:rFonts w:ascii="Calibri" w:hAnsi="Calibri"/>
              </w:rPr>
              <w:t>制定和实施城市气候行动计划的重要注意事项</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_Toc7437451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52</w:t>
            </w:r>
            <w:r w:rsidR="005C4742" w:rsidRPr="00DE1818">
              <w:rPr>
                <w:rFonts w:ascii="Calibri" w:hAnsi="Calibri"/>
                <w:webHidden/>
              </w:rPr>
              <w:fldChar w:fldCharType="end"/>
            </w:r>
          </w:hyperlink>
        </w:p>
        <w:p w14:paraId="62CC2048" w14:textId="6B17B981" w:rsidR="005C4742" w:rsidRPr="00DE1818" w:rsidRDefault="00FD2066">
          <w:pPr>
            <w:pStyle w:val="TOC2"/>
            <w:rPr>
              <w:rFonts w:ascii="Calibri" w:hAnsi="Calibri" w:cstheme="minorBidi"/>
              <w:kern w:val="2"/>
              <w:sz w:val="21"/>
              <w:lang w:val="en-US"/>
            </w:rPr>
          </w:pPr>
          <w:hyperlink w:anchor="_Toc7437452" w:history="1">
            <w:r w:rsidR="005C4742" w:rsidRPr="00DE1818">
              <w:rPr>
                <w:rStyle w:val="Hyperlink"/>
                <w:rFonts w:ascii="Calibri" w:hAnsi="Calibri"/>
              </w:rPr>
              <w:t xml:space="preserve">7.3 </w:t>
            </w:r>
            <w:r w:rsidR="005C4742" w:rsidRPr="00DE1818">
              <w:rPr>
                <w:rStyle w:val="Hyperlink"/>
                <w:rFonts w:ascii="Calibri" w:hAnsi="Calibri"/>
              </w:rPr>
              <w:t>与邻近地方政府联合规划行动</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_Toc7437452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54</w:t>
            </w:r>
            <w:r w:rsidR="005C4742" w:rsidRPr="00DE1818">
              <w:rPr>
                <w:rFonts w:ascii="Calibri" w:hAnsi="Calibri"/>
                <w:webHidden/>
              </w:rPr>
              <w:fldChar w:fldCharType="end"/>
            </w:r>
          </w:hyperlink>
        </w:p>
        <w:p w14:paraId="4BFF49D7" w14:textId="6242A443" w:rsidR="005C4742" w:rsidRPr="00DE1818" w:rsidRDefault="00FD2066">
          <w:pPr>
            <w:pStyle w:val="TOC2"/>
            <w:rPr>
              <w:rFonts w:ascii="Calibri" w:hAnsi="Calibri" w:cstheme="minorBidi"/>
              <w:kern w:val="2"/>
              <w:sz w:val="21"/>
              <w:lang w:val="en-US"/>
            </w:rPr>
          </w:pPr>
          <w:hyperlink w:anchor="_Toc7437453" w:history="1">
            <w:r w:rsidR="005C4742" w:rsidRPr="00DE1818">
              <w:rPr>
                <w:rStyle w:val="Hyperlink"/>
                <w:rFonts w:ascii="Calibri" w:hAnsi="Calibri"/>
              </w:rPr>
              <w:t>第</w:t>
            </w:r>
            <w:r w:rsidR="005C4742" w:rsidRPr="00DE1818">
              <w:rPr>
                <w:rStyle w:val="Hyperlink"/>
                <w:rFonts w:ascii="Calibri" w:hAnsi="Calibri"/>
              </w:rPr>
              <w:t>8</w:t>
            </w:r>
            <w:r w:rsidR="005C4742" w:rsidRPr="00DE1818">
              <w:rPr>
                <w:rStyle w:val="Hyperlink"/>
                <w:rFonts w:ascii="Calibri" w:hAnsi="Calibri"/>
              </w:rPr>
              <w:t>章：</w:t>
            </w:r>
            <w:r w:rsidR="005C4742" w:rsidRPr="00DE1818">
              <w:rPr>
                <w:rStyle w:val="Hyperlink"/>
                <w:rFonts w:ascii="Calibri" w:hAnsi="Calibri"/>
              </w:rPr>
              <w:t>GCoM</w:t>
            </w:r>
            <w:r w:rsidR="005C4742" w:rsidRPr="00DE1818">
              <w:rPr>
                <w:rStyle w:val="Hyperlink"/>
                <w:rFonts w:ascii="Calibri" w:hAnsi="Calibri"/>
              </w:rPr>
              <w:t>监测与报告</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_Toc7437453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55</w:t>
            </w:r>
            <w:r w:rsidR="005C4742" w:rsidRPr="00DE1818">
              <w:rPr>
                <w:rFonts w:ascii="Calibri" w:hAnsi="Calibri"/>
                <w:webHidden/>
              </w:rPr>
              <w:fldChar w:fldCharType="end"/>
            </w:r>
          </w:hyperlink>
        </w:p>
        <w:p w14:paraId="1BC09539" w14:textId="12CAB306" w:rsidR="005C4742" w:rsidRPr="00DE1818" w:rsidRDefault="00FD2066">
          <w:pPr>
            <w:pStyle w:val="TOC2"/>
            <w:rPr>
              <w:rFonts w:ascii="Calibri" w:hAnsi="Calibri" w:cstheme="minorBidi"/>
              <w:kern w:val="2"/>
              <w:sz w:val="21"/>
              <w:lang w:val="en-US"/>
            </w:rPr>
          </w:pPr>
          <w:hyperlink w:anchor="_Toc7437454" w:history="1">
            <w:r w:rsidR="005C4742" w:rsidRPr="00DE1818">
              <w:rPr>
                <w:rStyle w:val="Hyperlink"/>
                <w:rFonts w:ascii="Calibri" w:hAnsi="Calibri"/>
              </w:rPr>
              <w:t xml:space="preserve">8.1 </w:t>
            </w:r>
            <w:r w:rsidR="005C4742" w:rsidRPr="00DE1818">
              <w:rPr>
                <w:rStyle w:val="Hyperlink"/>
                <w:rFonts w:ascii="Calibri" w:hAnsi="Calibri"/>
              </w:rPr>
              <w:t>报告平台和总体报告时间表</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_Toc7437454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55</w:t>
            </w:r>
            <w:r w:rsidR="005C4742" w:rsidRPr="00DE1818">
              <w:rPr>
                <w:rFonts w:ascii="Calibri" w:hAnsi="Calibri"/>
                <w:webHidden/>
              </w:rPr>
              <w:fldChar w:fldCharType="end"/>
            </w:r>
          </w:hyperlink>
        </w:p>
        <w:p w14:paraId="4629768F" w14:textId="6C055191" w:rsidR="005C4742" w:rsidRPr="00DE1818" w:rsidRDefault="00FD2066">
          <w:pPr>
            <w:pStyle w:val="TOC2"/>
            <w:rPr>
              <w:rFonts w:ascii="Calibri" w:hAnsi="Calibri" w:cstheme="minorBidi"/>
              <w:kern w:val="2"/>
              <w:sz w:val="21"/>
              <w:lang w:val="en-US"/>
            </w:rPr>
          </w:pPr>
          <w:hyperlink w:anchor="_Toc7437455" w:history="1">
            <w:r w:rsidR="005C4742" w:rsidRPr="00DE1818">
              <w:rPr>
                <w:rStyle w:val="Hyperlink"/>
                <w:rFonts w:ascii="Calibri" w:hAnsi="Calibri"/>
              </w:rPr>
              <w:t xml:space="preserve">8.2 </w:t>
            </w:r>
            <w:r w:rsidR="005C4742" w:rsidRPr="00DE1818">
              <w:rPr>
                <w:rStyle w:val="Hyperlink"/>
                <w:rFonts w:ascii="Calibri" w:hAnsi="Calibri"/>
              </w:rPr>
              <w:t>市级监测和</w:t>
            </w:r>
            <w:r w:rsidR="005C4742" w:rsidRPr="00DE1818">
              <w:rPr>
                <w:rStyle w:val="Hyperlink"/>
                <w:rFonts w:ascii="Calibri" w:hAnsi="Calibri"/>
              </w:rPr>
              <w:t>GCoM</w:t>
            </w:r>
            <w:r w:rsidR="005C4742" w:rsidRPr="00DE1818">
              <w:rPr>
                <w:rStyle w:val="Hyperlink"/>
                <w:rFonts w:ascii="Calibri" w:hAnsi="Calibri"/>
              </w:rPr>
              <w:t>报告</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_Toc7437455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56</w:t>
            </w:r>
            <w:r w:rsidR="005C4742" w:rsidRPr="00DE1818">
              <w:rPr>
                <w:rFonts w:ascii="Calibri" w:hAnsi="Calibri"/>
                <w:webHidden/>
              </w:rPr>
              <w:fldChar w:fldCharType="end"/>
            </w:r>
          </w:hyperlink>
        </w:p>
        <w:p w14:paraId="3FB63766" w14:textId="477EF5CC" w:rsidR="005C4742" w:rsidRPr="00DE1818" w:rsidRDefault="00FD2066">
          <w:pPr>
            <w:pStyle w:val="TOC2"/>
            <w:rPr>
              <w:rFonts w:ascii="Calibri" w:hAnsi="Calibri" w:cstheme="minorBidi"/>
              <w:kern w:val="2"/>
              <w:sz w:val="21"/>
              <w:lang w:val="en-US"/>
            </w:rPr>
          </w:pPr>
          <w:hyperlink w:anchor="_Toc7437456" w:history="1">
            <w:r w:rsidR="005C4742" w:rsidRPr="00DE1818">
              <w:rPr>
                <w:rStyle w:val="Hyperlink"/>
                <w:rFonts w:ascii="Calibri" w:hAnsi="Calibri"/>
              </w:rPr>
              <w:t xml:space="preserve">8.3 </w:t>
            </w:r>
            <w:r w:rsidR="005C4742" w:rsidRPr="00DE1818">
              <w:rPr>
                <w:rStyle w:val="Hyperlink"/>
                <w:rFonts w:ascii="Calibri" w:hAnsi="Calibri"/>
              </w:rPr>
              <w:t>最低要求和</w:t>
            </w:r>
            <w:r w:rsidR="005C4742" w:rsidRPr="00DE1818">
              <w:rPr>
                <w:rStyle w:val="Hyperlink"/>
                <w:rFonts w:ascii="Calibri" w:hAnsi="Calibri"/>
              </w:rPr>
              <w:t>GCoM</w:t>
            </w:r>
            <w:r w:rsidR="005C4742" w:rsidRPr="00DE1818">
              <w:rPr>
                <w:rStyle w:val="Hyperlink"/>
                <w:rFonts w:ascii="Calibri" w:hAnsi="Calibri"/>
              </w:rPr>
              <w:t>徽章</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_Toc7437456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57</w:t>
            </w:r>
            <w:r w:rsidR="005C4742" w:rsidRPr="00DE1818">
              <w:rPr>
                <w:rFonts w:ascii="Calibri" w:hAnsi="Calibri"/>
                <w:webHidden/>
              </w:rPr>
              <w:fldChar w:fldCharType="end"/>
            </w:r>
          </w:hyperlink>
        </w:p>
        <w:p w14:paraId="4C7809AA" w14:textId="142C1AAB" w:rsidR="005C4742" w:rsidRPr="00DE1818" w:rsidRDefault="00FD2066">
          <w:pPr>
            <w:pStyle w:val="TOC2"/>
            <w:rPr>
              <w:rFonts w:ascii="Calibri" w:hAnsi="Calibri" w:cstheme="minorBidi"/>
              <w:kern w:val="2"/>
              <w:sz w:val="21"/>
              <w:lang w:val="en-US"/>
            </w:rPr>
          </w:pPr>
          <w:hyperlink w:anchor="_Toc7437457" w:history="1">
            <w:r w:rsidR="005C4742" w:rsidRPr="00DE1818">
              <w:rPr>
                <w:rStyle w:val="Hyperlink"/>
                <w:rFonts w:ascii="Calibri" w:hAnsi="Calibri"/>
              </w:rPr>
              <w:t>附录</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_Toc7437457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60</w:t>
            </w:r>
            <w:r w:rsidR="005C4742" w:rsidRPr="00DE1818">
              <w:rPr>
                <w:rFonts w:ascii="Calibri" w:hAnsi="Calibri"/>
                <w:webHidden/>
              </w:rPr>
              <w:fldChar w:fldCharType="end"/>
            </w:r>
          </w:hyperlink>
        </w:p>
        <w:p w14:paraId="34178EC8" w14:textId="759E7FF5" w:rsidR="005C4742" w:rsidRPr="00DE1818" w:rsidRDefault="00FD2066">
          <w:pPr>
            <w:pStyle w:val="TOC2"/>
            <w:rPr>
              <w:rFonts w:ascii="Calibri" w:hAnsi="Calibri" w:cstheme="minorBidi"/>
              <w:kern w:val="2"/>
              <w:sz w:val="21"/>
              <w:lang w:val="en-US"/>
            </w:rPr>
          </w:pPr>
          <w:hyperlink w:anchor="_Toc7437458" w:history="1">
            <w:r w:rsidR="005C4742" w:rsidRPr="00DE1818">
              <w:rPr>
                <w:rStyle w:val="Hyperlink"/>
                <w:rFonts w:ascii="Calibri" w:hAnsi="Calibri"/>
              </w:rPr>
              <w:t>附录</w:t>
            </w:r>
            <w:r w:rsidR="005C4742" w:rsidRPr="00DE1818">
              <w:rPr>
                <w:rStyle w:val="Hyperlink"/>
                <w:rFonts w:ascii="Calibri" w:hAnsi="Calibri"/>
              </w:rPr>
              <w:t xml:space="preserve">1 – </w:t>
            </w:r>
            <w:r w:rsidR="005C4742" w:rsidRPr="00DE1818">
              <w:rPr>
                <w:rStyle w:val="Hyperlink"/>
                <w:rFonts w:ascii="Calibri" w:hAnsi="Calibri"/>
              </w:rPr>
              <w:t>第</w:t>
            </w:r>
            <w:r w:rsidR="005C4742" w:rsidRPr="00DE1818">
              <w:rPr>
                <w:rStyle w:val="Hyperlink"/>
                <w:rFonts w:ascii="Calibri" w:hAnsi="Calibri"/>
              </w:rPr>
              <w:t>3</w:t>
            </w:r>
            <w:r w:rsidR="005C4742" w:rsidRPr="00DE1818">
              <w:rPr>
                <w:rStyle w:val="Hyperlink"/>
                <w:rFonts w:ascii="Calibri" w:hAnsi="Calibri"/>
              </w:rPr>
              <w:t>章：排放源分类图和其他常用指南</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_Toc7437458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60</w:t>
            </w:r>
            <w:r w:rsidR="005C4742" w:rsidRPr="00DE1818">
              <w:rPr>
                <w:rFonts w:ascii="Calibri" w:hAnsi="Calibri"/>
                <w:webHidden/>
              </w:rPr>
              <w:fldChar w:fldCharType="end"/>
            </w:r>
          </w:hyperlink>
        </w:p>
        <w:p w14:paraId="06CD6833" w14:textId="4F475D5E" w:rsidR="005C4742" w:rsidRPr="00DE1818" w:rsidRDefault="00FD2066">
          <w:pPr>
            <w:pStyle w:val="TOC2"/>
            <w:rPr>
              <w:rFonts w:ascii="Calibri" w:hAnsi="Calibri" w:cstheme="minorBidi"/>
              <w:kern w:val="2"/>
              <w:sz w:val="21"/>
              <w:lang w:val="en-US"/>
            </w:rPr>
          </w:pPr>
          <w:hyperlink w:anchor="_Toc7437459" w:history="1">
            <w:r w:rsidR="005C4742" w:rsidRPr="00B61D86">
              <w:rPr>
                <w:rStyle w:val="Hyperlink"/>
                <w:rFonts w:ascii="Calibri" w:hAnsi="Calibri"/>
              </w:rPr>
              <w:t>附录</w:t>
            </w:r>
            <w:r w:rsidR="005C4742" w:rsidRPr="00B61D86">
              <w:rPr>
                <w:rStyle w:val="Hyperlink"/>
                <w:rFonts w:ascii="Calibri" w:hAnsi="Calibri"/>
              </w:rPr>
              <w:t xml:space="preserve">2 – </w:t>
            </w:r>
            <w:r w:rsidR="00373774" w:rsidRPr="00B61D86">
              <w:rPr>
                <w:rStyle w:val="Hyperlink"/>
                <w:rFonts w:ascii="Calibri" w:hAnsi="Calibri"/>
              </w:rPr>
              <w:t>第</w:t>
            </w:r>
            <w:r w:rsidR="00373774" w:rsidRPr="00B61D86">
              <w:rPr>
                <w:rStyle w:val="Hyperlink"/>
                <w:rFonts w:ascii="Calibri" w:hAnsi="Calibri"/>
              </w:rPr>
              <w:t>4</w:t>
            </w:r>
            <w:r w:rsidR="00373774" w:rsidRPr="00B61D86">
              <w:rPr>
                <w:rStyle w:val="Hyperlink"/>
                <w:rFonts w:ascii="Calibri" w:hAnsi="Calibri"/>
              </w:rPr>
              <w:t>章：气候风险和脆弱性评估</w:t>
            </w:r>
            <w:r w:rsidR="005C4742" w:rsidRPr="00B61D86">
              <w:rPr>
                <w:rStyle w:val="Hyperlink"/>
                <w:rFonts w:ascii="Calibri" w:hAnsi="Calibri"/>
              </w:rPr>
              <w:t>的核心定义</w:t>
            </w:r>
            <w:r w:rsidR="005C4742" w:rsidRPr="00B61D86">
              <w:rPr>
                <w:rFonts w:ascii="Calibri" w:hAnsi="Calibri"/>
                <w:webHidden/>
              </w:rPr>
              <w:tab/>
            </w:r>
            <w:r w:rsidR="005C4742" w:rsidRPr="00B61D86">
              <w:rPr>
                <w:rFonts w:ascii="Calibri" w:hAnsi="Calibri"/>
                <w:webHidden/>
              </w:rPr>
              <w:fldChar w:fldCharType="begin"/>
            </w:r>
            <w:r w:rsidR="005C4742" w:rsidRPr="00B61D86">
              <w:rPr>
                <w:rFonts w:ascii="Calibri" w:hAnsi="Calibri"/>
                <w:webHidden/>
              </w:rPr>
              <w:instrText xml:space="preserve"> PAGEREF _Toc7437459 \h </w:instrText>
            </w:r>
            <w:r w:rsidR="005C4742" w:rsidRPr="00B61D86">
              <w:rPr>
                <w:rFonts w:ascii="Calibri" w:hAnsi="Calibri"/>
                <w:webHidden/>
              </w:rPr>
            </w:r>
            <w:r w:rsidR="005C4742" w:rsidRPr="00B61D86">
              <w:rPr>
                <w:rFonts w:ascii="Calibri" w:hAnsi="Calibri"/>
                <w:webHidden/>
              </w:rPr>
              <w:fldChar w:fldCharType="separate"/>
            </w:r>
            <w:r w:rsidR="000600E4" w:rsidRPr="00B61D86">
              <w:rPr>
                <w:rFonts w:ascii="Calibri" w:hAnsi="Calibri"/>
                <w:webHidden/>
              </w:rPr>
              <w:t>61</w:t>
            </w:r>
            <w:r w:rsidR="005C4742" w:rsidRPr="00B61D86">
              <w:rPr>
                <w:rFonts w:ascii="Calibri" w:hAnsi="Calibri"/>
                <w:webHidden/>
              </w:rPr>
              <w:fldChar w:fldCharType="end"/>
            </w:r>
          </w:hyperlink>
        </w:p>
        <w:p w14:paraId="11232254" w14:textId="304397E7" w:rsidR="005C4742" w:rsidRPr="00DE1818" w:rsidRDefault="00FD2066">
          <w:pPr>
            <w:pStyle w:val="TOC2"/>
            <w:rPr>
              <w:rFonts w:ascii="Calibri" w:hAnsi="Calibri" w:cstheme="minorBidi"/>
              <w:kern w:val="2"/>
              <w:sz w:val="21"/>
              <w:lang w:val="en-US"/>
            </w:rPr>
          </w:pPr>
          <w:hyperlink w:anchor="_Toc7437460" w:history="1">
            <w:r w:rsidR="005C4742" w:rsidRPr="00DE1818">
              <w:rPr>
                <w:rStyle w:val="Hyperlink"/>
                <w:rFonts w:ascii="Calibri" w:hAnsi="Calibri"/>
              </w:rPr>
              <w:t>附录</w:t>
            </w:r>
            <w:r w:rsidR="005C4742" w:rsidRPr="00DE1818">
              <w:rPr>
                <w:rStyle w:val="Hyperlink"/>
                <w:rFonts w:ascii="Calibri" w:hAnsi="Calibri"/>
              </w:rPr>
              <w:t>3</w:t>
            </w:r>
            <w:r w:rsidR="005C4742" w:rsidRPr="00DE1818">
              <w:rPr>
                <w:rStyle w:val="Hyperlink"/>
                <w:rFonts w:ascii="Calibri" w:hAnsi="Calibri"/>
              </w:rPr>
              <w:t>：更多指南资料、工具及资源</w:t>
            </w:r>
            <w:r w:rsidR="005C4742" w:rsidRPr="00DE1818">
              <w:rPr>
                <w:rFonts w:ascii="Calibri" w:hAnsi="Calibri"/>
                <w:webHidden/>
              </w:rPr>
              <w:tab/>
            </w:r>
            <w:r w:rsidR="005C4742" w:rsidRPr="00DE1818">
              <w:rPr>
                <w:rFonts w:ascii="Calibri" w:hAnsi="Calibri"/>
                <w:webHidden/>
              </w:rPr>
              <w:fldChar w:fldCharType="begin"/>
            </w:r>
            <w:r w:rsidR="005C4742" w:rsidRPr="00DE1818">
              <w:rPr>
                <w:rFonts w:ascii="Calibri" w:hAnsi="Calibri"/>
                <w:webHidden/>
              </w:rPr>
              <w:instrText xml:space="preserve"> PAGEREF _Toc7437460 \h </w:instrText>
            </w:r>
            <w:r w:rsidR="005C4742" w:rsidRPr="00DE1818">
              <w:rPr>
                <w:rFonts w:ascii="Calibri" w:hAnsi="Calibri"/>
                <w:webHidden/>
              </w:rPr>
            </w:r>
            <w:r w:rsidR="005C4742" w:rsidRPr="00DE1818">
              <w:rPr>
                <w:rFonts w:ascii="Calibri" w:hAnsi="Calibri"/>
                <w:webHidden/>
              </w:rPr>
              <w:fldChar w:fldCharType="separate"/>
            </w:r>
            <w:r w:rsidR="000600E4">
              <w:rPr>
                <w:rFonts w:ascii="Calibri" w:hAnsi="Calibri"/>
                <w:webHidden/>
              </w:rPr>
              <w:t>65</w:t>
            </w:r>
            <w:r w:rsidR="005C4742" w:rsidRPr="00DE1818">
              <w:rPr>
                <w:rFonts w:ascii="Calibri" w:hAnsi="Calibri"/>
                <w:webHidden/>
              </w:rPr>
              <w:fldChar w:fldCharType="end"/>
            </w:r>
          </w:hyperlink>
        </w:p>
        <w:p w14:paraId="2B74D42A" w14:textId="76B52DB8" w:rsidR="00452215" w:rsidRPr="00DE1818" w:rsidRDefault="009E775E" w:rsidP="00A373EE">
          <w:pPr>
            <w:pStyle w:val="TOC2"/>
            <w:rPr>
              <w:rFonts w:ascii="Calibri" w:hAnsi="Calibri"/>
            </w:rPr>
          </w:pPr>
          <w:r w:rsidRPr="00DE1818">
            <w:rPr>
              <w:rFonts w:ascii="Calibri" w:hAnsi="Calibri"/>
            </w:rPr>
            <w:fldChar w:fldCharType="end"/>
          </w:r>
        </w:p>
      </w:sdtContent>
    </w:sdt>
    <w:bookmarkStart w:id="2" w:name="_gjdgxs" w:colFirst="0" w:colLast="0" w:displacedByCustomXml="prev"/>
    <w:bookmarkEnd w:id="2" w:displacedByCustomXml="prev"/>
    <w:p w14:paraId="3BFC1637" w14:textId="77777777" w:rsidR="00FF77CE" w:rsidRPr="00DE1818" w:rsidRDefault="00FF77CE">
      <w:pPr>
        <w:rPr>
          <w:rFonts w:ascii="Calibri" w:hAnsi="Calibri"/>
        </w:rPr>
      </w:pPr>
      <w:r w:rsidRPr="00DE1818">
        <w:rPr>
          <w:rFonts w:ascii="Calibri" w:hAnsi="Calibri" w:hint="eastAsia"/>
        </w:rPr>
        <w:br w:type="page"/>
      </w:r>
    </w:p>
    <w:p w14:paraId="50ED1658" w14:textId="77777777" w:rsidR="00191AD6" w:rsidRPr="00DE1818" w:rsidRDefault="00191AD6" w:rsidP="00452215">
      <w:pPr>
        <w:tabs>
          <w:tab w:val="right" w:pos="8305"/>
        </w:tabs>
        <w:spacing w:before="200" w:after="80"/>
        <w:rPr>
          <w:rFonts w:ascii="Calibri" w:hAnsi="Calibri"/>
        </w:rPr>
        <w:sectPr w:rsidR="00191AD6" w:rsidRPr="00DE1818" w:rsidSect="0043000E">
          <w:footerReference w:type="default" r:id="rId12"/>
          <w:pgSz w:w="11906" w:h="16838"/>
          <w:pgMar w:top="1440" w:right="1440" w:bottom="1440" w:left="1440" w:header="709" w:footer="709" w:gutter="0"/>
          <w:pgNumType w:start="1"/>
          <w:cols w:space="720"/>
          <w:titlePg/>
          <w:docGrid w:linePitch="299"/>
        </w:sectPr>
      </w:pPr>
    </w:p>
    <w:p w14:paraId="4EB19DFE" w14:textId="636ECB6F" w:rsidR="00FC4D67" w:rsidRPr="00DE1818" w:rsidRDefault="00FC4D67">
      <w:pPr>
        <w:rPr>
          <w:rFonts w:ascii="Calibri" w:hAnsi="Calibri"/>
          <w:b/>
          <w:bCs/>
        </w:rPr>
      </w:pPr>
    </w:p>
    <w:p w14:paraId="0713AAE7" w14:textId="4E5FEAEE" w:rsidR="001E7AFD" w:rsidRPr="00DE1818" w:rsidRDefault="001E7AFD" w:rsidP="00801EB8">
      <w:pPr>
        <w:pStyle w:val="Heading2"/>
        <w:spacing w:before="0" w:line="276" w:lineRule="auto"/>
        <w:contextualSpacing w:val="0"/>
        <w:jc w:val="both"/>
        <w:rPr>
          <w:rFonts w:ascii="Calibri" w:hAnsi="Calibri" w:cs="Calibri"/>
        </w:rPr>
      </w:pPr>
      <w:bookmarkStart w:id="3" w:name="_Toc2069433"/>
      <w:bookmarkStart w:id="4" w:name="_Toc7437415"/>
      <w:r w:rsidRPr="00DE1818">
        <w:rPr>
          <w:rFonts w:ascii="Calibri" w:hAnsi="Calibri" w:hint="eastAsia"/>
        </w:rPr>
        <w:t>执行摘要</w:t>
      </w:r>
      <w:bookmarkEnd w:id="3"/>
      <w:bookmarkEnd w:id="4"/>
    </w:p>
    <w:p w14:paraId="3F04F086" w14:textId="67263F3F" w:rsidR="001E7AFD" w:rsidRPr="00DE1818" w:rsidRDefault="001E7AFD" w:rsidP="00801EB8">
      <w:pPr>
        <w:spacing w:after="200" w:line="276" w:lineRule="auto"/>
        <w:jc w:val="both"/>
        <w:rPr>
          <w:rFonts w:ascii="Calibri" w:hAnsi="Calibri" w:cs="Calibri"/>
          <w:i/>
          <w:iCs/>
          <w:sz w:val="22"/>
          <w:szCs w:val="22"/>
        </w:rPr>
      </w:pPr>
      <w:r w:rsidRPr="00DE1818">
        <w:rPr>
          <w:rFonts w:ascii="Calibri" w:hAnsi="Calibri" w:hint="eastAsia"/>
          <w:i/>
          <w:iCs/>
          <w:sz w:val="22"/>
          <w:szCs w:val="22"/>
        </w:rPr>
        <w:t>关于</w:t>
      </w:r>
      <w:r w:rsidRPr="00DE1818">
        <w:rPr>
          <w:rFonts w:ascii="Calibri" w:hAnsi="Calibri" w:hint="eastAsia"/>
          <w:i/>
          <w:iCs/>
          <w:sz w:val="22"/>
          <w:szCs w:val="22"/>
        </w:rPr>
        <w:t>GCoM</w:t>
      </w:r>
      <w:r w:rsidRPr="00DE1818">
        <w:rPr>
          <w:rFonts w:ascii="Calibri" w:hAnsi="Calibri" w:hint="eastAsia"/>
          <w:i/>
          <w:iCs/>
          <w:sz w:val="22"/>
          <w:szCs w:val="22"/>
        </w:rPr>
        <w:t>、通用报告框架（</w:t>
      </w:r>
      <w:r w:rsidR="00F01EF9">
        <w:rPr>
          <w:rFonts w:ascii="Calibri" w:hAnsi="Calibri" w:hint="eastAsia"/>
          <w:i/>
          <w:iCs/>
          <w:sz w:val="22"/>
          <w:szCs w:val="22"/>
        </w:rPr>
        <w:t>通用报告框架</w:t>
      </w:r>
      <w:r w:rsidRPr="00DE1818">
        <w:rPr>
          <w:rFonts w:ascii="Calibri" w:hAnsi="Calibri" w:hint="eastAsia"/>
          <w:i/>
          <w:iCs/>
          <w:sz w:val="22"/>
          <w:szCs w:val="22"/>
        </w:rPr>
        <w:t>）、以及本指南注释</w:t>
      </w:r>
    </w:p>
    <w:p w14:paraId="3B8C0C50" w14:textId="2E4D318A" w:rsidR="001E7AFD" w:rsidRPr="00DE1818" w:rsidRDefault="001E7AFD" w:rsidP="00801EB8">
      <w:pPr>
        <w:spacing w:after="200" w:line="276" w:lineRule="auto"/>
        <w:jc w:val="both"/>
        <w:rPr>
          <w:rFonts w:ascii="Calibri" w:hAnsi="Calibri" w:cs="Calibri"/>
          <w:sz w:val="22"/>
          <w:szCs w:val="22"/>
        </w:rPr>
      </w:pPr>
      <w:r w:rsidRPr="00DE1818">
        <w:rPr>
          <w:rFonts w:ascii="Calibri" w:hAnsi="Calibri" w:hint="eastAsia"/>
          <w:sz w:val="22"/>
          <w:szCs w:val="22"/>
        </w:rPr>
        <w:t>全球市长气候与能源盟约（</w:t>
      </w:r>
      <w:r w:rsidRPr="00DE1818">
        <w:rPr>
          <w:rFonts w:ascii="Calibri" w:hAnsi="Calibri" w:hint="eastAsia"/>
          <w:sz w:val="22"/>
          <w:szCs w:val="22"/>
        </w:rPr>
        <w:t>GCoM</w:t>
      </w:r>
      <w:r w:rsidRPr="00DE1818">
        <w:rPr>
          <w:rFonts w:ascii="Calibri" w:hAnsi="Calibri" w:hint="eastAsia"/>
          <w:sz w:val="22"/>
          <w:szCs w:val="22"/>
        </w:rPr>
        <w:t>）是全球最大的城市和地方政府联盟组织</w:t>
      </w:r>
      <w:r w:rsidRPr="00DE1818">
        <w:rPr>
          <w:rFonts w:ascii="Calibri" w:hAnsi="Calibri" w:cs="Calibri"/>
          <w:sz w:val="22"/>
          <w:szCs w:val="22"/>
          <w:vertAlign w:val="superscript"/>
          <w:lang w:eastAsia="en-GB"/>
        </w:rPr>
        <w:footnoteReference w:id="2"/>
      </w:r>
      <w:r w:rsidRPr="00DE1818">
        <w:rPr>
          <w:rFonts w:ascii="Calibri" w:hAnsi="Calibri" w:hint="eastAsia"/>
          <w:sz w:val="22"/>
          <w:szCs w:val="22"/>
        </w:rPr>
        <w:t>，其成员以自愿的方式加入，致力于积极对抗气候变化，并以适应气候变化的低碳型未来为共同的长期愿景。地方政府按照</w:t>
      </w:r>
      <w:r w:rsidRPr="00DE1818">
        <w:rPr>
          <w:rFonts w:ascii="Calibri" w:hAnsi="Calibri" w:hint="eastAsia"/>
          <w:sz w:val="22"/>
          <w:szCs w:val="22"/>
        </w:rPr>
        <w:t>GCoM</w:t>
      </w:r>
      <w:r w:rsidRPr="00DE1818">
        <w:rPr>
          <w:rFonts w:ascii="Calibri" w:hAnsi="Calibri" w:hint="eastAsia"/>
          <w:sz w:val="22"/>
          <w:szCs w:val="22"/>
        </w:rPr>
        <w:t>的宗旨，落实并采取相关政策和措施，旨在（</w:t>
      </w:r>
      <w:r w:rsidRPr="00DE1818">
        <w:rPr>
          <w:rFonts w:ascii="Calibri" w:hAnsi="Calibri" w:hint="eastAsia"/>
          <w:sz w:val="22"/>
          <w:szCs w:val="22"/>
        </w:rPr>
        <w:t>i</w:t>
      </w:r>
      <w:r w:rsidRPr="00DE1818">
        <w:rPr>
          <w:rFonts w:ascii="Calibri" w:hAnsi="Calibri" w:hint="eastAsia"/>
          <w:sz w:val="22"/>
          <w:szCs w:val="22"/>
        </w:rPr>
        <w:t>）减少</w:t>
      </w:r>
      <w:r w:rsidRPr="00DE1818">
        <w:rPr>
          <w:rFonts w:ascii="Calibri" w:hAnsi="Calibri" w:hint="eastAsia"/>
          <w:sz w:val="22"/>
          <w:szCs w:val="22"/>
        </w:rPr>
        <w:t>/</w:t>
      </w:r>
      <w:r w:rsidRPr="00DE1818">
        <w:rPr>
          <w:rFonts w:ascii="Calibri" w:hAnsi="Calibri" w:hint="eastAsia"/>
          <w:sz w:val="22"/>
          <w:szCs w:val="22"/>
        </w:rPr>
        <w:t>限制温室气体排放；（</w:t>
      </w:r>
      <w:r w:rsidRPr="00DE1818">
        <w:rPr>
          <w:rFonts w:ascii="Calibri" w:hAnsi="Calibri" w:hint="eastAsia"/>
          <w:sz w:val="22"/>
          <w:szCs w:val="22"/>
        </w:rPr>
        <w:t>ii</w:t>
      </w:r>
      <w:r w:rsidRPr="00DE1818">
        <w:rPr>
          <w:rFonts w:ascii="Calibri" w:hAnsi="Calibri" w:hint="eastAsia"/>
          <w:sz w:val="22"/>
          <w:szCs w:val="22"/>
        </w:rPr>
        <w:t>）做好准备以应对气候变化带来的影响；（</w:t>
      </w:r>
      <w:r w:rsidRPr="00DE1818">
        <w:rPr>
          <w:rFonts w:ascii="Calibri" w:hAnsi="Calibri" w:hint="eastAsia"/>
          <w:sz w:val="22"/>
          <w:szCs w:val="22"/>
        </w:rPr>
        <w:t>iii</w:t>
      </w:r>
      <w:r w:rsidRPr="00DE1818">
        <w:rPr>
          <w:rFonts w:ascii="Calibri" w:hAnsi="Calibri" w:hint="eastAsia"/>
          <w:sz w:val="22"/>
          <w:szCs w:val="22"/>
        </w:rPr>
        <w:t>）普及安全、平价和可持续能源的应用；和（</w:t>
      </w:r>
      <w:r w:rsidRPr="00DE1818">
        <w:rPr>
          <w:rFonts w:ascii="Calibri" w:hAnsi="Calibri" w:hint="eastAsia"/>
          <w:sz w:val="22"/>
          <w:szCs w:val="22"/>
        </w:rPr>
        <w:t>iv</w:t>
      </w:r>
      <w:r w:rsidRPr="00DE1818">
        <w:rPr>
          <w:rFonts w:ascii="Calibri" w:hAnsi="Calibri" w:hint="eastAsia"/>
          <w:sz w:val="22"/>
          <w:szCs w:val="22"/>
        </w:rPr>
        <w:t>）监督上述目标的进度。</w:t>
      </w:r>
    </w:p>
    <w:p w14:paraId="06C1256B" w14:textId="41554853" w:rsidR="001E7AFD" w:rsidRPr="00DE1818" w:rsidRDefault="001E7AFD" w:rsidP="00801EB8">
      <w:pPr>
        <w:spacing w:after="200" w:line="276" w:lineRule="auto"/>
        <w:jc w:val="both"/>
        <w:rPr>
          <w:rFonts w:ascii="Calibri" w:hAnsi="Calibri" w:cs="Calibri"/>
          <w:sz w:val="22"/>
          <w:szCs w:val="22"/>
        </w:rPr>
      </w:pPr>
      <w:r w:rsidRPr="00DE1818">
        <w:rPr>
          <w:rFonts w:ascii="Calibri" w:hAnsi="Calibri" w:hint="eastAsia"/>
          <w:sz w:val="22"/>
          <w:szCs w:val="22"/>
        </w:rPr>
        <w:t>为了有效减少排放、应对目前的气候影响、并为未来做好规划，各城市需要地理和时间尺度均准确的数据和信息。新制定的</w:t>
      </w:r>
      <w:r w:rsidRPr="00DE1818">
        <w:rPr>
          <w:rFonts w:ascii="Calibri" w:hAnsi="Calibri" w:hint="eastAsia"/>
          <w:sz w:val="22"/>
          <w:szCs w:val="22"/>
        </w:rPr>
        <w:t>GCoM</w:t>
      </w:r>
      <w:r w:rsidRPr="00DE1818">
        <w:rPr>
          <w:rFonts w:ascii="Calibri" w:hAnsi="Calibri" w:hint="eastAsia"/>
          <w:sz w:val="22"/>
          <w:szCs w:val="22"/>
        </w:rPr>
        <w:t>通用报告框架（</w:t>
      </w:r>
      <w:r w:rsidRPr="00DE1818">
        <w:rPr>
          <w:rFonts w:ascii="Calibri" w:hAnsi="Calibri" w:hint="eastAsia"/>
          <w:sz w:val="22"/>
          <w:szCs w:val="22"/>
        </w:rPr>
        <w:t>CRF</w:t>
      </w:r>
      <w:r w:rsidRPr="00DE1818">
        <w:rPr>
          <w:rFonts w:ascii="Calibri" w:hAnsi="Calibri" w:hint="eastAsia"/>
          <w:sz w:val="22"/>
          <w:szCs w:val="22"/>
        </w:rPr>
        <w:t>），于</w:t>
      </w:r>
      <w:r w:rsidRPr="00DE1818">
        <w:rPr>
          <w:rFonts w:ascii="Calibri" w:hAnsi="Calibri" w:hint="eastAsia"/>
          <w:sz w:val="22"/>
          <w:szCs w:val="22"/>
        </w:rPr>
        <w:t>2018</w:t>
      </w:r>
      <w:r w:rsidRPr="00DE1818">
        <w:rPr>
          <w:rFonts w:ascii="Calibri" w:hAnsi="Calibri" w:hint="eastAsia"/>
          <w:sz w:val="22"/>
          <w:szCs w:val="22"/>
        </w:rPr>
        <w:t>年</w:t>
      </w:r>
      <w:r w:rsidRPr="00DE1818">
        <w:rPr>
          <w:rFonts w:ascii="Calibri" w:hAnsi="Calibri" w:hint="eastAsia"/>
          <w:sz w:val="22"/>
          <w:szCs w:val="22"/>
        </w:rPr>
        <w:t>9</w:t>
      </w:r>
      <w:r w:rsidRPr="00DE1818">
        <w:rPr>
          <w:rFonts w:ascii="Calibri" w:hAnsi="Calibri" w:hint="eastAsia"/>
          <w:sz w:val="22"/>
          <w:szCs w:val="22"/>
        </w:rPr>
        <w:t>月经</w:t>
      </w:r>
      <w:r w:rsidRPr="00DE1818">
        <w:rPr>
          <w:rFonts w:ascii="Calibri" w:hAnsi="Calibri" w:hint="eastAsia"/>
          <w:sz w:val="22"/>
          <w:szCs w:val="22"/>
        </w:rPr>
        <w:t>GCoM</w:t>
      </w:r>
      <w:r w:rsidRPr="00DE1818">
        <w:rPr>
          <w:rFonts w:ascii="Calibri" w:hAnsi="Calibri" w:hint="eastAsia"/>
          <w:sz w:val="22"/>
          <w:szCs w:val="22"/>
        </w:rPr>
        <w:t>委员会正式背书，引入了首个全球性报告框架，能让全球各地的城市统一分享其在环境活动方面的信息。它可以指导</w:t>
      </w:r>
      <w:r w:rsidRPr="00DE1818">
        <w:rPr>
          <w:rFonts w:ascii="Calibri" w:hAnsi="Calibri" w:hint="eastAsia"/>
          <w:sz w:val="22"/>
          <w:szCs w:val="22"/>
        </w:rPr>
        <w:t>GCoM</w:t>
      </w:r>
      <w:r w:rsidRPr="00DE1818">
        <w:rPr>
          <w:rFonts w:ascii="Calibri" w:hAnsi="Calibri" w:hint="eastAsia"/>
          <w:sz w:val="22"/>
          <w:szCs w:val="22"/>
        </w:rPr>
        <w:t>城市评估其温室气体排放情况、气候变化风险和相关缺陷，并制定全面清晰的规划和报告。换言之，</w:t>
      </w:r>
      <w:r w:rsidR="00F01EF9">
        <w:rPr>
          <w:rFonts w:ascii="Calibri" w:hAnsi="Calibri" w:hint="eastAsia"/>
          <w:sz w:val="22"/>
          <w:szCs w:val="22"/>
        </w:rPr>
        <w:t>通用报告框架</w:t>
      </w:r>
      <w:r w:rsidRPr="00DE1818">
        <w:rPr>
          <w:rFonts w:ascii="Calibri" w:hAnsi="Calibri" w:hint="eastAsia"/>
          <w:sz w:val="22"/>
          <w:szCs w:val="22"/>
        </w:rPr>
        <w:t>是</w:t>
      </w:r>
      <w:r w:rsidRPr="00DE1818">
        <w:rPr>
          <w:rFonts w:ascii="Calibri" w:hAnsi="Calibri" w:hint="eastAsia"/>
          <w:sz w:val="22"/>
          <w:szCs w:val="22"/>
        </w:rPr>
        <w:t>GCoM</w:t>
      </w:r>
      <w:r w:rsidRPr="00DE1818">
        <w:rPr>
          <w:rFonts w:ascii="Calibri" w:hAnsi="Calibri" w:hint="eastAsia"/>
          <w:sz w:val="22"/>
          <w:szCs w:val="22"/>
        </w:rPr>
        <w:t>签署成员在整个项目过程中的参考文件。据此，各城市不仅能及时分辨和采取正确的措施，同时也能更好地确认共同的挑战，开展更深入的合作，并针对气候变化影响制定通用的应对措施。</w:t>
      </w:r>
    </w:p>
    <w:p w14:paraId="3AC530DE" w14:textId="2FE29D1A" w:rsidR="001E7AFD" w:rsidRPr="00DE1818" w:rsidRDefault="001E7AFD" w:rsidP="00801EB8">
      <w:pPr>
        <w:spacing w:after="200" w:line="276" w:lineRule="auto"/>
        <w:jc w:val="both"/>
        <w:rPr>
          <w:rFonts w:ascii="Calibri" w:hAnsi="Calibri" w:cs="Calibri"/>
          <w:sz w:val="22"/>
          <w:szCs w:val="22"/>
        </w:rPr>
      </w:pPr>
      <w:r w:rsidRPr="00DE1818">
        <w:rPr>
          <w:rFonts w:ascii="Calibri" w:hAnsi="Calibri" w:hint="eastAsia"/>
          <w:sz w:val="22"/>
          <w:szCs w:val="22"/>
        </w:rPr>
        <w:t>作为</w:t>
      </w:r>
      <w:r w:rsidRPr="00DE1818">
        <w:rPr>
          <w:rFonts w:ascii="Calibri" w:hAnsi="Calibri" w:hint="eastAsia"/>
          <w:sz w:val="22"/>
          <w:szCs w:val="22"/>
        </w:rPr>
        <w:t>GCoM</w:t>
      </w:r>
      <w:r w:rsidR="00F01EF9" w:rsidRPr="00DE1818">
        <w:rPr>
          <w:rFonts w:ascii="Calibri" w:hAnsi="Calibri" w:hint="eastAsia"/>
          <w:sz w:val="22"/>
          <w:szCs w:val="22"/>
        </w:rPr>
        <w:t>通用报告框架</w:t>
      </w:r>
      <w:r w:rsidRPr="00DE1818">
        <w:rPr>
          <w:rFonts w:ascii="Calibri" w:hAnsi="Calibri" w:hint="eastAsia"/>
          <w:sz w:val="22"/>
          <w:szCs w:val="22"/>
        </w:rPr>
        <w:t>的附属文件，本指南注释是为了更详细地阐释报告框架及其适用性。本文件中的案例和参考有助于使用者理解和正确地阐述</w:t>
      </w:r>
      <w:r w:rsidR="00F01EF9">
        <w:rPr>
          <w:rFonts w:ascii="Calibri" w:hAnsi="Calibri" w:hint="eastAsia"/>
          <w:sz w:val="22"/>
          <w:szCs w:val="22"/>
        </w:rPr>
        <w:t>通用报告框架</w:t>
      </w:r>
      <w:r w:rsidR="00F01EF9" w:rsidRPr="00DE1818">
        <w:rPr>
          <w:rFonts w:ascii="Calibri" w:hAnsi="Calibri" w:hint="eastAsia"/>
          <w:sz w:val="22"/>
          <w:szCs w:val="22"/>
        </w:rPr>
        <w:t>通用报告框架</w:t>
      </w:r>
      <w:r w:rsidRPr="00DE1818">
        <w:rPr>
          <w:rFonts w:ascii="Calibri" w:hAnsi="Calibri" w:hint="eastAsia"/>
          <w:sz w:val="22"/>
          <w:szCs w:val="22"/>
        </w:rPr>
        <w:t>的所有要求和建议。本文件旨在为各城市和地区盟约组织以及任何有意解释和采用本报告框架的人士或机构提供相关说明和案例。</w:t>
      </w:r>
      <w:r w:rsidRPr="00DE1818">
        <w:rPr>
          <w:rFonts w:ascii="Calibri" w:hAnsi="Calibri" w:hint="eastAsia"/>
          <w:sz w:val="22"/>
          <w:szCs w:val="22"/>
        </w:rPr>
        <w:t xml:space="preserve"> </w:t>
      </w:r>
    </w:p>
    <w:p w14:paraId="39F09AED" w14:textId="718F218A" w:rsidR="001E7AFD" w:rsidRPr="00DE1818" w:rsidRDefault="001E7AFD" w:rsidP="00801EB8">
      <w:pPr>
        <w:spacing w:after="200" w:line="276" w:lineRule="auto"/>
        <w:jc w:val="both"/>
        <w:rPr>
          <w:rFonts w:ascii="Calibri" w:hAnsi="Calibri" w:cs="Calibri"/>
          <w:sz w:val="22"/>
          <w:szCs w:val="22"/>
        </w:rPr>
      </w:pPr>
      <w:r w:rsidRPr="00DE1818">
        <w:rPr>
          <w:rFonts w:ascii="Calibri" w:hAnsi="Calibri" w:hint="eastAsia"/>
          <w:sz w:val="22"/>
          <w:szCs w:val="22"/>
        </w:rPr>
        <w:t>本指南注释并非关于使用方法的指导手册，而应视为</w:t>
      </w:r>
      <w:r w:rsidR="00F01EF9">
        <w:rPr>
          <w:rFonts w:ascii="Calibri" w:hAnsi="Calibri" w:hint="eastAsia"/>
          <w:sz w:val="22"/>
          <w:szCs w:val="22"/>
        </w:rPr>
        <w:t>通用报告框架</w:t>
      </w:r>
      <w:r w:rsidRPr="00DE1818">
        <w:rPr>
          <w:rFonts w:ascii="Calibri" w:hAnsi="Calibri" w:hint="eastAsia"/>
          <w:sz w:val="22"/>
          <w:szCs w:val="22"/>
        </w:rPr>
        <w:t>的补充文件，并且它不会取代</w:t>
      </w:r>
      <w:r w:rsidRPr="00DE1818">
        <w:rPr>
          <w:rFonts w:ascii="Calibri" w:hAnsi="Calibri" w:hint="eastAsia"/>
          <w:sz w:val="22"/>
          <w:szCs w:val="22"/>
        </w:rPr>
        <w:t>GCoM</w:t>
      </w:r>
      <w:r w:rsidRPr="00DE1818">
        <w:rPr>
          <w:rFonts w:ascii="Calibri" w:hAnsi="Calibri" w:hint="eastAsia"/>
          <w:sz w:val="22"/>
          <w:szCs w:val="22"/>
        </w:rPr>
        <w:t>项目在不同地区的整个阶段期间、可从不同渠道获取的指南材料。本文件为扩展的资源和工具提供了参考，并说明了这些资源和工具如何帮助城市满足</w:t>
      </w:r>
      <w:r w:rsidR="00F01EF9">
        <w:rPr>
          <w:rFonts w:ascii="Calibri" w:hAnsi="Calibri" w:hint="eastAsia"/>
          <w:sz w:val="22"/>
          <w:szCs w:val="22"/>
        </w:rPr>
        <w:t>通用报告框架</w:t>
      </w:r>
      <w:r w:rsidR="005C4742" w:rsidRPr="00DE1818">
        <w:rPr>
          <w:rFonts w:ascii="Calibri" w:hAnsi="Calibri" w:hint="eastAsia"/>
          <w:sz w:val="22"/>
          <w:szCs w:val="22"/>
        </w:rPr>
        <w:t>要求</w:t>
      </w:r>
      <w:r w:rsidRPr="00DE1818">
        <w:rPr>
          <w:rFonts w:ascii="Calibri" w:hAnsi="Calibri" w:hint="eastAsia"/>
          <w:sz w:val="22"/>
          <w:szCs w:val="22"/>
        </w:rPr>
        <w:t>请参阅</w:t>
      </w:r>
      <w:r w:rsidRPr="00DE1818">
        <w:rPr>
          <w:rFonts w:ascii="Calibri" w:hAnsi="Calibri" w:cs="Calibri" w:hint="eastAsia"/>
          <w:sz w:val="22"/>
          <w:szCs w:val="22"/>
        </w:rPr>
        <w:fldChar w:fldCharType="begin"/>
      </w:r>
      <w:r w:rsidRPr="00DE1818">
        <w:rPr>
          <w:rFonts w:ascii="Calibri" w:hAnsi="Calibri" w:cs="Calibri" w:hint="eastAsia"/>
          <w:sz w:val="22"/>
          <w:szCs w:val="22"/>
        </w:rPr>
        <w:instrText xml:space="preserve"> REF _Ref1387951 \h </w:instrText>
      </w:r>
      <w:r w:rsidR="00801EB8" w:rsidRPr="00DE1818">
        <w:rPr>
          <w:rFonts w:ascii="Calibri" w:hAnsi="Calibri" w:cs="Calibri" w:hint="eastAsia"/>
          <w:sz w:val="22"/>
          <w:szCs w:val="22"/>
        </w:rPr>
        <w:instrText xml:space="preserve"> \* MERGEFORMAT </w:instrText>
      </w:r>
      <w:r w:rsidRPr="00DE1818">
        <w:rPr>
          <w:rFonts w:ascii="Calibri" w:hAnsi="Calibri" w:cs="Calibri" w:hint="eastAsia"/>
          <w:sz w:val="22"/>
          <w:szCs w:val="22"/>
        </w:rPr>
      </w:r>
      <w:r w:rsidRPr="00DE1818">
        <w:rPr>
          <w:rFonts w:ascii="Calibri" w:hAnsi="Calibri" w:cs="Calibri" w:hint="eastAsia"/>
          <w:sz w:val="22"/>
          <w:szCs w:val="22"/>
        </w:rPr>
        <w:fldChar w:fldCharType="separate"/>
      </w:r>
      <w:r w:rsidR="005C4742" w:rsidRPr="00DE1818">
        <w:rPr>
          <w:rFonts w:ascii="Calibri" w:hAnsi="Calibri" w:hint="eastAsia"/>
          <w:sz w:val="22"/>
          <w:szCs w:val="22"/>
        </w:rPr>
        <w:t>附录</w:t>
      </w:r>
      <w:r w:rsidR="005C4742" w:rsidRPr="00DE1818">
        <w:rPr>
          <w:rFonts w:ascii="Calibri" w:hAnsi="Calibri" w:hint="eastAsia"/>
          <w:sz w:val="22"/>
          <w:szCs w:val="22"/>
        </w:rPr>
        <w:t>3</w:t>
      </w:r>
      <w:r w:rsidR="005C4742" w:rsidRPr="00DE1818">
        <w:rPr>
          <w:rFonts w:ascii="Calibri" w:hAnsi="Calibri" w:hint="eastAsia"/>
          <w:sz w:val="22"/>
          <w:szCs w:val="22"/>
        </w:rPr>
        <w:t>：更多指南资料、工具及资源</w:t>
      </w:r>
      <w:r w:rsidRPr="00DE1818">
        <w:rPr>
          <w:rFonts w:ascii="Calibri" w:hAnsi="Calibri" w:cs="Calibri" w:hint="eastAsia"/>
          <w:sz w:val="22"/>
          <w:szCs w:val="22"/>
        </w:rPr>
        <w:fldChar w:fldCharType="end"/>
      </w:r>
      <w:r w:rsidRPr="00DE1818">
        <w:rPr>
          <w:rFonts w:ascii="Calibri" w:hAnsi="Calibri" w:hint="eastAsia"/>
          <w:sz w:val="22"/>
          <w:szCs w:val="22"/>
        </w:rPr>
        <w:t>。</w:t>
      </w:r>
    </w:p>
    <w:p w14:paraId="5E744D9D" w14:textId="4BB21459" w:rsidR="001E7AFD" w:rsidRPr="00DE1818" w:rsidRDefault="001E7AFD" w:rsidP="00801EB8">
      <w:pPr>
        <w:spacing w:after="200" w:line="276" w:lineRule="auto"/>
        <w:jc w:val="both"/>
        <w:rPr>
          <w:rFonts w:ascii="Calibri" w:hAnsi="Calibri" w:cs="Calibri"/>
          <w:sz w:val="22"/>
          <w:szCs w:val="22"/>
        </w:rPr>
      </w:pPr>
      <w:r w:rsidRPr="00DE1818">
        <w:rPr>
          <w:rFonts w:ascii="Calibri" w:hAnsi="Calibri" w:hint="eastAsia"/>
          <w:sz w:val="22"/>
          <w:szCs w:val="22"/>
        </w:rPr>
        <w:t>我们鼓励地区盟约组织将本指南注释进行翻译，并根据其所在地区的具体情况灵活运用，例如：参照当地相关的框架和资源。</w:t>
      </w:r>
    </w:p>
    <w:p w14:paraId="2ED25FDF" w14:textId="7B7D5C5A" w:rsidR="001E7AFD" w:rsidRPr="00DE1818" w:rsidRDefault="001E7AFD" w:rsidP="00801EB8">
      <w:pPr>
        <w:spacing w:after="200" w:line="276" w:lineRule="auto"/>
        <w:jc w:val="both"/>
        <w:rPr>
          <w:rFonts w:ascii="Calibri" w:hAnsi="Calibri" w:cs="Calibri"/>
          <w:i/>
          <w:iCs/>
          <w:sz w:val="22"/>
          <w:szCs w:val="22"/>
        </w:rPr>
      </w:pPr>
      <w:r w:rsidRPr="00DE1818">
        <w:rPr>
          <w:rFonts w:ascii="Calibri" w:hAnsi="Calibri" w:hint="eastAsia"/>
          <w:i/>
          <w:iCs/>
          <w:sz w:val="22"/>
          <w:szCs w:val="22"/>
        </w:rPr>
        <w:t>指导准则和报告等级</w:t>
      </w:r>
    </w:p>
    <w:p w14:paraId="57B4ADB3" w14:textId="5B63B3DC" w:rsidR="001E7AFD" w:rsidRPr="00DE1818" w:rsidRDefault="00F01EF9" w:rsidP="00801EB8">
      <w:pPr>
        <w:spacing w:after="200" w:line="276" w:lineRule="auto"/>
        <w:jc w:val="both"/>
        <w:rPr>
          <w:rFonts w:ascii="Calibri" w:hAnsi="Calibri" w:cs="Calibri"/>
          <w:sz w:val="22"/>
          <w:szCs w:val="22"/>
        </w:rPr>
      </w:pPr>
      <w:r w:rsidRPr="00696E6C">
        <w:rPr>
          <w:rFonts w:ascii="Calibri" w:hAnsi="Calibri" w:hint="eastAsia"/>
          <w:sz w:val="22"/>
          <w:szCs w:val="22"/>
        </w:rPr>
        <w:t>通用报告框架</w:t>
      </w:r>
      <w:r w:rsidR="001E7AFD" w:rsidRPr="00696E6C">
        <w:rPr>
          <w:rFonts w:ascii="Calibri" w:hAnsi="Calibri" w:hint="eastAsia"/>
          <w:sz w:val="22"/>
          <w:szCs w:val="22"/>
        </w:rPr>
        <w:t>和</w:t>
      </w:r>
      <w:r w:rsidR="001E7AFD" w:rsidRPr="00696E6C">
        <w:rPr>
          <w:rFonts w:ascii="Calibri" w:hAnsi="Calibri" w:hint="eastAsia"/>
          <w:sz w:val="22"/>
          <w:szCs w:val="22"/>
        </w:rPr>
        <w:t>GCoM</w:t>
      </w:r>
      <w:r w:rsidR="001E7AFD" w:rsidRPr="00DE1818">
        <w:rPr>
          <w:rFonts w:ascii="Calibri" w:hAnsi="Calibri" w:hint="eastAsia"/>
          <w:sz w:val="22"/>
          <w:szCs w:val="22"/>
        </w:rPr>
        <w:t>项目倡导的指导准则是，各城市所做之报告，应尽可能与其他城市进行有效的比照和汇总，并确保严格监督地方上的进展情况。此外，</w:t>
      </w:r>
      <w:r w:rsidR="001E7AFD" w:rsidRPr="00DE1818">
        <w:rPr>
          <w:rFonts w:ascii="Calibri" w:hAnsi="Calibri" w:hint="eastAsia"/>
          <w:sz w:val="22"/>
          <w:szCs w:val="22"/>
        </w:rPr>
        <w:t>GCoM</w:t>
      </w:r>
      <w:r w:rsidR="001E7AFD" w:rsidRPr="00DE1818">
        <w:rPr>
          <w:rFonts w:ascii="Calibri" w:hAnsi="Calibri" w:hint="eastAsia"/>
          <w:sz w:val="22"/>
          <w:szCs w:val="22"/>
        </w:rPr>
        <w:t>城市在对抗气候变化上所作之集体努力也能得以妥当评估。</w:t>
      </w:r>
      <w:r w:rsidR="001E7AFD" w:rsidRPr="00DE1818">
        <w:rPr>
          <w:rFonts w:ascii="Calibri" w:hAnsi="Calibri" w:hint="eastAsia"/>
          <w:sz w:val="22"/>
          <w:szCs w:val="22"/>
        </w:rPr>
        <w:t xml:space="preserve"> </w:t>
      </w:r>
    </w:p>
    <w:p w14:paraId="49789500" w14:textId="1172F579" w:rsidR="001E7AFD" w:rsidRPr="00DE1818" w:rsidRDefault="001E7AFD" w:rsidP="00801EB8">
      <w:pPr>
        <w:spacing w:after="200" w:line="276" w:lineRule="auto"/>
        <w:jc w:val="both"/>
        <w:rPr>
          <w:rFonts w:ascii="Calibri" w:hAnsi="Calibri" w:cs="Calibri"/>
          <w:sz w:val="22"/>
          <w:szCs w:val="22"/>
        </w:rPr>
      </w:pPr>
      <w:r w:rsidRPr="00DE1818">
        <w:rPr>
          <w:rFonts w:ascii="Calibri" w:hAnsi="Calibri" w:hint="eastAsia"/>
          <w:sz w:val="22"/>
          <w:szCs w:val="22"/>
        </w:rPr>
        <w:t>然而，</w:t>
      </w:r>
      <w:r w:rsidR="00F01EF9">
        <w:rPr>
          <w:rFonts w:ascii="Calibri" w:hAnsi="Calibri" w:hint="eastAsia"/>
          <w:sz w:val="22"/>
          <w:szCs w:val="22"/>
        </w:rPr>
        <w:t>通用报告框架</w:t>
      </w:r>
      <w:r w:rsidRPr="00DE1818">
        <w:rPr>
          <w:rFonts w:ascii="Calibri" w:hAnsi="Calibri" w:hint="eastAsia"/>
          <w:sz w:val="22"/>
          <w:szCs w:val="22"/>
        </w:rPr>
        <w:t>或本指南注释均没有规定具体的模板、方法或工具。不同地区的城市和地方政府，不论其规模如何，均可以灵活运用</w:t>
      </w:r>
      <w:r w:rsidR="00F01EF9">
        <w:rPr>
          <w:rFonts w:ascii="Calibri" w:hAnsi="Calibri" w:hint="eastAsia"/>
          <w:sz w:val="22"/>
          <w:szCs w:val="22"/>
        </w:rPr>
        <w:t>通用报告框架</w:t>
      </w:r>
      <w:r w:rsidRPr="00DE1818">
        <w:rPr>
          <w:rFonts w:ascii="Calibri" w:hAnsi="Calibri" w:hint="eastAsia"/>
          <w:sz w:val="22"/>
          <w:szCs w:val="22"/>
        </w:rPr>
        <w:t>，以适应和满足不同地区的情况和需求。</w:t>
      </w:r>
      <w:r w:rsidRPr="00DE1818">
        <w:rPr>
          <w:rFonts w:ascii="Calibri" w:hAnsi="Calibri" w:hint="eastAsia"/>
          <w:sz w:val="22"/>
          <w:szCs w:val="22"/>
        </w:rPr>
        <w:t xml:space="preserve"> </w:t>
      </w:r>
    </w:p>
    <w:p w14:paraId="31F90D33" w14:textId="77777777" w:rsidR="001E7AFD" w:rsidRPr="00DE1818" w:rsidRDefault="001E7AFD" w:rsidP="00801EB8">
      <w:pPr>
        <w:spacing w:after="200" w:line="276" w:lineRule="auto"/>
        <w:jc w:val="both"/>
        <w:rPr>
          <w:rFonts w:ascii="Calibri" w:hAnsi="Calibri" w:cs="Calibri"/>
          <w:sz w:val="22"/>
          <w:szCs w:val="22"/>
        </w:rPr>
      </w:pPr>
      <w:r w:rsidRPr="00DE1818">
        <w:rPr>
          <w:rFonts w:ascii="Calibri" w:hAnsi="Calibri" w:hint="eastAsia"/>
          <w:sz w:val="22"/>
        </w:rPr>
        <w:lastRenderedPageBreak/>
        <w:t>通用报告框架规定了三个报告等级，这不仅体现了适应地方或地区特定情况的灵活性需求，而且还能从全球性层面上进行数据汇总和比照：</w:t>
      </w:r>
    </w:p>
    <w:p w14:paraId="3A7C1C18" w14:textId="77777777" w:rsidR="001E7AFD" w:rsidRPr="00DE1818" w:rsidRDefault="001E7AFD" w:rsidP="00801EB8">
      <w:pPr>
        <w:spacing w:line="276" w:lineRule="auto"/>
        <w:ind w:left="425"/>
        <w:jc w:val="both"/>
        <w:rPr>
          <w:rFonts w:ascii="Calibri" w:hAnsi="Calibri" w:cs="Calibri"/>
          <w:b/>
          <w:bCs/>
          <w:sz w:val="22"/>
          <w:szCs w:val="22"/>
        </w:rPr>
      </w:pPr>
      <w:r w:rsidRPr="00DE1818">
        <w:rPr>
          <w:rFonts w:ascii="Calibri" w:hAnsi="Calibri" w:hint="eastAsia"/>
          <w:b/>
          <w:bCs/>
          <w:sz w:val="22"/>
          <w:szCs w:val="22"/>
        </w:rPr>
        <w:t>第</w:t>
      </w:r>
      <w:r w:rsidRPr="00DE1818">
        <w:rPr>
          <w:rFonts w:ascii="Calibri" w:hAnsi="Calibri" w:hint="eastAsia"/>
          <w:b/>
          <w:bCs/>
          <w:sz w:val="22"/>
          <w:szCs w:val="22"/>
        </w:rPr>
        <w:t>1</w:t>
      </w:r>
      <w:r w:rsidRPr="00DE1818">
        <w:rPr>
          <w:rFonts w:ascii="Calibri" w:hAnsi="Calibri" w:hint="eastAsia"/>
          <w:b/>
          <w:bCs/>
          <w:sz w:val="22"/>
          <w:szCs w:val="22"/>
        </w:rPr>
        <w:t>级：强制性要求</w:t>
      </w:r>
    </w:p>
    <w:p w14:paraId="464E91E5" w14:textId="674E63C5" w:rsidR="001E7AFD" w:rsidRPr="00DE1818" w:rsidRDefault="001E7AFD" w:rsidP="00801EB8">
      <w:pPr>
        <w:spacing w:after="200" w:line="276" w:lineRule="auto"/>
        <w:ind w:left="426"/>
        <w:jc w:val="both"/>
        <w:rPr>
          <w:rFonts w:ascii="Calibri" w:hAnsi="Calibri" w:cs="Calibri"/>
          <w:sz w:val="22"/>
          <w:szCs w:val="22"/>
        </w:rPr>
      </w:pPr>
      <w:r w:rsidRPr="00DE1818">
        <w:rPr>
          <w:rFonts w:ascii="Calibri" w:hAnsi="Calibri" w:hint="eastAsia"/>
          <w:sz w:val="22"/>
          <w:szCs w:val="22"/>
        </w:rPr>
        <w:t>这些规定构成了</w:t>
      </w:r>
      <w:r w:rsidRPr="00DE1818">
        <w:rPr>
          <w:rFonts w:ascii="Calibri" w:hAnsi="Calibri" w:hint="eastAsia"/>
          <w:sz w:val="22"/>
          <w:szCs w:val="22"/>
        </w:rPr>
        <w:t>GCoM</w:t>
      </w:r>
      <w:r w:rsidRPr="00DE1818">
        <w:rPr>
          <w:rFonts w:ascii="Calibri" w:hAnsi="Calibri" w:hint="eastAsia"/>
          <w:sz w:val="22"/>
          <w:szCs w:val="22"/>
        </w:rPr>
        <w:t>城市在本项目的三大</w:t>
      </w:r>
      <w:r w:rsidR="00F01EF9">
        <w:rPr>
          <w:rFonts w:ascii="Calibri" w:hAnsi="Calibri" w:hint="eastAsia"/>
          <w:sz w:val="22"/>
          <w:szCs w:val="22"/>
        </w:rPr>
        <w:t>领域中</w:t>
      </w:r>
      <w:r w:rsidRPr="00DE1818">
        <w:rPr>
          <w:rFonts w:ascii="Calibri" w:hAnsi="Calibri" w:hint="eastAsia"/>
          <w:sz w:val="22"/>
          <w:szCs w:val="22"/>
        </w:rPr>
        <w:t>必须满足的最低程度的要求。</w:t>
      </w:r>
      <w:r w:rsidRPr="00DE1818">
        <w:rPr>
          <w:rFonts w:ascii="Calibri" w:hAnsi="Calibri" w:cs="Calibri"/>
          <w:sz w:val="22"/>
          <w:szCs w:val="22"/>
          <w:vertAlign w:val="superscript"/>
          <w:lang w:eastAsia="en-GB"/>
        </w:rPr>
        <w:footnoteReference w:id="3"/>
      </w:r>
      <w:r w:rsidRPr="00DE1818">
        <w:rPr>
          <w:rFonts w:ascii="Calibri" w:hAnsi="Calibri" w:hint="eastAsia"/>
          <w:sz w:val="22"/>
          <w:szCs w:val="22"/>
        </w:rPr>
        <w:t xml:space="preserve"> </w:t>
      </w:r>
    </w:p>
    <w:p w14:paraId="4F3FDB7A" w14:textId="77777777" w:rsidR="001E7AFD" w:rsidRPr="00DE1818" w:rsidRDefault="001E7AFD" w:rsidP="00801EB8">
      <w:pPr>
        <w:spacing w:line="276" w:lineRule="auto"/>
        <w:ind w:left="425"/>
        <w:jc w:val="both"/>
        <w:rPr>
          <w:rFonts w:ascii="Calibri" w:hAnsi="Calibri" w:cs="Calibri"/>
          <w:b/>
          <w:bCs/>
          <w:sz w:val="22"/>
          <w:szCs w:val="22"/>
        </w:rPr>
      </w:pPr>
      <w:r w:rsidRPr="00DE1818">
        <w:rPr>
          <w:rFonts w:ascii="Calibri" w:hAnsi="Calibri" w:hint="eastAsia"/>
          <w:b/>
          <w:bCs/>
          <w:sz w:val="22"/>
          <w:szCs w:val="22"/>
        </w:rPr>
        <w:t>第</w:t>
      </w:r>
      <w:r w:rsidRPr="00DE1818">
        <w:rPr>
          <w:rFonts w:ascii="Calibri" w:hAnsi="Calibri" w:hint="eastAsia"/>
          <w:b/>
          <w:bCs/>
          <w:sz w:val="22"/>
          <w:szCs w:val="22"/>
        </w:rPr>
        <w:t>2</w:t>
      </w:r>
      <w:r w:rsidRPr="00DE1818">
        <w:rPr>
          <w:rFonts w:ascii="Calibri" w:hAnsi="Calibri" w:hint="eastAsia"/>
          <w:b/>
          <w:bCs/>
          <w:sz w:val="22"/>
          <w:szCs w:val="22"/>
        </w:rPr>
        <w:t>级：建议</w:t>
      </w:r>
    </w:p>
    <w:p w14:paraId="5FD3B6A1" w14:textId="77777777" w:rsidR="001E7AFD" w:rsidRPr="00DE1818" w:rsidRDefault="001E7AFD" w:rsidP="00801EB8">
      <w:pPr>
        <w:spacing w:after="200" w:line="276" w:lineRule="auto"/>
        <w:ind w:left="426"/>
        <w:jc w:val="both"/>
        <w:rPr>
          <w:rFonts w:ascii="Calibri" w:hAnsi="Calibri" w:cs="Calibri"/>
          <w:sz w:val="22"/>
          <w:szCs w:val="22"/>
        </w:rPr>
      </w:pPr>
      <w:r w:rsidRPr="00DE1818">
        <w:rPr>
          <w:rFonts w:ascii="Calibri" w:hAnsi="Calibri" w:hint="eastAsia"/>
          <w:sz w:val="22"/>
          <w:szCs w:val="22"/>
        </w:rPr>
        <w:t>这些规定可视为符合要求的做法，故而强烈建议</w:t>
      </w:r>
      <w:r w:rsidRPr="00DE1818">
        <w:rPr>
          <w:rFonts w:ascii="Calibri" w:hAnsi="Calibri" w:hint="eastAsia"/>
          <w:sz w:val="22"/>
          <w:szCs w:val="22"/>
        </w:rPr>
        <w:t>GCoM</w:t>
      </w:r>
      <w:r w:rsidRPr="00DE1818">
        <w:rPr>
          <w:rFonts w:ascii="Calibri" w:hAnsi="Calibri" w:hint="eastAsia"/>
          <w:sz w:val="22"/>
          <w:szCs w:val="22"/>
        </w:rPr>
        <w:t>城市遵循这些建议（若适用）。</w:t>
      </w:r>
      <w:r w:rsidRPr="00DE1818">
        <w:rPr>
          <w:rFonts w:ascii="Calibri" w:hAnsi="Calibri" w:hint="eastAsia"/>
          <w:sz w:val="22"/>
          <w:szCs w:val="22"/>
        </w:rPr>
        <w:t xml:space="preserve"> </w:t>
      </w:r>
    </w:p>
    <w:p w14:paraId="58121A20" w14:textId="77777777" w:rsidR="001E7AFD" w:rsidRPr="00DE1818" w:rsidRDefault="001E7AFD" w:rsidP="00801EB8">
      <w:pPr>
        <w:spacing w:line="276" w:lineRule="auto"/>
        <w:ind w:left="425"/>
        <w:jc w:val="both"/>
        <w:rPr>
          <w:rFonts w:ascii="Calibri" w:hAnsi="Calibri" w:cs="Calibri"/>
          <w:b/>
          <w:bCs/>
          <w:sz w:val="22"/>
          <w:szCs w:val="22"/>
        </w:rPr>
      </w:pPr>
      <w:r w:rsidRPr="00DE1818">
        <w:rPr>
          <w:rFonts w:ascii="Calibri" w:hAnsi="Calibri" w:hint="eastAsia"/>
          <w:b/>
          <w:bCs/>
          <w:sz w:val="22"/>
          <w:szCs w:val="22"/>
        </w:rPr>
        <w:t>第</w:t>
      </w:r>
      <w:r w:rsidRPr="00DE1818">
        <w:rPr>
          <w:rFonts w:ascii="Calibri" w:hAnsi="Calibri" w:hint="eastAsia"/>
          <w:b/>
          <w:bCs/>
          <w:sz w:val="22"/>
          <w:szCs w:val="22"/>
        </w:rPr>
        <w:t>3</w:t>
      </w:r>
      <w:r w:rsidRPr="00DE1818">
        <w:rPr>
          <w:rFonts w:ascii="Calibri" w:hAnsi="Calibri" w:hint="eastAsia"/>
          <w:b/>
          <w:bCs/>
          <w:sz w:val="22"/>
          <w:szCs w:val="22"/>
        </w:rPr>
        <w:t>级：补充性备选方案</w:t>
      </w:r>
    </w:p>
    <w:p w14:paraId="49811D15" w14:textId="31864963" w:rsidR="001E7AFD" w:rsidRPr="00DE1818" w:rsidRDefault="001E7AFD" w:rsidP="00801EB8">
      <w:pPr>
        <w:spacing w:after="200" w:line="276" w:lineRule="auto"/>
        <w:ind w:left="426"/>
        <w:jc w:val="both"/>
        <w:rPr>
          <w:rFonts w:ascii="Calibri" w:hAnsi="Calibri" w:cs="Calibri"/>
          <w:sz w:val="22"/>
          <w:szCs w:val="22"/>
        </w:rPr>
      </w:pPr>
      <w:r w:rsidRPr="00DE1818">
        <w:rPr>
          <w:rFonts w:ascii="Calibri" w:hAnsi="Calibri" w:hint="eastAsia"/>
          <w:sz w:val="22"/>
          <w:szCs w:val="22"/>
        </w:rPr>
        <w:t>这些规定是指符合本项目规定的备选方案，当地政府可自行决定是否采用这些方案。</w:t>
      </w:r>
      <w:r w:rsidRPr="00DE1818">
        <w:rPr>
          <w:rFonts w:ascii="Calibri" w:hAnsi="Calibri" w:hint="eastAsia"/>
          <w:sz w:val="22"/>
          <w:szCs w:val="22"/>
        </w:rPr>
        <w:t xml:space="preserve"> </w:t>
      </w:r>
    </w:p>
    <w:p w14:paraId="79459833" w14:textId="45565D00" w:rsidR="001E7AFD" w:rsidRPr="00DE1818" w:rsidRDefault="00F01EF9" w:rsidP="00801EB8">
      <w:pPr>
        <w:spacing w:after="200" w:line="276" w:lineRule="auto"/>
        <w:jc w:val="both"/>
        <w:rPr>
          <w:rFonts w:ascii="Calibri" w:hAnsi="Calibri" w:cs="Calibri"/>
          <w:i/>
          <w:iCs/>
          <w:sz w:val="22"/>
          <w:szCs w:val="22"/>
        </w:rPr>
      </w:pPr>
      <w:r>
        <w:rPr>
          <w:rFonts w:ascii="Calibri" w:hAnsi="Calibri" w:hint="eastAsia"/>
          <w:i/>
          <w:iCs/>
          <w:sz w:val="22"/>
          <w:szCs w:val="22"/>
        </w:rPr>
        <w:t>通用报告框架</w:t>
      </w:r>
      <w:r w:rsidR="001E7AFD" w:rsidRPr="00DE1818">
        <w:rPr>
          <w:rFonts w:ascii="Calibri" w:hAnsi="Calibri" w:hint="eastAsia"/>
          <w:i/>
          <w:iCs/>
          <w:sz w:val="22"/>
          <w:szCs w:val="22"/>
        </w:rPr>
        <w:t>概述的主要要求和时间线</w:t>
      </w:r>
    </w:p>
    <w:p w14:paraId="7DECDA1B" w14:textId="6FA80B34" w:rsidR="001E7AFD" w:rsidRPr="00DE1818" w:rsidRDefault="00F01EF9" w:rsidP="00801EB8">
      <w:pPr>
        <w:spacing w:after="200" w:line="276" w:lineRule="auto"/>
        <w:jc w:val="both"/>
        <w:rPr>
          <w:rFonts w:ascii="Calibri" w:hAnsi="Calibri" w:cs="Calibri"/>
          <w:sz w:val="22"/>
          <w:szCs w:val="22"/>
        </w:rPr>
      </w:pPr>
      <w:r>
        <w:rPr>
          <w:rFonts w:ascii="Calibri" w:hAnsi="Calibri" w:hint="eastAsia"/>
          <w:sz w:val="22"/>
          <w:szCs w:val="22"/>
        </w:rPr>
        <w:t>通用报告框架</w:t>
      </w:r>
      <w:r w:rsidR="001E7AFD" w:rsidRPr="00DE1818">
        <w:rPr>
          <w:rFonts w:ascii="Calibri" w:hAnsi="Calibri" w:hint="eastAsia"/>
          <w:sz w:val="22"/>
          <w:szCs w:val="22"/>
        </w:rPr>
        <w:t>的服务对象为</w:t>
      </w:r>
      <w:r w:rsidR="001E7AFD" w:rsidRPr="00DE1818">
        <w:rPr>
          <w:rFonts w:ascii="Calibri" w:hAnsi="Calibri" w:hint="eastAsia"/>
          <w:sz w:val="22"/>
          <w:szCs w:val="22"/>
        </w:rPr>
        <w:t>GCoM</w:t>
      </w:r>
      <w:r w:rsidR="001E7AFD" w:rsidRPr="00DE1818">
        <w:rPr>
          <w:rFonts w:ascii="Calibri" w:hAnsi="Calibri" w:hint="eastAsia"/>
          <w:sz w:val="22"/>
          <w:szCs w:val="22"/>
        </w:rPr>
        <w:t>在全球各地的签署成员。</w:t>
      </w:r>
      <w:r>
        <w:rPr>
          <w:rFonts w:ascii="Calibri" w:hAnsi="Calibri" w:hint="eastAsia"/>
          <w:sz w:val="22"/>
          <w:szCs w:val="22"/>
        </w:rPr>
        <w:t>通用报告框架</w:t>
      </w:r>
      <w:r w:rsidR="001E7AFD" w:rsidRPr="00DE1818">
        <w:rPr>
          <w:rFonts w:ascii="Calibri" w:hAnsi="Calibri" w:hint="eastAsia"/>
          <w:sz w:val="22"/>
          <w:szCs w:val="22"/>
        </w:rPr>
        <w:t>概述了每座城市按本项目采取每一项步骤的相应要求和时间线，详情请见本指南注释。</w:t>
      </w:r>
      <w:r w:rsidR="001E7AFD" w:rsidRPr="00DE1818">
        <w:rPr>
          <w:rFonts w:ascii="Calibri" w:hAnsi="Calibri" w:hint="eastAsia"/>
          <w:sz w:val="22"/>
          <w:szCs w:val="22"/>
        </w:rPr>
        <w:t xml:space="preserve"> </w:t>
      </w:r>
    </w:p>
    <w:p w14:paraId="02782823" w14:textId="683158E4" w:rsidR="001E7AFD" w:rsidRPr="00DE1818" w:rsidRDefault="001E7AFD" w:rsidP="00801EB8">
      <w:pPr>
        <w:spacing w:after="200" w:line="276" w:lineRule="auto"/>
        <w:jc w:val="both"/>
        <w:rPr>
          <w:rFonts w:ascii="Calibri" w:hAnsi="Calibri"/>
          <w:sz w:val="22"/>
        </w:rPr>
      </w:pPr>
      <w:r w:rsidRPr="00DE1818">
        <w:rPr>
          <w:rFonts w:ascii="Calibri" w:hAnsi="Calibri" w:hint="eastAsia"/>
          <w:sz w:val="22"/>
        </w:rPr>
        <w:fldChar w:fldCharType="begin"/>
      </w:r>
      <w:r w:rsidRPr="00DE1818">
        <w:rPr>
          <w:rFonts w:ascii="Calibri" w:hAnsi="Calibri" w:hint="eastAsia"/>
          <w:sz w:val="22"/>
        </w:rPr>
        <w:instrText xml:space="preserve"> REF _Ref532913011 \h  \* MERGEFORMAT </w:instrText>
      </w:r>
      <w:r w:rsidRPr="00DE1818">
        <w:rPr>
          <w:rFonts w:ascii="Calibri" w:hAnsi="Calibri" w:hint="eastAsia"/>
          <w:sz w:val="22"/>
        </w:rPr>
      </w:r>
      <w:r w:rsidRPr="00DE1818">
        <w:rPr>
          <w:rFonts w:ascii="Calibri" w:hAnsi="Calibri" w:hint="eastAsia"/>
          <w:sz w:val="22"/>
        </w:rPr>
        <w:fldChar w:fldCharType="separate"/>
      </w:r>
      <w:r w:rsidR="005C4742" w:rsidRPr="00DE1818">
        <w:rPr>
          <w:rFonts w:ascii="Calibri" w:hAnsi="Calibri" w:hint="eastAsia"/>
          <w:sz w:val="22"/>
        </w:rPr>
        <w:t>第</w:t>
      </w:r>
      <w:r w:rsidR="005C4742" w:rsidRPr="00DE1818">
        <w:rPr>
          <w:rFonts w:ascii="Calibri" w:hAnsi="Calibri" w:hint="eastAsia"/>
          <w:sz w:val="22"/>
        </w:rPr>
        <w:t>3</w:t>
      </w:r>
      <w:r w:rsidR="005C4742" w:rsidRPr="00DE1818">
        <w:rPr>
          <w:rFonts w:ascii="Calibri" w:hAnsi="Calibri" w:hint="eastAsia"/>
          <w:sz w:val="22"/>
        </w:rPr>
        <w:t>章：温室气体排放清单</w:t>
      </w:r>
      <w:r w:rsidRPr="00DE1818">
        <w:rPr>
          <w:rFonts w:ascii="Calibri" w:hAnsi="Calibri" w:hint="eastAsia"/>
          <w:sz w:val="22"/>
        </w:rPr>
        <w:fldChar w:fldCharType="end"/>
      </w:r>
      <w:r w:rsidRPr="00DE1818">
        <w:rPr>
          <w:rFonts w:ascii="Calibri" w:hAnsi="Calibri" w:hint="eastAsia"/>
          <w:sz w:val="22"/>
        </w:rPr>
        <w:t>概述了</w:t>
      </w:r>
      <w:r w:rsidRPr="00DE1818">
        <w:rPr>
          <w:rFonts w:ascii="Calibri" w:hAnsi="Calibri" w:hint="eastAsia"/>
          <w:b/>
          <w:bCs/>
          <w:color w:val="00B0F0"/>
          <w:sz w:val="22"/>
          <w:szCs w:val="22"/>
        </w:rPr>
        <w:t>全市范围温室气体（</w:t>
      </w:r>
      <w:r w:rsidRPr="00DE1818">
        <w:rPr>
          <w:rFonts w:ascii="Calibri" w:hAnsi="Calibri" w:hint="eastAsia"/>
          <w:b/>
          <w:bCs/>
          <w:color w:val="00B0F0"/>
          <w:sz w:val="22"/>
          <w:szCs w:val="22"/>
        </w:rPr>
        <w:t>GHG</w:t>
      </w:r>
      <w:r w:rsidRPr="00DE1818">
        <w:rPr>
          <w:rFonts w:ascii="Calibri" w:hAnsi="Calibri" w:hint="eastAsia"/>
          <w:b/>
          <w:bCs/>
          <w:color w:val="00B0F0"/>
          <w:sz w:val="22"/>
          <w:szCs w:val="22"/>
        </w:rPr>
        <w:t>）排放清单</w:t>
      </w:r>
      <w:r w:rsidRPr="00DE1818">
        <w:rPr>
          <w:rFonts w:ascii="Calibri" w:hAnsi="Calibri" w:hint="eastAsia"/>
          <w:sz w:val="22"/>
        </w:rPr>
        <w:t>必须包含的要素。</w:t>
      </w:r>
      <w:r w:rsidRPr="00DE1818">
        <w:rPr>
          <w:rFonts w:ascii="Calibri" w:hAnsi="Calibri" w:hint="eastAsia"/>
          <w:sz w:val="22"/>
        </w:rPr>
        <w:t>GCoM</w:t>
      </w:r>
      <w:r w:rsidRPr="00DE1818">
        <w:rPr>
          <w:rFonts w:ascii="Calibri" w:hAnsi="Calibri" w:hint="eastAsia"/>
          <w:sz w:val="22"/>
        </w:rPr>
        <w:t>签署成员必须在加入</w:t>
      </w:r>
      <w:r w:rsidRPr="00DE1818">
        <w:rPr>
          <w:rFonts w:ascii="Calibri" w:hAnsi="Calibri" w:hint="eastAsia"/>
          <w:sz w:val="22"/>
        </w:rPr>
        <w:t>GCoM</w:t>
      </w:r>
      <w:r w:rsidRPr="00DE1818">
        <w:rPr>
          <w:rFonts w:ascii="Calibri" w:hAnsi="Calibri" w:hint="eastAsia"/>
          <w:sz w:val="22"/>
        </w:rPr>
        <w:t>后</w:t>
      </w:r>
      <w:r w:rsidRPr="00DE1818">
        <w:rPr>
          <w:rFonts w:ascii="Calibri" w:hAnsi="Calibri" w:hint="eastAsia"/>
          <w:b/>
          <w:bCs/>
          <w:sz w:val="22"/>
        </w:rPr>
        <w:t>两年之内</w:t>
      </w:r>
      <w:r w:rsidRPr="00DE1818">
        <w:rPr>
          <w:rFonts w:ascii="Calibri" w:hAnsi="Calibri" w:hint="eastAsia"/>
          <w:sz w:val="22"/>
        </w:rPr>
        <w:t>，利用任何经正式确认的报告平台，向</w:t>
      </w:r>
      <w:r w:rsidRPr="00DE1818">
        <w:rPr>
          <w:rFonts w:ascii="Calibri" w:hAnsi="Calibri" w:hint="eastAsia"/>
          <w:sz w:val="22"/>
        </w:rPr>
        <w:t>GCoM</w:t>
      </w:r>
      <w:r w:rsidRPr="00DE1818">
        <w:rPr>
          <w:rFonts w:ascii="Calibri" w:hAnsi="Calibri" w:hint="eastAsia"/>
          <w:sz w:val="22"/>
        </w:rPr>
        <w:t>呈交其全市范围</w:t>
      </w:r>
      <w:r w:rsidRPr="00DE1818">
        <w:rPr>
          <w:rFonts w:ascii="Calibri" w:hAnsi="Calibri" w:hint="eastAsia"/>
          <w:sz w:val="22"/>
        </w:rPr>
        <w:t>GHG</w:t>
      </w:r>
      <w:r w:rsidRPr="00DE1818">
        <w:rPr>
          <w:rFonts w:ascii="Calibri" w:hAnsi="Calibri" w:hint="eastAsia"/>
          <w:sz w:val="22"/>
        </w:rPr>
        <w:t>排放清单。进入监测阶段的城市，必须</w:t>
      </w:r>
      <w:r w:rsidRPr="00DE1818">
        <w:rPr>
          <w:rFonts w:ascii="Calibri" w:hAnsi="Calibri" w:hint="eastAsia"/>
          <w:b/>
          <w:bCs/>
          <w:sz w:val="22"/>
        </w:rPr>
        <w:t>每隔两年</w:t>
      </w:r>
      <w:r w:rsidRPr="00DE1818">
        <w:rPr>
          <w:rFonts w:ascii="Calibri" w:hAnsi="Calibri" w:hint="eastAsia"/>
          <w:sz w:val="22"/>
        </w:rPr>
        <w:t>向</w:t>
      </w:r>
      <w:r w:rsidRPr="00DE1818">
        <w:rPr>
          <w:rFonts w:ascii="Calibri" w:hAnsi="Calibri" w:hint="eastAsia"/>
          <w:sz w:val="22"/>
        </w:rPr>
        <w:t>GCoM</w:t>
      </w:r>
      <w:r w:rsidRPr="00DE1818">
        <w:rPr>
          <w:rFonts w:ascii="Calibri" w:hAnsi="Calibri" w:hint="eastAsia"/>
          <w:sz w:val="22"/>
        </w:rPr>
        <w:t>呈交更新后的</w:t>
      </w:r>
      <w:r w:rsidRPr="00DE1818">
        <w:rPr>
          <w:rFonts w:ascii="Calibri" w:hAnsi="Calibri" w:hint="eastAsia"/>
          <w:sz w:val="22"/>
        </w:rPr>
        <w:t>GHG</w:t>
      </w:r>
      <w:r w:rsidRPr="00DE1818">
        <w:rPr>
          <w:rFonts w:ascii="Calibri" w:hAnsi="Calibri" w:hint="eastAsia"/>
          <w:sz w:val="22"/>
        </w:rPr>
        <w:t>排放清单。</w:t>
      </w:r>
      <w:r w:rsidRPr="00DE1818">
        <w:rPr>
          <w:rFonts w:ascii="Calibri" w:hAnsi="Calibri" w:hint="eastAsia"/>
          <w:sz w:val="22"/>
        </w:rPr>
        <w:t xml:space="preserve"> </w:t>
      </w:r>
    </w:p>
    <w:p w14:paraId="56A87099" w14:textId="79468632" w:rsidR="001E7AFD" w:rsidRPr="00DE1818" w:rsidRDefault="001E7AFD" w:rsidP="00801EB8">
      <w:pPr>
        <w:spacing w:after="200" w:line="276" w:lineRule="auto"/>
        <w:jc w:val="both"/>
        <w:rPr>
          <w:rFonts w:ascii="Calibri" w:hAnsi="Calibri" w:cs="Cordia New"/>
          <w:sz w:val="22"/>
          <w:szCs w:val="22"/>
        </w:rPr>
      </w:pPr>
      <w:r w:rsidRPr="00DE1818">
        <w:rPr>
          <w:rFonts w:ascii="Calibri" w:hAnsi="Calibri" w:hint="eastAsia"/>
          <w:sz w:val="22"/>
          <w:szCs w:val="22"/>
        </w:rPr>
        <w:t>全市范围</w:t>
      </w:r>
      <w:r w:rsidRPr="00DE1818">
        <w:rPr>
          <w:rFonts w:ascii="Calibri" w:hAnsi="Calibri" w:hint="eastAsia"/>
          <w:sz w:val="22"/>
          <w:szCs w:val="22"/>
        </w:rPr>
        <w:t>GHG</w:t>
      </w:r>
      <w:r w:rsidRPr="00DE1818">
        <w:rPr>
          <w:rFonts w:ascii="Calibri" w:hAnsi="Calibri" w:hint="eastAsia"/>
          <w:sz w:val="22"/>
          <w:szCs w:val="22"/>
        </w:rPr>
        <w:t>排放清单</w:t>
      </w:r>
      <w:r w:rsidRPr="00DE1818">
        <w:rPr>
          <w:rFonts w:ascii="Calibri" w:hAnsi="Calibri" w:hint="eastAsia"/>
          <w:b/>
          <w:bCs/>
          <w:sz w:val="22"/>
          <w:szCs w:val="22"/>
        </w:rPr>
        <w:t>必须</w:t>
      </w:r>
      <w:r w:rsidRPr="00DE1818">
        <w:rPr>
          <w:rFonts w:ascii="Calibri" w:hAnsi="Calibri" w:hint="eastAsia"/>
          <w:sz w:val="22"/>
          <w:szCs w:val="22"/>
        </w:rPr>
        <w:t>报告来自不同</w:t>
      </w:r>
      <w:r w:rsidRPr="00DE1818">
        <w:rPr>
          <w:rFonts w:ascii="Calibri" w:hAnsi="Calibri" w:hint="eastAsia"/>
          <w:b/>
          <w:bCs/>
          <w:sz w:val="22"/>
          <w:szCs w:val="22"/>
        </w:rPr>
        <w:t>领域</w:t>
      </w:r>
      <w:r w:rsidRPr="00DE1818">
        <w:rPr>
          <w:rFonts w:ascii="Calibri" w:hAnsi="Calibri" w:hint="eastAsia"/>
          <w:sz w:val="22"/>
          <w:szCs w:val="22"/>
        </w:rPr>
        <w:t>的排放情况，至少包括固定能源、交通及废弃物，另外还需区分直接和间接排放。清单至少必须量化下列</w:t>
      </w:r>
      <w:r w:rsidRPr="00DE1818">
        <w:rPr>
          <w:rFonts w:ascii="Calibri" w:hAnsi="Calibri" w:hint="eastAsia"/>
          <w:b/>
          <w:bCs/>
          <w:sz w:val="22"/>
          <w:szCs w:val="22"/>
        </w:rPr>
        <w:t>气体</w:t>
      </w:r>
      <w:r w:rsidRPr="00DE1818">
        <w:rPr>
          <w:rFonts w:ascii="Calibri" w:hAnsi="Calibri" w:hint="eastAsia"/>
          <w:sz w:val="22"/>
          <w:szCs w:val="22"/>
        </w:rPr>
        <w:t>的排放：二氧化碳（</w:t>
      </w:r>
      <w:r w:rsidRPr="00DE1818">
        <w:rPr>
          <w:rFonts w:ascii="Calibri" w:hAnsi="Calibri" w:hint="eastAsia"/>
          <w:sz w:val="22"/>
          <w:szCs w:val="22"/>
        </w:rPr>
        <w:t>CO2</w:t>
      </w:r>
      <w:r w:rsidRPr="00DE1818">
        <w:rPr>
          <w:rFonts w:ascii="Calibri" w:hAnsi="Calibri" w:hint="eastAsia"/>
          <w:sz w:val="22"/>
          <w:szCs w:val="22"/>
        </w:rPr>
        <w:t>）、甲烷（</w:t>
      </w:r>
      <w:r w:rsidRPr="00DE1818">
        <w:rPr>
          <w:rFonts w:ascii="Calibri" w:hAnsi="Calibri" w:hint="eastAsia"/>
          <w:sz w:val="22"/>
          <w:szCs w:val="22"/>
        </w:rPr>
        <w:t>CH4</w:t>
      </w:r>
      <w:r w:rsidRPr="00DE1818">
        <w:rPr>
          <w:rFonts w:ascii="Calibri" w:hAnsi="Calibri" w:hint="eastAsia"/>
          <w:sz w:val="22"/>
          <w:szCs w:val="22"/>
        </w:rPr>
        <w:t>）和一氧化二氮（</w:t>
      </w:r>
      <w:r w:rsidRPr="00DE1818">
        <w:rPr>
          <w:rFonts w:ascii="Calibri" w:hAnsi="Calibri" w:hint="eastAsia"/>
          <w:sz w:val="22"/>
          <w:szCs w:val="22"/>
        </w:rPr>
        <w:t>N2O</w:t>
      </w:r>
      <w:r w:rsidRPr="00DE1818">
        <w:rPr>
          <w:rFonts w:ascii="Calibri" w:hAnsi="Calibri" w:hint="eastAsia"/>
          <w:sz w:val="22"/>
          <w:szCs w:val="22"/>
        </w:rPr>
        <w:t>）。本指南注释详细描述了排放领域，并就如何计算和报告各领域和子领域的排放提供了详细指导。</w:t>
      </w:r>
      <w:r w:rsidRPr="00DE1818">
        <w:rPr>
          <w:rFonts w:ascii="Calibri" w:hAnsi="Calibri" w:hint="eastAsia"/>
          <w:sz w:val="22"/>
          <w:szCs w:val="22"/>
        </w:rPr>
        <w:t xml:space="preserve"> </w:t>
      </w:r>
    </w:p>
    <w:p w14:paraId="16F48C08" w14:textId="77777777" w:rsidR="001E7AFD" w:rsidRPr="00DE1818" w:rsidRDefault="001E7AFD" w:rsidP="00801EB8">
      <w:pPr>
        <w:spacing w:after="200" w:line="276" w:lineRule="auto"/>
        <w:jc w:val="both"/>
        <w:rPr>
          <w:rFonts w:ascii="Calibri" w:hAnsi="Calibri" w:cs="Cordia New"/>
          <w:sz w:val="22"/>
          <w:szCs w:val="22"/>
        </w:rPr>
      </w:pPr>
      <w:r w:rsidRPr="00DE1818">
        <w:rPr>
          <w:rFonts w:ascii="Calibri" w:hAnsi="Calibri" w:hint="eastAsia"/>
          <w:sz w:val="22"/>
          <w:szCs w:val="22"/>
        </w:rPr>
        <w:t>为解决数据可用性方面的局限性和地方政府之间存在的排放源差异，如果缺少排放数据，或者某一排放源种类在市内不存在，则可视具体情况，采用相应的</w:t>
      </w:r>
      <w:r w:rsidRPr="00DE1818">
        <w:rPr>
          <w:rFonts w:ascii="Calibri" w:hAnsi="Calibri" w:hint="eastAsia"/>
          <w:b/>
          <w:bCs/>
          <w:sz w:val="22"/>
          <w:szCs w:val="22"/>
        </w:rPr>
        <w:t>标准标记</w:t>
      </w:r>
      <w:r w:rsidRPr="00DE1818">
        <w:rPr>
          <w:rFonts w:ascii="Calibri" w:hAnsi="Calibri" w:hint="eastAsia"/>
          <w:sz w:val="22"/>
          <w:szCs w:val="22"/>
        </w:rPr>
        <w:t>。使用标准标记时，必须附上相关说明。</w:t>
      </w:r>
      <w:r w:rsidRPr="00DE1818">
        <w:rPr>
          <w:rFonts w:ascii="Calibri" w:hAnsi="Calibri" w:hint="eastAsia"/>
          <w:sz w:val="22"/>
          <w:szCs w:val="22"/>
        </w:rPr>
        <w:t xml:space="preserve"> </w:t>
      </w:r>
    </w:p>
    <w:p w14:paraId="3EACCF58" w14:textId="55FFD73C" w:rsidR="001E7AFD" w:rsidRPr="00DE1818" w:rsidRDefault="001E7AFD" w:rsidP="00801EB8">
      <w:pPr>
        <w:spacing w:after="200" w:line="276" w:lineRule="auto"/>
        <w:jc w:val="both"/>
        <w:rPr>
          <w:rFonts w:ascii="Calibri" w:hAnsi="Calibri" w:cs="Calibri"/>
          <w:sz w:val="22"/>
          <w:szCs w:val="22"/>
        </w:rPr>
      </w:pPr>
      <w:r w:rsidRPr="00DE1818">
        <w:rPr>
          <w:rFonts w:ascii="Calibri" w:hAnsi="Calibri" w:hint="eastAsia"/>
          <w:sz w:val="22"/>
        </w:rPr>
        <w:fldChar w:fldCharType="begin"/>
      </w:r>
      <w:r w:rsidRPr="00DE1818">
        <w:rPr>
          <w:rFonts w:ascii="Calibri" w:hAnsi="Calibri"/>
        </w:rPr>
        <w:instrText xml:space="preserve"> REF _Ref532821683 \h  \* MERGEFORMAT </w:instrText>
      </w:r>
      <w:r w:rsidRPr="00DE1818">
        <w:rPr>
          <w:rFonts w:ascii="Calibri" w:hAnsi="Calibri" w:hint="eastAsia"/>
          <w:sz w:val="22"/>
        </w:rPr>
      </w:r>
      <w:r w:rsidRPr="00DE1818">
        <w:rPr>
          <w:rFonts w:ascii="Calibri" w:hAnsi="Calibri" w:hint="eastAsia"/>
          <w:sz w:val="22"/>
        </w:rPr>
        <w:fldChar w:fldCharType="separate"/>
      </w:r>
      <w:r w:rsidR="009D0B2E" w:rsidRPr="00DE1818">
        <w:rPr>
          <w:rFonts w:ascii="Calibri" w:hAnsi="Calibri" w:hint="eastAsia"/>
          <w:sz w:val="22"/>
          <w:szCs w:val="22"/>
        </w:rPr>
        <w:t>第</w:t>
      </w:r>
      <w:r w:rsidR="009D0B2E" w:rsidRPr="00DE1818">
        <w:rPr>
          <w:rFonts w:ascii="Calibri" w:hAnsi="Calibri" w:hint="eastAsia"/>
          <w:sz w:val="22"/>
          <w:szCs w:val="22"/>
        </w:rPr>
        <w:t>4</w:t>
      </w:r>
      <w:r w:rsidR="009D0B2E" w:rsidRPr="00DE1818">
        <w:rPr>
          <w:rFonts w:ascii="Calibri" w:hAnsi="Calibri" w:hint="eastAsia"/>
          <w:sz w:val="22"/>
          <w:szCs w:val="22"/>
        </w:rPr>
        <w:t>章：气候风险和脆弱性评估</w:t>
      </w:r>
      <w:r w:rsidRPr="00DE1818">
        <w:rPr>
          <w:rFonts w:ascii="Calibri" w:hAnsi="Calibri" w:hint="eastAsia"/>
          <w:sz w:val="22"/>
          <w:szCs w:val="22"/>
        </w:rPr>
        <w:fldChar w:fldCharType="end"/>
      </w:r>
      <w:r w:rsidRPr="00DE1818">
        <w:rPr>
          <w:rFonts w:ascii="Calibri" w:hAnsi="Calibri" w:hint="eastAsia"/>
          <w:sz w:val="22"/>
          <w:szCs w:val="22"/>
        </w:rPr>
        <w:t>详细介绍了</w:t>
      </w:r>
      <w:r w:rsidRPr="00DE1818">
        <w:rPr>
          <w:rFonts w:ascii="Calibri" w:hAnsi="Calibri" w:hint="eastAsia"/>
          <w:b/>
          <w:bCs/>
          <w:color w:val="00B0F0"/>
          <w:sz w:val="22"/>
          <w:szCs w:val="22"/>
        </w:rPr>
        <w:t>全市范围气候风险和脆弱性评估（</w:t>
      </w:r>
      <w:r w:rsidRPr="00DE1818">
        <w:rPr>
          <w:rFonts w:ascii="Calibri" w:hAnsi="Calibri" w:hint="eastAsia"/>
          <w:b/>
          <w:bCs/>
          <w:color w:val="00B0F0"/>
          <w:sz w:val="22"/>
          <w:szCs w:val="22"/>
        </w:rPr>
        <w:t>CRVA</w:t>
      </w:r>
      <w:r w:rsidRPr="00DE1818">
        <w:rPr>
          <w:rFonts w:ascii="Calibri" w:hAnsi="Calibri" w:hint="eastAsia"/>
          <w:b/>
          <w:bCs/>
          <w:color w:val="00B0F0"/>
          <w:sz w:val="22"/>
          <w:szCs w:val="22"/>
        </w:rPr>
        <w:t>）</w:t>
      </w:r>
      <w:r w:rsidRPr="00DE1818">
        <w:rPr>
          <w:rFonts w:ascii="Calibri" w:hAnsi="Calibri" w:hint="eastAsia"/>
          <w:sz w:val="22"/>
          <w:szCs w:val="22"/>
        </w:rPr>
        <w:t>必须包含的内容。</w:t>
      </w:r>
      <w:r w:rsidRPr="00DE1818">
        <w:rPr>
          <w:rFonts w:ascii="Calibri" w:hAnsi="Calibri" w:hint="eastAsia"/>
          <w:sz w:val="22"/>
          <w:szCs w:val="22"/>
        </w:rPr>
        <w:t>GCoM</w:t>
      </w:r>
      <w:r w:rsidRPr="00DE1818">
        <w:rPr>
          <w:rFonts w:ascii="Calibri" w:hAnsi="Calibri" w:hint="eastAsia"/>
          <w:sz w:val="22"/>
          <w:szCs w:val="22"/>
        </w:rPr>
        <w:t>签署成员必须在加入本项目后</w:t>
      </w:r>
      <w:r w:rsidRPr="00DE1818">
        <w:rPr>
          <w:rFonts w:ascii="Calibri" w:hAnsi="Calibri" w:hint="eastAsia"/>
          <w:b/>
          <w:bCs/>
          <w:sz w:val="22"/>
          <w:szCs w:val="22"/>
        </w:rPr>
        <w:t>两年之内</w:t>
      </w:r>
      <w:r w:rsidRPr="00DE1818">
        <w:rPr>
          <w:rFonts w:ascii="Calibri" w:hAnsi="Calibri" w:hint="eastAsia"/>
          <w:sz w:val="22"/>
          <w:szCs w:val="22"/>
        </w:rPr>
        <w:t>，编制和呈交</w:t>
      </w:r>
      <w:r w:rsidRPr="00DE1818">
        <w:rPr>
          <w:rFonts w:ascii="Calibri" w:hAnsi="Calibri" w:hint="eastAsia"/>
          <w:sz w:val="22"/>
          <w:szCs w:val="22"/>
        </w:rPr>
        <w:t>CRVA</w:t>
      </w:r>
      <w:r w:rsidRPr="00DE1818">
        <w:rPr>
          <w:rFonts w:ascii="Calibri" w:hAnsi="Calibri" w:hint="eastAsia"/>
          <w:sz w:val="22"/>
          <w:szCs w:val="22"/>
        </w:rPr>
        <w:t>。具体而言，</w:t>
      </w:r>
      <w:r w:rsidRPr="00DE1818">
        <w:rPr>
          <w:rFonts w:ascii="Calibri" w:hAnsi="Calibri" w:hint="eastAsia"/>
          <w:sz w:val="22"/>
          <w:szCs w:val="22"/>
        </w:rPr>
        <w:t>CRVA</w:t>
      </w:r>
      <w:r w:rsidRPr="00DE1818">
        <w:rPr>
          <w:rFonts w:ascii="Calibri" w:hAnsi="Calibri" w:hint="eastAsia"/>
          <w:sz w:val="22"/>
          <w:szCs w:val="22"/>
        </w:rPr>
        <w:t>需要确认地方政府面临的气候危害，预估未来风险等级（概率与后果的乘积）以及气候变化引起的强度和频率变化估测结果，并评估这些危害对相关产业、资产或服务可能造成的影响。</w:t>
      </w:r>
      <w:r w:rsidRPr="00DE1818">
        <w:rPr>
          <w:rFonts w:ascii="Calibri" w:hAnsi="Calibri" w:hint="eastAsia"/>
          <w:sz w:val="22"/>
          <w:szCs w:val="22"/>
        </w:rPr>
        <w:t xml:space="preserve"> </w:t>
      </w:r>
    </w:p>
    <w:p w14:paraId="370B81AC" w14:textId="5D26CC5E" w:rsidR="002479F2" w:rsidRPr="00DE1818" w:rsidRDefault="002479F2" w:rsidP="00801EB8">
      <w:pPr>
        <w:jc w:val="both"/>
        <w:rPr>
          <w:rFonts w:ascii="Calibri" w:hAnsi="Calibri"/>
          <w:sz w:val="22"/>
          <w:szCs w:val="22"/>
        </w:rPr>
      </w:pPr>
      <w:r w:rsidRPr="00B61D86">
        <w:rPr>
          <w:rFonts w:ascii="Calibri" w:hAnsi="Calibri" w:hint="eastAsia"/>
          <w:sz w:val="22"/>
          <w:szCs w:val="22"/>
        </w:rPr>
        <w:t>第</w:t>
      </w:r>
      <w:r w:rsidRPr="00B61D86">
        <w:rPr>
          <w:rFonts w:ascii="Calibri" w:hAnsi="Calibri" w:hint="eastAsia"/>
          <w:sz w:val="22"/>
          <w:szCs w:val="22"/>
        </w:rPr>
        <w:t>5</w:t>
      </w:r>
      <w:r w:rsidRPr="00B61D86">
        <w:rPr>
          <w:rFonts w:ascii="Calibri" w:hAnsi="Calibri" w:hint="eastAsia"/>
          <w:sz w:val="22"/>
          <w:szCs w:val="22"/>
        </w:rPr>
        <w:t>章：能源获取评估正在编制之中。</w:t>
      </w:r>
    </w:p>
    <w:p w14:paraId="197A58C0" w14:textId="4F7A6C3D" w:rsidR="002479F2" w:rsidRPr="00DE1818" w:rsidRDefault="002479F2" w:rsidP="00801EB8">
      <w:pPr>
        <w:jc w:val="both"/>
        <w:rPr>
          <w:rFonts w:ascii="Calibri" w:hAnsi="Calibri"/>
        </w:rPr>
      </w:pPr>
      <w:r w:rsidRPr="00DE1818">
        <w:rPr>
          <w:rFonts w:ascii="Calibri" w:hAnsi="Calibri" w:hint="eastAsia"/>
          <w:sz w:val="22"/>
          <w:szCs w:val="22"/>
        </w:rPr>
        <w:t xml:space="preserve"> </w:t>
      </w:r>
    </w:p>
    <w:p w14:paraId="069B44E7" w14:textId="6E55E36A" w:rsidR="001E7AFD" w:rsidRPr="00DE1818" w:rsidRDefault="001E7AFD" w:rsidP="00801EB8">
      <w:pPr>
        <w:spacing w:after="200" w:line="276" w:lineRule="auto"/>
        <w:jc w:val="both"/>
        <w:rPr>
          <w:rFonts w:ascii="Calibri" w:hAnsi="Calibri" w:cs="Calibri"/>
          <w:sz w:val="22"/>
          <w:szCs w:val="22"/>
        </w:rPr>
      </w:pPr>
      <w:r w:rsidRPr="00DE1818">
        <w:rPr>
          <w:rFonts w:ascii="Calibri" w:hAnsi="Calibri" w:hint="eastAsia"/>
          <w:sz w:val="22"/>
        </w:rPr>
        <w:fldChar w:fldCharType="begin"/>
      </w:r>
      <w:r w:rsidRPr="00DE1818">
        <w:rPr>
          <w:rFonts w:ascii="Calibri" w:hAnsi="Calibri" w:hint="eastAsia"/>
          <w:sz w:val="22"/>
        </w:rPr>
        <w:instrText xml:space="preserve"> REF _Ref532913072 \h  \* MERGEFORMAT </w:instrText>
      </w:r>
      <w:r w:rsidRPr="00DE1818">
        <w:rPr>
          <w:rFonts w:ascii="Calibri" w:hAnsi="Calibri" w:hint="eastAsia"/>
          <w:sz w:val="22"/>
        </w:rPr>
      </w:r>
      <w:r w:rsidRPr="00DE1818">
        <w:rPr>
          <w:rFonts w:ascii="Calibri" w:hAnsi="Calibri" w:hint="eastAsia"/>
          <w:sz w:val="22"/>
        </w:rPr>
        <w:fldChar w:fldCharType="separate"/>
      </w:r>
      <w:r w:rsidR="009D0B2E" w:rsidRPr="00DE1818">
        <w:rPr>
          <w:rFonts w:ascii="Calibri" w:hAnsi="Calibri" w:hint="eastAsia"/>
          <w:sz w:val="22"/>
        </w:rPr>
        <w:t>第</w:t>
      </w:r>
      <w:r w:rsidR="009D0B2E" w:rsidRPr="00DE1818">
        <w:rPr>
          <w:rFonts w:ascii="Calibri" w:hAnsi="Calibri" w:hint="eastAsia"/>
          <w:sz w:val="22"/>
        </w:rPr>
        <w:t>6</w:t>
      </w:r>
      <w:r w:rsidR="009D0B2E" w:rsidRPr="00DE1818">
        <w:rPr>
          <w:rFonts w:ascii="Calibri" w:hAnsi="Calibri" w:hint="eastAsia"/>
          <w:sz w:val="22"/>
        </w:rPr>
        <w:t>章：目标和工作目标设定</w:t>
      </w:r>
      <w:r w:rsidRPr="00DE1818">
        <w:rPr>
          <w:rFonts w:ascii="Calibri" w:hAnsi="Calibri" w:hint="eastAsia"/>
          <w:sz w:val="22"/>
        </w:rPr>
        <w:fldChar w:fldCharType="end"/>
      </w:r>
      <w:r w:rsidRPr="00DE1818">
        <w:rPr>
          <w:rFonts w:ascii="Calibri" w:hAnsi="Calibri" w:hint="eastAsia"/>
          <w:sz w:val="22"/>
        </w:rPr>
        <w:t>阐述了</w:t>
      </w:r>
      <w:r w:rsidRPr="00DE1818">
        <w:rPr>
          <w:rFonts w:ascii="Calibri" w:hAnsi="Calibri" w:hint="eastAsia"/>
          <w:b/>
          <w:bCs/>
          <w:color w:val="00B0F0"/>
          <w:sz w:val="22"/>
          <w:szCs w:val="22"/>
        </w:rPr>
        <w:t>全市范围减排目标，适应</w:t>
      </w:r>
      <w:r w:rsidRPr="00DE1818">
        <w:rPr>
          <w:rFonts w:ascii="Calibri" w:hAnsi="Calibri" w:hint="eastAsia"/>
          <w:b/>
          <w:bCs/>
          <w:color w:val="00B0F0"/>
          <w:sz w:val="22"/>
          <w:szCs w:val="22"/>
        </w:rPr>
        <w:t>/</w:t>
      </w:r>
      <w:r w:rsidRPr="00DE1818">
        <w:rPr>
          <w:rFonts w:ascii="Calibri" w:hAnsi="Calibri" w:hint="eastAsia"/>
          <w:b/>
          <w:bCs/>
          <w:color w:val="00B0F0"/>
          <w:sz w:val="22"/>
          <w:szCs w:val="22"/>
        </w:rPr>
        <w:t>气候韧性的工作目标，获取安全、平价、可持续能源的工作目标</w:t>
      </w:r>
      <w:r w:rsidRPr="00DE1818">
        <w:rPr>
          <w:rFonts w:ascii="Calibri" w:hAnsi="Calibri" w:hint="eastAsia"/>
          <w:sz w:val="22"/>
          <w:szCs w:val="22"/>
        </w:rPr>
        <w:t>在设定时必须满足的要求。地方政府必须在加入</w:t>
      </w:r>
      <w:r w:rsidRPr="00DE1818">
        <w:rPr>
          <w:rFonts w:ascii="Calibri" w:hAnsi="Calibri" w:hint="eastAsia"/>
          <w:sz w:val="22"/>
          <w:szCs w:val="22"/>
        </w:rPr>
        <w:t>GCoM</w:t>
      </w:r>
      <w:r w:rsidRPr="00DE1818">
        <w:rPr>
          <w:rFonts w:ascii="Calibri" w:hAnsi="Calibri" w:hint="eastAsia"/>
          <w:sz w:val="22"/>
          <w:szCs w:val="22"/>
        </w:rPr>
        <w:t>后</w:t>
      </w:r>
      <w:r w:rsidRPr="00DE1818">
        <w:rPr>
          <w:rFonts w:ascii="Calibri" w:hAnsi="Calibri" w:hint="eastAsia"/>
          <w:b/>
          <w:bCs/>
          <w:sz w:val="22"/>
          <w:szCs w:val="22"/>
        </w:rPr>
        <w:t>两年之内</w:t>
      </w:r>
      <w:r w:rsidRPr="00DE1818">
        <w:rPr>
          <w:rFonts w:ascii="Calibri" w:hAnsi="Calibri" w:hint="eastAsia"/>
          <w:sz w:val="22"/>
          <w:szCs w:val="22"/>
        </w:rPr>
        <w:t>，向</w:t>
      </w:r>
      <w:r w:rsidRPr="00DE1818">
        <w:rPr>
          <w:rFonts w:ascii="Calibri" w:hAnsi="Calibri" w:hint="eastAsia"/>
          <w:sz w:val="22"/>
          <w:szCs w:val="22"/>
        </w:rPr>
        <w:t>GCoM</w:t>
      </w:r>
      <w:r w:rsidRPr="00DE1818">
        <w:rPr>
          <w:rFonts w:ascii="Calibri" w:hAnsi="Calibri" w:hint="eastAsia"/>
          <w:sz w:val="22"/>
          <w:szCs w:val="22"/>
        </w:rPr>
        <w:t>呈报其</w:t>
      </w:r>
      <w:r w:rsidRPr="00DE1818">
        <w:rPr>
          <w:rFonts w:ascii="Calibri" w:hAnsi="Calibri" w:hint="eastAsia"/>
          <w:b/>
          <w:bCs/>
          <w:sz w:val="22"/>
          <w:szCs w:val="22"/>
        </w:rPr>
        <w:t>全市范围温室气体减排目标</w:t>
      </w:r>
      <w:r w:rsidRPr="00DE1818">
        <w:rPr>
          <w:rFonts w:ascii="Calibri" w:hAnsi="Calibri" w:hint="eastAsia"/>
          <w:sz w:val="22"/>
          <w:szCs w:val="22"/>
        </w:rPr>
        <w:t>。先前呈报的目标如已到期或做出任何修订，新目标应当及时上报。按最低限度要求，地方政府设定的目标，必须以国家自定贡献（</w:t>
      </w:r>
      <w:r w:rsidRPr="00DE1818">
        <w:rPr>
          <w:rFonts w:ascii="Calibri" w:hAnsi="Calibri" w:hint="eastAsia"/>
          <w:sz w:val="22"/>
          <w:szCs w:val="22"/>
        </w:rPr>
        <w:t>NDC</w:t>
      </w:r>
      <w:r w:rsidRPr="00DE1818">
        <w:rPr>
          <w:rFonts w:ascii="Calibri" w:hAnsi="Calibri" w:hint="eastAsia"/>
          <w:sz w:val="22"/>
          <w:szCs w:val="22"/>
        </w:rPr>
        <w:t>）中的无条件部分作为参照。然而，为了显示领导力，地方政府可设定更高的目标。本</w:t>
      </w:r>
      <w:r w:rsidRPr="00DE1818">
        <w:rPr>
          <w:rFonts w:ascii="Calibri" w:hAnsi="Calibri" w:hint="eastAsia"/>
          <w:sz w:val="22"/>
          <w:szCs w:val="22"/>
        </w:rPr>
        <w:lastRenderedPageBreak/>
        <w:t>注释就以下三个方面提供了更详细的指导：（</w:t>
      </w:r>
      <w:r w:rsidRPr="00DE1818">
        <w:rPr>
          <w:rFonts w:ascii="Calibri" w:hAnsi="Calibri" w:hint="eastAsia"/>
          <w:sz w:val="22"/>
          <w:szCs w:val="22"/>
        </w:rPr>
        <w:t>1</w:t>
      </w:r>
      <w:r w:rsidRPr="00DE1818">
        <w:rPr>
          <w:rFonts w:ascii="Calibri" w:hAnsi="Calibri" w:hint="eastAsia"/>
          <w:sz w:val="22"/>
          <w:szCs w:val="22"/>
        </w:rPr>
        <w:t>）如何设定目标界限，使之与</w:t>
      </w:r>
      <w:r w:rsidRPr="00DE1818">
        <w:rPr>
          <w:rFonts w:ascii="Calibri" w:hAnsi="Calibri" w:hint="eastAsia"/>
          <w:sz w:val="22"/>
          <w:szCs w:val="22"/>
        </w:rPr>
        <w:t>GHG</w:t>
      </w:r>
      <w:r w:rsidRPr="00DE1818">
        <w:rPr>
          <w:rFonts w:ascii="Calibri" w:hAnsi="Calibri" w:hint="eastAsia"/>
          <w:sz w:val="22"/>
          <w:szCs w:val="22"/>
        </w:rPr>
        <w:t>排放清单的界限相一致；（</w:t>
      </w:r>
      <w:r w:rsidRPr="00DE1818">
        <w:rPr>
          <w:rFonts w:ascii="Calibri" w:hAnsi="Calibri" w:hint="eastAsia"/>
          <w:sz w:val="22"/>
          <w:szCs w:val="22"/>
        </w:rPr>
        <w:t>2</w:t>
      </w:r>
      <w:r w:rsidRPr="00DE1818">
        <w:rPr>
          <w:rFonts w:ascii="Calibri" w:hAnsi="Calibri" w:hint="eastAsia"/>
          <w:sz w:val="22"/>
          <w:szCs w:val="22"/>
        </w:rPr>
        <w:t>）设定目标时间框架；（</w:t>
      </w:r>
      <w:r w:rsidRPr="00DE1818">
        <w:rPr>
          <w:rFonts w:ascii="Calibri" w:hAnsi="Calibri" w:hint="eastAsia"/>
          <w:sz w:val="22"/>
          <w:szCs w:val="22"/>
        </w:rPr>
        <w:t>3</w:t>
      </w:r>
      <w:r w:rsidRPr="00DE1818">
        <w:rPr>
          <w:rFonts w:ascii="Calibri" w:hAnsi="Calibri" w:hint="eastAsia"/>
          <w:sz w:val="22"/>
          <w:szCs w:val="22"/>
        </w:rPr>
        <w:t>）目标设计过程中可供选择的四种目标类型。</w:t>
      </w:r>
      <w:r w:rsidRPr="00DE1818">
        <w:rPr>
          <w:rFonts w:ascii="Calibri" w:hAnsi="Calibri" w:hint="eastAsia"/>
          <w:sz w:val="22"/>
          <w:szCs w:val="22"/>
        </w:rPr>
        <w:t xml:space="preserve">  </w:t>
      </w:r>
    </w:p>
    <w:p w14:paraId="0DAF14E8" w14:textId="77777777" w:rsidR="001E7AFD" w:rsidRPr="00DE1818" w:rsidRDefault="001E7AFD" w:rsidP="00801EB8">
      <w:pPr>
        <w:spacing w:after="200" w:line="276" w:lineRule="auto"/>
        <w:jc w:val="both"/>
        <w:rPr>
          <w:rFonts w:ascii="Calibri" w:hAnsi="Calibri" w:cs="Cordia New"/>
          <w:sz w:val="22"/>
          <w:szCs w:val="22"/>
        </w:rPr>
      </w:pPr>
      <w:r w:rsidRPr="00DE1818">
        <w:rPr>
          <w:rFonts w:ascii="Calibri" w:hAnsi="Calibri" w:hint="eastAsia"/>
          <w:b/>
          <w:bCs/>
          <w:sz w:val="22"/>
          <w:szCs w:val="22"/>
        </w:rPr>
        <w:t>适应工作目标</w:t>
      </w:r>
      <w:r w:rsidRPr="00DE1818">
        <w:rPr>
          <w:rFonts w:ascii="Calibri" w:hAnsi="Calibri" w:hint="eastAsia"/>
          <w:sz w:val="22"/>
          <w:szCs w:val="22"/>
        </w:rPr>
        <w:t>也应当制定，同样以</w:t>
      </w:r>
      <w:r w:rsidRPr="00DE1818">
        <w:rPr>
          <w:rFonts w:ascii="Calibri" w:hAnsi="Calibri" w:hint="eastAsia"/>
          <w:b/>
          <w:bCs/>
          <w:sz w:val="22"/>
          <w:szCs w:val="22"/>
        </w:rPr>
        <w:t>两年</w:t>
      </w:r>
      <w:r w:rsidRPr="00DE1818">
        <w:rPr>
          <w:rFonts w:ascii="Calibri" w:hAnsi="Calibri" w:hint="eastAsia"/>
          <w:sz w:val="22"/>
          <w:szCs w:val="22"/>
        </w:rPr>
        <w:t>为期限，其依据为气候风险和脆弱性评估结果。工作目标说明应当包含基准年和完成日期。</w:t>
      </w:r>
    </w:p>
    <w:p w14:paraId="10C1CA99" w14:textId="7237FD7D" w:rsidR="001E7AFD" w:rsidRPr="00DE1818" w:rsidRDefault="001E7AFD" w:rsidP="00801EB8">
      <w:pPr>
        <w:spacing w:after="200" w:line="276" w:lineRule="auto"/>
        <w:jc w:val="both"/>
        <w:rPr>
          <w:rFonts w:ascii="Calibri" w:hAnsi="Calibri" w:cs="Cordia New"/>
          <w:sz w:val="22"/>
          <w:szCs w:val="22"/>
        </w:rPr>
      </w:pPr>
      <w:r w:rsidRPr="00DE1818">
        <w:rPr>
          <w:rFonts w:ascii="Calibri" w:hAnsi="Calibri" w:hint="eastAsia"/>
          <w:sz w:val="22"/>
          <w:szCs w:val="22"/>
        </w:rPr>
        <w:fldChar w:fldCharType="begin"/>
      </w:r>
      <w:r w:rsidRPr="00DE1818">
        <w:rPr>
          <w:rFonts w:ascii="Calibri" w:hAnsi="Calibri" w:hint="eastAsia"/>
          <w:sz w:val="22"/>
        </w:rPr>
        <w:instrText xml:space="preserve"> REF _Ref532913087 \h  \* MERGEFORMAT </w:instrText>
      </w:r>
      <w:r w:rsidRPr="00DE1818">
        <w:rPr>
          <w:rFonts w:ascii="Calibri" w:hAnsi="Calibri" w:hint="eastAsia"/>
          <w:sz w:val="22"/>
          <w:szCs w:val="22"/>
        </w:rPr>
      </w:r>
      <w:r w:rsidRPr="00DE1818">
        <w:rPr>
          <w:rFonts w:ascii="Calibri" w:hAnsi="Calibri" w:hint="eastAsia"/>
          <w:sz w:val="22"/>
          <w:szCs w:val="22"/>
        </w:rPr>
        <w:fldChar w:fldCharType="separate"/>
      </w:r>
      <w:r w:rsidR="006E057A" w:rsidRPr="00DE1818">
        <w:rPr>
          <w:rFonts w:ascii="Calibri" w:hAnsi="Calibri" w:hint="eastAsia"/>
          <w:sz w:val="22"/>
          <w:szCs w:val="22"/>
        </w:rPr>
        <w:t>第</w:t>
      </w:r>
      <w:r w:rsidR="006E057A" w:rsidRPr="00DE1818">
        <w:rPr>
          <w:rFonts w:ascii="Calibri" w:hAnsi="Calibri" w:hint="eastAsia"/>
          <w:sz w:val="22"/>
          <w:szCs w:val="22"/>
        </w:rPr>
        <w:t>7</w:t>
      </w:r>
      <w:r w:rsidR="006E057A" w:rsidRPr="00DE1818">
        <w:rPr>
          <w:rFonts w:ascii="Calibri" w:hAnsi="Calibri" w:hint="eastAsia"/>
          <w:sz w:val="22"/>
          <w:szCs w:val="22"/>
        </w:rPr>
        <w:t>章：制订气候行动计划</w:t>
      </w:r>
      <w:r w:rsidRPr="00DE1818">
        <w:rPr>
          <w:rFonts w:ascii="Calibri" w:hAnsi="Calibri" w:hint="eastAsia"/>
          <w:sz w:val="22"/>
          <w:szCs w:val="22"/>
        </w:rPr>
        <w:fldChar w:fldCharType="end"/>
      </w:r>
      <w:r w:rsidRPr="00DE1818">
        <w:rPr>
          <w:rFonts w:ascii="Calibri" w:hAnsi="Calibri" w:hint="eastAsia"/>
          <w:sz w:val="22"/>
          <w:szCs w:val="22"/>
        </w:rPr>
        <w:t>总结了</w:t>
      </w:r>
      <w:r w:rsidRPr="00DE1818">
        <w:rPr>
          <w:rFonts w:ascii="Calibri" w:hAnsi="Calibri" w:hint="eastAsia"/>
          <w:b/>
          <w:bCs/>
          <w:color w:val="00B0F0"/>
          <w:sz w:val="22"/>
          <w:szCs w:val="22"/>
        </w:rPr>
        <w:t>气候行动计划</w:t>
      </w:r>
      <w:r w:rsidRPr="00DE1818">
        <w:rPr>
          <w:rFonts w:ascii="Calibri" w:hAnsi="Calibri" w:hint="eastAsia"/>
          <w:sz w:val="22"/>
          <w:szCs w:val="22"/>
        </w:rPr>
        <w:t>必须</w:t>
      </w:r>
      <w:r w:rsidR="00F01EF9">
        <w:rPr>
          <w:rFonts w:ascii="Calibri" w:hAnsi="Calibri" w:hint="eastAsia"/>
          <w:sz w:val="22"/>
          <w:szCs w:val="22"/>
        </w:rPr>
        <w:t>包</w:t>
      </w:r>
      <w:r w:rsidRPr="00DE1818">
        <w:rPr>
          <w:rFonts w:ascii="Calibri" w:hAnsi="Calibri" w:hint="eastAsia"/>
          <w:sz w:val="22"/>
          <w:szCs w:val="22"/>
        </w:rPr>
        <w:t>括的信息。已经加入</w:t>
      </w:r>
      <w:r w:rsidRPr="00DE1818">
        <w:rPr>
          <w:rFonts w:ascii="Calibri" w:hAnsi="Calibri" w:hint="eastAsia"/>
          <w:sz w:val="22"/>
          <w:szCs w:val="22"/>
        </w:rPr>
        <w:t>GCoM</w:t>
      </w:r>
      <w:r w:rsidRPr="00DE1818">
        <w:rPr>
          <w:rFonts w:ascii="Calibri" w:hAnsi="Calibri" w:hint="eastAsia"/>
          <w:sz w:val="22"/>
          <w:szCs w:val="22"/>
        </w:rPr>
        <w:t>的地方政府承诺采取具有长期影响的措施，以解决缓解气候变化，适应气候变化，获取安全、平价、可持续能源三者相互交错形成的难题。上述承诺的核心在于一项正式采纳的计划，该计划紧扣承诺的宗旨以及具体的政策和措施，旨在（</w:t>
      </w:r>
      <w:r w:rsidRPr="00DE1818">
        <w:rPr>
          <w:rFonts w:ascii="Calibri" w:hAnsi="Calibri" w:hint="eastAsia"/>
          <w:sz w:val="22"/>
          <w:szCs w:val="22"/>
        </w:rPr>
        <w:t>i</w:t>
      </w:r>
      <w:r w:rsidRPr="00DE1818">
        <w:rPr>
          <w:rFonts w:ascii="Calibri" w:hAnsi="Calibri" w:hint="eastAsia"/>
          <w:sz w:val="22"/>
          <w:szCs w:val="22"/>
        </w:rPr>
        <w:t>）减少</w:t>
      </w:r>
      <w:r w:rsidRPr="00DE1818">
        <w:rPr>
          <w:rFonts w:ascii="Calibri" w:hAnsi="Calibri" w:hint="eastAsia"/>
          <w:sz w:val="22"/>
          <w:szCs w:val="22"/>
        </w:rPr>
        <w:t>/</w:t>
      </w:r>
      <w:r w:rsidRPr="00DE1818">
        <w:rPr>
          <w:rFonts w:ascii="Calibri" w:hAnsi="Calibri" w:hint="eastAsia"/>
          <w:sz w:val="22"/>
          <w:szCs w:val="22"/>
        </w:rPr>
        <w:t>限制温室气体排放；（</w:t>
      </w:r>
      <w:r w:rsidRPr="00DE1818">
        <w:rPr>
          <w:rFonts w:ascii="Calibri" w:hAnsi="Calibri" w:hint="eastAsia"/>
          <w:sz w:val="22"/>
          <w:szCs w:val="22"/>
        </w:rPr>
        <w:t>ii</w:t>
      </w:r>
      <w:r w:rsidRPr="00DE1818">
        <w:rPr>
          <w:rFonts w:ascii="Calibri" w:hAnsi="Calibri" w:hint="eastAsia"/>
          <w:sz w:val="22"/>
          <w:szCs w:val="22"/>
        </w:rPr>
        <w:t>）做好准备以应对气候变化带来的影响；（</w:t>
      </w:r>
      <w:r w:rsidRPr="00DE1818">
        <w:rPr>
          <w:rFonts w:ascii="Calibri" w:hAnsi="Calibri" w:hint="eastAsia"/>
          <w:sz w:val="22"/>
          <w:szCs w:val="22"/>
        </w:rPr>
        <w:t>iii</w:t>
      </w:r>
      <w:r w:rsidRPr="00DE1818">
        <w:rPr>
          <w:rFonts w:ascii="Calibri" w:hAnsi="Calibri" w:hint="eastAsia"/>
          <w:sz w:val="22"/>
          <w:szCs w:val="22"/>
        </w:rPr>
        <w:t>）普及安全、平价和可持续能源在社区和地方政府管辖区域内的应用。地方政府可自行决定根据本项目的三大</w:t>
      </w:r>
      <w:r w:rsidR="00F01EF9">
        <w:rPr>
          <w:rFonts w:ascii="Calibri" w:hAnsi="Calibri" w:hint="eastAsia"/>
          <w:sz w:val="22"/>
          <w:szCs w:val="22"/>
        </w:rPr>
        <w:t>领域</w:t>
      </w:r>
      <w:r w:rsidRPr="00DE1818">
        <w:rPr>
          <w:rFonts w:ascii="Calibri" w:hAnsi="Calibri" w:hint="eastAsia"/>
          <w:sz w:val="22"/>
          <w:szCs w:val="22"/>
        </w:rPr>
        <w:t>分别采用相应的计划，或者将三大</w:t>
      </w:r>
      <w:r w:rsidR="00F01EF9">
        <w:rPr>
          <w:rFonts w:ascii="Calibri" w:hAnsi="Calibri" w:hint="eastAsia"/>
          <w:sz w:val="22"/>
          <w:szCs w:val="22"/>
        </w:rPr>
        <w:t>领域</w:t>
      </w:r>
      <w:r w:rsidRPr="00DE1818">
        <w:rPr>
          <w:rFonts w:ascii="Calibri" w:hAnsi="Calibri" w:hint="eastAsia"/>
          <w:sz w:val="22"/>
          <w:szCs w:val="22"/>
        </w:rPr>
        <w:t>融合为一项计划。除此之外，地方政府制定和正式采用的其他计划，也可以本项目的三大</w:t>
      </w:r>
      <w:r w:rsidR="00F01EF9">
        <w:rPr>
          <w:rFonts w:ascii="Calibri" w:hAnsi="Calibri" w:hint="eastAsia"/>
          <w:sz w:val="22"/>
          <w:szCs w:val="22"/>
        </w:rPr>
        <w:t>领域</w:t>
      </w:r>
      <w:r w:rsidRPr="00DE1818">
        <w:rPr>
          <w:rFonts w:ascii="Calibri" w:hAnsi="Calibri" w:hint="eastAsia"/>
          <w:sz w:val="22"/>
          <w:szCs w:val="22"/>
        </w:rPr>
        <w:t>为主流方向，例如能源领域或当地发展计划。</w:t>
      </w:r>
      <w:r w:rsidRPr="00DE1818">
        <w:rPr>
          <w:rFonts w:ascii="Calibri" w:hAnsi="Calibri" w:hint="eastAsia"/>
          <w:sz w:val="22"/>
          <w:szCs w:val="22"/>
        </w:rPr>
        <w:t>GCoM</w:t>
      </w:r>
      <w:r w:rsidRPr="00DE1818">
        <w:rPr>
          <w:rFonts w:ascii="Calibri" w:hAnsi="Calibri" w:hint="eastAsia"/>
          <w:sz w:val="22"/>
          <w:szCs w:val="22"/>
        </w:rPr>
        <w:t>签署成员需在加入本项目后</w:t>
      </w:r>
      <w:r w:rsidRPr="00DE1818">
        <w:rPr>
          <w:rFonts w:ascii="Calibri" w:hAnsi="Calibri" w:hint="eastAsia"/>
          <w:b/>
          <w:bCs/>
          <w:sz w:val="22"/>
          <w:szCs w:val="22"/>
        </w:rPr>
        <w:t>三年之内</w:t>
      </w:r>
      <w:r w:rsidRPr="00DE1818">
        <w:rPr>
          <w:rFonts w:ascii="Calibri" w:hAnsi="Calibri" w:hint="eastAsia"/>
          <w:sz w:val="22"/>
          <w:szCs w:val="22"/>
        </w:rPr>
        <w:t>，呈交其计划。</w:t>
      </w:r>
      <w:r w:rsidRPr="00DE1818">
        <w:rPr>
          <w:rFonts w:ascii="Calibri" w:hAnsi="Calibri" w:hint="eastAsia"/>
          <w:sz w:val="22"/>
          <w:szCs w:val="22"/>
        </w:rPr>
        <w:t xml:space="preserve"> </w:t>
      </w:r>
    </w:p>
    <w:p w14:paraId="7585F98A" w14:textId="388103C4" w:rsidR="001E7AFD" w:rsidRPr="00DE1818" w:rsidRDefault="001E7AFD" w:rsidP="00801EB8">
      <w:pPr>
        <w:spacing w:after="200" w:line="276" w:lineRule="auto"/>
        <w:jc w:val="both"/>
        <w:rPr>
          <w:rFonts w:ascii="Calibri" w:hAnsi="Calibri" w:cs="Calibri"/>
          <w:sz w:val="22"/>
          <w:szCs w:val="22"/>
        </w:rPr>
      </w:pPr>
      <w:r w:rsidRPr="00DE1818">
        <w:rPr>
          <w:rFonts w:ascii="Calibri" w:hAnsi="Calibri" w:hint="eastAsia"/>
          <w:sz w:val="22"/>
          <w:szCs w:val="22"/>
        </w:rPr>
        <w:t>除了明确规定的缓解目标以及适应</w:t>
      </w:r>
      <w:r w:rsidRPr="00DE1818">
        <w:rPr>
          <w:rFonts w:ascii="Calibri" w:hAnsi="Calibri" w:hint="eastAsia"/>
          <w:sz w:val="22"/>
          <w:szCs w:val="22"/>
        </w:rPr>
        <w:t>/</w:t>
      </w:r>
      <w:r w:rsidRPr="00DE1818">
        <w:rPr>
          <w:rFonts w:ascii="Calibri" w:hAnsi="Calibri" w:hint="eastAsia"/>
          <w:sz w:val="22"/>
          <w:szCs w:val="22"/>
        </w:rPr>
        <w:t>气候韧性的工作目标（包括基准年和完成年），涉及重要领域的所有行动，必须列入计划之中。缓解行动必须提供各项行动实施后，行动地区或领域的节能估测、可持续能源生产、以及</w:t>
      </w:r>
      <w:r w:rsidRPr="00DE1818">
        <w:rPr>
          <w:rFonts w:ascii="Calibri" w:hAnsi="Calibri" w:hint="eastAsia"/>
          <w:sz w:val="22"/>
          <w:szCs w:val="22"/>
        </w:rPr>
        <w:t>GHG</w:t>
      </w:r>
      <w:r w:rsidRPr="00DE1818">
        <w:rPr>
          <w:rFonts w:ascii="Calibri" w:hAnsi="Calibri" w:hint="eastAsia"/>
          <w:sz w:val="22"/>
          <w:szCs w:val="22"/>
        </w:rPr>
        <w:t>减排的评估结果。</w:t>
      </w:r>
      <w:r w:rsidRPr="00DE1818">
        <w:rPr>
          <w:rFonts w:ascii="Calibri" w:hAnsi="Calibri" w:hint="eastAsia"/>
          <w:sz w:val="22"/>
          <w:szCs w:val="22"/>
        </w:rPr>
        <w:t xml:space="preserve"> </w:t>
      </w:r>
    </w:p>
    <w:p w14:paraId="2FC3188C" w14:textId="7C4E18CF" w:rsidR="001E7AFD" w:rsidRPr="00DE1818" w:rsidRDefault="001E7AFD" w:rsidP="00801EB8">
      <w:pPr>
        <w:spacing w:after="200" w:line="276" w:lineRule="auto"/>
        <w:jc w:val="both"/>
        <w:rPr>
          <w:rFonts w:ascii="Calibri" w:hAnsi="Calibri" w:cs="Cordia New"/>
          <w:sz w:val="22"/>
          <w:szCs w:val="22"/>
        </w:rPr>
      </w:pPr>
      <w:r w:rsidRPr="00DE1818">
        <w:rPr>
          <w:rFonts w:ascii="Calibri" w:hAnsi="Calibri" w:cs="Cordia New" w:hint="eastAsia"/>
          <w:sz w:val="22"/>
          <w:szCs w:val="22"/>
        </w:rPr>
        <w:fldChar w:fldCharType="begin"/>
      </w:r>
      <w:r w:rsidRPr="00DE1818">
        <w:rPr>
          <w:rFonts w:ascii="Calibri" w:hAnsi="Calibri" w:cs="Cordia New" w:hint="eastAsia"/>
          <w:sz w:val="22"/>
          <w:szCs w:val="22"/>
        </w:rPr>
        <w:instrText xml:space="preserve"> REF _Ref1389815 \h  \* MERGEFORMAT </w:instrText>
      </w:r>
      <w:r w:rsidRPr="00DE1818">
        <w:rPr>
          <w:rFonts w:ascii="Calibri" w:hAnsi="Calibri" w:cs="Cordia New" w:hint="eastAsia"/>
          <w:sz w:val="22"/>
          <w:szCs w:val="22"/>
        </w:rPr>
      </w:r>
      <w:r w:rsidRPr="00DE1818">
        <w:rPr>
          <w:rFonts w:ascii="Calibri" w:hAnsi="Calibri" w:cs="Cordia New" w:hint="eastAsia"/>
          <w:sz w:val="22"/>
          <w:szCs w:val="22"/>
        </w:rPr>
        <w:fldChar w:fldCharType="separate"/>
      </w:r>
      <w:r w:rsidR="006E057A" w:rsidRPr="00DE1818">
        <w:rPr>
          <w:rFonts w:ascii="Calibri" w:hAnsi="Calibri" w:hint="eastAsia"/>
          <w:sz w:val="22"/>
          <w:szCs w:val="22"/>
        </w:rPr>
        <w:t>第</w:t>
      </w:r>
      <w:r w:rsidR="006E057A" w:rsidRPr="00DE1818">
        <w:rPr>
          <w:rFonts w:ascii="Calibri" w:hAnsi="Calibri" w:hint="eastAsia"/>
          <w:sz w:val="22"/>
          <w:szCs w:val="22"/>
        </w:rPr>
        <w:t>8</w:t>
      </w:r>
      <w:r w:rsidR="006E057A" w:rsidRPr="00DE1818">
        <w:rPr>
          <w:rFonts w:ascii="Calibri" w:hAnsi="Calibri" w:hint="eastAsia"/>
          <w:sz w:val="22"/>
          <w:szCs w:val="22"/>
        </w:rPr>
        <w:t>章：</w:t>
      </w:r>
      <w:r w:rsidR="006E057A" w:rsidRPr="00DE1818">
        <w:rPr>
          <w:rFonts w:ascii="Calibri" w:hAnsi="Calibri" w:hint="eastAsia"/>
          <w:sz w:val="22"/>
          <w:szCs w:val="22"/>
        </w:rPr>
        <w:t>GCoM</w:t>
      </w:r>
      <w:r w:rsidR="006E057A" w:rsidRPr="00DE1818">
        <w:rPr>
          <w:rFonts w:ascii="Calibri" w:hAnsi="Calibri" w:hint="eastAsia"/>
          <w:sz w:val="22"/>
          <w:szCs w:val="22"/>
        </w:rPr>
        <w:t>监测与报告</w:t>
      </w:r>
      <w:r w:rsidRPr="00DE1818">
        <w:rPr>
          <w:rFonts w:ascii="Calibri" w:hAnsi="Calibri" w:cs="Cordia New" w:hint="eastAsia"/>
          <w:sz w:val="22"/>
          <w:szCs w:val="22"/>
        </w:rPr>
        <w:fldChar w:fldCharType="end"/>
      </w:r>
      <w:r w:rsidRPr="00DE1818">
        <w:rPr>
          <w:rFonts w:ascii="Calibri" w:hAnsi="Calibri" w:hint="eastAsia"/>
          <w:sz w:val="22"/>
          <w:szCs w:val="22"/>
        </w:rPr>
        <w:t>概述了本项目下各城市所做之</w:t>
      </w:r>
      <w:r w:rsidRPr="00DE1818">
        <w:rPr>
          <w:rFonts w:ascii="Calibri" w:hAnsi="Calibri" w:hint="eastAsia"/>
          <w:b/>
          <w:bCs/>
          <w:color w:val="00B0F0"/>
          <w:sz w:val="22"/>
          <w:szCs w:val="22"/>
        </w:rPr>
        <w:t>报告</w:t>
      </w:r>
      <w:r w:rsidRPr="00DE1818">
        <w:rPr>
          <w:rFonts w:ascii="Calibri" w:hAnsi="Calibri" w:hint="eastAsia"/>
          <w:sz w:val="22"/>
          <w:szCs w:val="22"/>
        </w:rPr>
        <w:t>的内容和频率。</w:t>
      </w:r>
      <w:r w:rsidRPr="00DE1818">
        <w:rPr>
          <w:rFonts w:ascii="Calibri" w:hAnsi="Calibri" w:hint="eastAsia"/>
          <w:b/>
          <w:bCs/>
          <w:sz w:val="22"/>
          <w:szCs w:val="22"/>
        </w:rPr>
        <w:t>监测和进度报告</w:t>
      </w:r>
      <w:r w:rsidRPr="00DE1818">
        <w:rPr>
          <w:rFonts w:ascii="Calibri" w:hAnsi="Calibri" w:hint="eastAsia"/>
          <w:sz w:val="22"/>
          <w:szCs w:val="22"/>
        </w:rPr>
        <w:t>是</w:t>
      </w:r>
      <w:r w:rsidRPr="00DE1818">
        <w:rPr>
          <w:rFonts w:ascii="Calibri" w:hAnsi="Calibri" w:hint="eastAsia"/>
          <w:sz w:val="22"/>
          <w:szCs w:val="22"/>
        </w:rPr>
        <w:t>GCoM</w:t>
      </w:r>
      <w:r w:rsidRPr="00DE1818">
        <w:rPr>
          <w:rFonts w:ascii="Calibri" w:hAnsi="Calibri" w:hint="eastAsia"/>
          <w:sz w:val="22"/>
          <w:szCs w:val="22"/>
        </w:rPr>
        <w:t>项目的重要基石。</w:t>
      </w:r>
      <w:r w:rsidRPr="00DE1818">
        <w:rPr>
          <w:rFonts w:ascii="Calibri" w:hAnsi="Calibri" w:hint="eastAsia"/>
          <w:sz w:val="22"/>
          <w:szCs w:val="22"/>
        </w:rPr>
        <w:t>GCoM</w:t>
      </w:r>
      <w:r w:rsidRPr="00DE1818">
        <w:rPr>
          <w:rFonts w:ascii="Calibri" w:hAnsi="Calibri" w:hint="eastAsia"/>
          <w:sz w:val="22"/>
          <w:szCs w:val="22"/>
        </w:rPr>
        <w:t>签署城市完成评估、目标</w:t>
      </w:r>
      <w:r w:rsidRPr="00DE1818">
        <w:rPr>
          <w:rFonts w:ascii="Calibri" w:hAnsi="Calibri" w:hint="eastAsia"/>
          <w:sz w:val="22"/>
          <w:szCs w:val="22"/>
        </w:rPr>
        <w:t>/</w:t>
      </w:r>
      <w:r w:rsidRPr="00DE1818">
        <w:rPr>
          <w:rFonts w:ascii="Calibri" w:hAnsi="Calibri" w:hint="eastAsia"/>
          <w:sz w:val="22"/>
          <w:szCs w:val="22"/>
        </w:rPr>
        <w:t>工作目标设定、以及规划工作后，应当定期监测行动计划的实施进度以及所设目标和工作目标的完成情况。初期阶段应当设定严格的监测制度和时间线，并将之作为城市的气候行动计划不可分割的一部分。各地方政府依照当地相关法律和行动计划之规定完成对规划行动执行情况的监测工作后，</w:t>
      </w:r>
      <w:r w:rsidR="00ED0E80" w:rsidRPr="00DE1818">
        <w:rPr>
          <w:rFonts w:ascii="Calibri" w:hAnsi="Calibri" w:hint="eastAsia"/>
          <w:b/>
          <w:bCs/>
          <w:sz w:val="22"/>
          <w:szCs w:val="22"/>
        </w:rPr>
        <w:t>至少每</w:t>
      </w:r>
      <w:r w:rsidR="00ED0E80">
        <w:rPr>
          <w:rFonts w:ascii="Calibri" w:hAnsi="Calibri" w:hint="eastAsia"/>
          <w:b/>
          <w:bCs/>
          <w:sz w:val="22"/>
          <w:szCs w:val="22"/>
        </w:rPr>
        <w:t>两年</w:t>
      </w:r>
      <w:r w:rsidR="00ED0E80" w:rsidRPr="00DE1818">
        <w:rPr>
          <w:rFonts w:ascii="Calibri" w:hAnsi="Calibri" w:hint="eastAsia"/>
          <w:sz w:val="22"/>
          <w:szCs w:val="22"/>
        </w:rPr>
        <w:t>通过经正式确认的报告平台向</w:t>
      </w:r>
      <w:r w:rsidRPr="00DE1818">
        <w:rPr>
          <w:rFonts w:ascii="Calibri" w:hAnsi="Calibri" w:hint="eastAsia"/>
          <w:sz w:val="22"/>
          <w:szCs w:val="22"/>
        </w:rPr>
        <w:t>GCoM</w:t>
      </w:r>
      <w:r w:rsidRPr="00DE1818">
        <w:rPr>
          <w:rFonts w:ascii="Calibri" w:hAnsi="Calibri" w:hint="eastAsia"/>
          <w:sz w:val="22"/>
          <w:szCs w:val="22"/>
        </w:rPr>
        <w:t>报告进度。</w:t>
      </w:r>
      <w:r w:rsidRPr="00DE1818">
        <w:rPr>
          <w:rFonts w:ascii="Calibri" w:hAnsi="Calibri" w:hint="eastAsia"/>
          <w:sz w:val="22"/>
          <w:szCs w:val="22"/>
        </w:rPr>
        <w:t xml:space="preserve"> </w:t>
      </w:r>
    </w:p>
    <w:p w14:paraId="227724C6" w14:textId="1771A6C4" w:rsidR="001E7AFD" w:rsidRPr="00DE1818" w:rsidRDefault="001E7AFD" w:rsidP="00801EB8">
      <w:pPr>
        <w:spacing w:after="200" w:line="276" w:lineRule="auto"/>
        <w:jc w:val="both"/>
        <w:rPr>
          <w:rFonts w:ascii="Calibri" w:hAnsi="Calibri" w:cs="Calibri"/>
          <w:b/>
        </w:rPr>
      </w:pPr>
      <w:r w:rsidRPr="00DE1818">
        <w:rPr>
          <w:rFonts w:ascii="Calibri" w:hAnsi="Calibri" w:hint="eastAsia"/>
          <w:sz w:val="22"/>
          <w:szCs w:val="22"/>
        </w:rPr>
        <w:t>通过任何一个经确认的报告平台上报的</w:t>
      </w:r>
      <w:r w:rsidRPr="00DE1818">
        <w:rPr>
          <w:rFonts w:ascii="Calibri" w:hAnsi="Calibri" w:hint="eastAsia"/>
          <w:sz w:val="22"/>
          <w:szCs w:val="22"/>
        </w:rPr>
        <w:t>GCoM</w:t>
      </w:r>
      <w:r w:rsidRPr="00DE1818">
        <w:rPr>
          <w:rFonts w:ascii="Calibri" w:hAnsi="Calibri" w:hint="eastAsia"/>
          <w:sz w:val="22"/>
          <w:szCs w:val="22"/>
        </w:rPr>
        <w:t>核心城市数据，将通过</w:t>
      </w:r>
      <w:r w:rsidRPr="00DE1818">
        <w:rPr>
          <w:rFonts w:ascii="Calibri" w:hAnsi="Calibri" w:hint="eastAsia"/>
          <w:sz w:val="22"/>
          <w:szCs w:val="22"/>
        </w:rPr>
        <w:t>GCoM</w:t>
      </w:r>
      <w:r w:rsidRPr="00DE1818">
        <w:rPr>
          <w:rFonts w:ascii="Calibri" w:hAnsi="Calibri" w:hint="eastAsia"/>
          <w:sz w:val="22"/>
          <w:szCs w:val="22"/>
        </w:rPr>
        <w:t>网站实现共享、整合、对外公布，后期将用于分析和汇总，并与联合国的</w:t>
      </w:r>
      <w:r w:rsidRPr="00DE1818">
        <w:rPr>
          <w:rFonts w:ascii="Calibri" w:hAnsi="Calibri" w:hint="eastAsia"/>
          <w:sz w:val="22"/>
          <w:szCs w:val="22"/>
        </w:rPr>
        <w:t>NAZCA</w:t>
      </w:r>
      <w:r w:rsidRPr="00DE1818">
        <w:rPr>
          <w:rFonts w:ascii="Calibri" w:hAnsi="Calibri" w:hint="eastAsia"/>
          <w:sz w:val="22"/>
          <w:szCs w:val="22"/>
        </w:rPr>
        <w:t>平台共享使用。</w:t>
      </w:r>
      <w:r w:rsidRPr="00DE1818">
        <w:rPr>
          <w:rFonts w:ascii="Calibri" w:hAnsi="Calibri" w:hint="eastAsia"/>
          <w:sz w:val="22"/>
          <w:szCs w:val="22"/>
        </w:rPr>
        <w:t xml:space="preserve"> </w:t>
      </w:r>
    </w:p>
    <w:p w14:paraId="290FBC89" w14:textId="791F4C89" w:rsidR="001E7AFD" w:rsidRPr="00DE1818" w:rsidRDefault="001E7AFD">
      <w:pPr>
        <w:spacing w:after="200" w:line="276" w:lineRule="auto"/>
        <w:rPr>
          <w:rFonts w:ascii="Calibri" w:hAnsi="Calibri" w:cs="Calibri"/>
          <w:b/>
        </w:rPr>
      </w:pPr>
      <w:r w:rsidRPr="00DE1818">
        <w:rPr>
          <w:rFonts w:ascii="Calibri" w:hAnsi="Calibri" w:hint="eastAsia"/>
        </w:rPr>
        <w:br w:type="page"/>
      </w:r>
    </w:p>
    <w:p w14:paraId="636E9EA7" w14:textId="77777777" w:rsidR="00746AD4" w:rsidRPr="00DE1818" w:rsidRDefault="00746AD4" w:rsidP="00801EB8">
      <w:pPr>
        <w:pStyle w:val="Heading2"/>
        <w:spacing w:before="0" w:line="276" w:lineRule="auto"/>
        <w:contextualSpacing w:val="0"/>
        <w:jc w:val="both"/>
        <w:rPr>
          <w:rFonts w:ascii="Calibri" w:hAnsi="Calibri" w:cs="Calibri"/>
        </w:rPr>
      </w:pPr>
      <w:bookmarkStart w:id="5" w:name="_Toc2069434"/>
      <w:bookmarkStart w:id="6" w:name="_Toc7437416"/>
      <w:r w:rsidRPr="00DE1818">
        <w:rPr>
          <w:rFonts w:ascii="Calibri" w:hAnsi="Calibri" w:hint="eastAsia"/>
        </w:rPr>
        <w:lastRenderedPageBreak/>
        <w:t>第</w:t>
      </w:r>
      <w:r w:rsidRPr="00DE1818">
        <w:rPr>
          <w:rFonts w:ascii="Calibri" w:hAnsi="Calibri" w:hint="eastAsia"/>
        </w:rPr>
        <w:t>1</w:t>
      </w:r>
      <w:r w:rsidRPr="00DE1818">
        <w:rPr>
          <w:rFonts w:ascii="Calibri" w:hAnsi="Calibri" w:hint="eastAsia"/>
        </w:rPr>
        <w:t>章：简介</w:t>
      </w:r>
      <w:bookmarkEnd w:id="5"/>
      <w:bookmarkEnd w:id="6"/>
    </w:p>
    <w:p w14:paraId="25C963F5" w14:textId="77777777" w:rsidR="000F12F6" w:rsidRPr="00DE1818" w:rsidRDefault="000F12F6" w:rsidP="00801EB8">
      <w:pPr>
        <w:pStyle w:val="Heading2"/>
        <w:spacing w:before="0" w:line="276" w:lineRule="auto"/>
        <w:ind w:firstLine="0"/>
        <w:contextualSpacing w:val="0"/>
        <w:jc w:val="both"/>
        <w:rPr>
          <w:rFonts w:ascii="Calibri" w:hAnsi="Calibri" w:cs="Calibri"/>
          <w:sz w:val="22"/>
          <w:szCs w:val="22"/>
        </w:rPr>
      </w:pPr>
      <w:bookmarkStart w:id="7" w:name="_Toc2069435"/>
      <w:bookmarkStart w:id="8" w:name="_Toc7437417"/>
      <w:r w:rsidRPr="00DE1818">
        <w:rPr>
          <w:rFonts w:ascii="Calibri" w:hAnsi="Calibri" w:hint="eastAsia"/>
          <w:sz w:val="22"/>
          <w:szCs w:val="22"/>
        </w:rPr>
        <w:t xml:space="preserve">1.1 </w:t>
      </w:r>
      <w:r w:rsidRPr="00DE1818">
        <w:rPr>
          <w:rFonts w:ascii="Calibri" w:hAnsi="Calibri" w:hint="eastAsia"/>
          <w:sz w:val="22"/>
          <w:szCs w:val="22"/>
        </w:rPr>
        <w:t>关于</w:t>
      </w:r>
      <w:r w:rsidRPr="00DE1818">
        <w:rPr>
          <w:rFonts w:ascii="Calibri" w:hAnsi="Calibri" w:hint="eastAsia"/>
          <w:sz w:val="22"/>
          <w:szCs w:val="22"/>
        </w:rPr>
        <w:t>GCoM</w:t>
      </w:r>
      <w:r w:rsidRPr="00DE1818">
        <w:rPr>
          <w:rFonts w:ascii="Calibri" w:hAnsi="Calibri" w:hint="eastAsia"/>
          <w:sz w:val="22"/>
          <w:szCs w:val="22"/>
        </w:rPr>
        <w:t>和通用报告框架</w:t>
      </w:r>
      <w:bookmarkEnd w:id="7"/>
      <w:bookmarkEnd w:id="8"/>
    </w:p>
    <w:p w14:paraId="3A0C6813" w14:textId="419BA807" w:rsidR="000F12F6" w:rsidRPr="00DE1818" w:rsidRDefault="000F12F6" w:rsidP="00801EB8">
      <w:pPr>
        <w:spacing w:after="200" w:line="276" w:lineRule="auto"/>
        <w:jc w:val="both"/>
        <w:rPr>
          <w:rFonts w:ascii="Calibri" w:hAnsi="Calibri" w:cs="Calibri"/>
          <w:sz w:val="22"/>
          <w:szCs w:val="22"/>
        </w:rPr>
      </w:pPr>
      <w:r w:rsidRPr="00DE1818">
        <w:rPr>
          <w:rFonts w:ascii="Calibri" w:hAnsi="Calibri" w:hint="eastAsia"/>
          <w:sz w:val="22"/>
          <w:szCs w:val="22"/>
        </w:rPr>
        <w:t>全球市长气候与能源盟约（</w:t>
      </w:r>
      <w:r w:rsidRPr="00DE1818">
        <w:rPr>
          <w:rFonts w:ascii="Calibri" w:hAnsi="Calibri" w:hint="eastAsia"/>
          <w:sz w:val="22"/>
          <w:szCs w:val="22"/>
        </w:rPr>
        <w:t>GCoM</w:t>
      </w:r>
      <w:r w:rsidRPr="00DE1818">
        <w:rPr>
          <w:rFonts w:ascii="Calibri" w:hAnsi="Calibri" w:hint="eastAsia"/>
          <w:sz w:val="22"/>
          <w:szCs w:val="22"/>
        </w:rPr>
        <w:t>）是全球最大的城市和地方政府联盟</w:t>
      </w:r>
      <w:r w:rsidRPr="00DE1818">
        <w:rPr>
          <w:rFonts w:ascii="Calibri" w:hAnsi="Calibri" w:cs="Calibri"/>
          <w:sz w:val="22"/>
          <w:szCs w:val="22"/>
          <w:vertAlign w:val="superscript"/>
          <w:lang w:eastAsia="en-GB"/>
        </w:rPr>
        <w:footnoteReference w:id="4"/>
      </w:r>
      <w:r w:rsidRPr="00DE1818">
        <w:rPr>
          <w:rFonts w:ascii="Calibri" w:hAnsi="Calibri" w:hint="eastAsia"/>
          <w:sz w:val="22"/>
          <w:szCs w:val="22"/>
        </w:rPr>
        <w:t>，其成员以自愿的方式加入，致力于积极对抗气候变化，并以适应气候变化的低碳型未来为共同的长期愿景。该联盟目前聚集了来自六大洲、超过</w:t>
      </w:r>
      <w:r w:rsidRPr="00DE1818">
        <w:rPr>
          <w:rFonts w:ascii="Calibri" w:hAnsi="Calibri" w:hint="eastAsia"/>
          <w:sz w:val="22"/>
          <w:szCs w:val="22"/>
        </w:rPr>
        <w:t>130</w:t>
      </w:r>
      <w:r w:rsidRPr="00DE1818">
        <w:rPr>
          <w:rFonts w:ascii="Calibri" w:hAnsi="Calibri" w:hint="eastAsia"/>
          <w:sz w:val="22"/>
          <w:szCs w:val="22"/>
        </w:rPr>
        <w:t>个国家的</w:t>
      </w:r>
      <w:r w:rsidRPr="00DE1818">
        <w:rPr>
          <w:rFonts w:ascii="Calibri" w:hAnsi="Calibri" w:hint="eastAsia"/>
          <w:sz w:val="22"/>
          <w:szCs w:val="22"/>
        </w:rPr>
        <w:t>9260</w:t>
      </w:r>
      <w:r w:rsidRPr="00DE1818">
        <w:rPr>
          <w:rFonts w:ascii="Calibri" w:hAnsi="Calibri" w:hint="eastAsia"/>
          <w:sz w:val="22"/>
          <w:szCs w:val="22"/>
        </w:rPr>
        <w:t>个城市</w:t>
      </w:r>
      <w:r w:rsidR="00C47975" w:rsidRPr="00DE1818">
        <w:rPr>
          <w:rStyle w:val="FootnoteReference"/>
          <w:rFonts w:ascii="Calibri" w:hAnsi="Calibri" w:cs="Calibri"/>
          <w:sz w:val="22"/>
          <w:szCs w:val="22"/>
          <w:lang w:eastAsia="en-GB"/>
        </w:rPr>
        <w:footnoteReference w:id="5"/>
      </w:r>
      <w:r w:rsidRPr="00DE1818">
        <w:rPr>
          <w:rFonts w:ascii="Calibri" w:hAnsi="Calibri" w:hint="eastAsia"/>
          <w:sz w:val="22"/>
          <w:szCs w:val="22"/>
        </w:rPr>
        <w:t>，代表着全球超过</w:t>
      </w:r>
      <w:r w:rsidRPr="00DE1818">
        <w:rPr>
          <w:rFonts w:ascii="Calibri" w:hAnsi="Calibri" w:hint="eastAsia"/>
          <w:sz w:val="22"/>
          <w:szCs w:val="22"/>
        </w:rPr>
        <w:t>10%</w:t>
      </w:r>
      <w:r w:rsidRPr="00DE1818">
        <w:rPr>
          <w:rFonts w:ascii="Calibri" w:hAnsi="Calibri" w:hint="eastAsia"/>
          <w:sz w:val="22"/>
          <w:szCs w:val="22"/>
        </w:rPr>
        <w:t>的人口。地方政府按照</w:t>
      </w:r>
      <w:r w:rsidRPr="00DE1818">
        <w:rPr>
          <w:rFonts w:ascii="Calibri" w:hAnsi="Calibri" w:hint="eastAsia"/>
          <w:sz w:val="22"/>
          <w:szCs w:val="22"/>
        </w:rPr>
        <w:t>GCoM</w:t>
      </w:r>
      <w:r w:rsidRPr="00DE1818">
        <w:rPr>
          <w:rFonts w:ascii="Calibri" w:hAnsi="Calibri" w:hint="eastAsia"/>
          <w:sz w:val="22"/>
          <w:szCs w:val="22"/>
        </w:rPr>
        <w:t>的宗旨，落实并采取相关政策和措施，旨在（</w:t>
      </w:r>
      <w:r w:rsidRPr="00DE1818">
        <w:rPr>
          <w:rFonts w:ascii="Calibri" w:hAnsi="Calibri" w:hint="eastAsia"/>
          <w:sz w:val="22"/>
          <w:szCs w:val="22"/>
        </w:rPr>
        <w:t>i</w:t>
      </w:r>
      <w:r w:rsidRPr="00DE1818">
        <w:rPr>
          <w:rFonts w:ascii="Calibri" w:hAnsi="Calibri" w:hint="eastAsia"/>
          <w:sz w:val="22"/>
          <w:szCs w:val="22"/>
        </w:rPr>
        <w:t>）减少</w:t>
      </w:r>
      <w:r w:rsidRPr="00DE1818">
        <w:rPr>
          <w:rFonts w:ascii="Calibri" w:hAnsi="Calibri" w:hint="eastAsia"/>
          <w:sz w:val="22"/>
          <w:szCs w:val="22"/>
        </w:rPr>
        <w:t>/</w:t>
      </w:r>
      <w:r w:rsidRPr="00DE1818">
        <w:rPr>
          <w:rFonts w:ascii="Calibri" w:hAnsi="Calibri" w:hint="eastAsia"/>
          <w:sz w:val="22"/>
          <w:szCs w:val="22"/>
        </w:rPr>
        <w:t>限制温室气体排放；（</w:t>
      </w:r>
      <w:r w:rsidRPr="00DE1818">
        <w:rPr>
          <w:rFonts w:ascii="Calibri" w:hAnsi="Calibri" w:hint="eastAsia"/>
          <w:sz w:val="22"/>
          <w:szCs w:val="22"/>
        </w:rPr>
        <w:t>ii</w:t>
      </w:r>
      <w:r w:rsidRPr="00DE1818">
        <w:rPr>
          <w:rFonts w:ascii="Calibri" w:hAnsi="Calibri" w:hint="eastAsia"/>
          <w:sz w:val="22"/>
          <w:szCs w:val="22"/>
        </w:rPr>
        <w:t>）做好准备以应对气候变化带来的影响；（</w:t>
      </w:r>
      <w:r w:rsidRPr="00DE1818">
        <w:rPr>
          <w:rFonts w:ascii="Calibri" w:hAnsi="Calibri" w:hint="eastAsia"/>
          <w:sz w:val="22"/>
          <w:szCs w:val="22"/>
        </w:rPr>
        <w:t>iii</w:t>
      </w:r>
      <w:r w:rsidRPr="00DE1818">
        <w:rPr>
          <w:rFonts w:ascii="Calibri" w:hAnsi="Calibri" w:hint="eastAsia"/>
          <w:sz w:val="22"/>
          <w:szCs w:val="22"/>
        </w:rPr>
        <w:t>）普及安全、平价和可持续能源的应用；和（</w:t>
      </w:r>
      <w:r w:rsidRPr="00DE1818">
        <w:rPr>
          <w:rFonts w:ascii="Calibri" w:hAnsi="Calibri" w:hint="eastAsia"/>
          <w:sz w:val="22"/>
          <w:szCs w:val="22"/>
        </w:rPr>
        <w:t>iv</w:t>
      </w:r>
      <w:r w:rsidRPr="00DE1818">
        <w:rPr>
          <w:rFonts w:ascii="Calibri" w:hAnsi="Calibri" w:hint="eastAsia"/>
          <w:sz w:val="22"/>
          <w:szCs w:val="22"/>
        </w:rPr>
        <w:t>）监督上述目标的进度。</w:t>
      </w:r>
    </w:p>
    <w:p w14:paraId="090171FA" w14:textId="77777777" w:rsidR="000F12F6" w:rsidRPr="00DE1818" w:rsidRDefault="000F12F6" w:rsidP="00801EB8">
      <w:pPr>
        <w:spacing w:after="200" w:line="276" w:lineRule="auto"/>
        <w:jc w:val="both"/>
        <w:rPr>
          <w:rFonts w:ascii="Calibri" w:hAnsi="Calibri" w:cs="Calibri"/>
          <w:sz w:val="22"/>
          <w:szCs w:val="22"/>
        </w:rPr>
      </w:pPr>
      <w:r w:rsidRPr="00DE1818">
        <w:rPr>
          <w:rFonts w:ascii="Calibri" w:hAnsi="Calibri" w:hint="eastAsia"/>
          <w:sz w:val="22"/>
          <w:szCs w:val="22"/>
        </w:rPr>
        <w:t>GCoM</w:t>
      </w:r>
      <w:r w:rsidRPr="00DE1818">
        <w:rPr>
          <w:rFonts w:ascii="Calibri" w:hAnsi="Calibri" w:hint="eastAsia"/>
          <w:sz w:val="22"/>
          <w:szCs w:val="22"/>
        </w:rPr>
        <w:t>城市不仅致力于在当地大力采取措施，而且与全球各地的其他城市保持紧密合作，共享创新性解决方案，以扩大工作范围、提升工作效率。在相关的地区性利益相关者的支持下，</w:t>
      </w:r>
      <w:r w:rsidRPr="00DE1818">
        <w:rPr>
          <w:rFonts w:ascii="Calibri" w:hAnsi="Calibri" w:hint="eastAsia"/>
          <w:sz w:val="22"/>
          <w:szCs w:val="22"/>
        </w:rPr>
        <w:t>GCoM</w:t>
      </w:r>
      <w:r w:rsidRPr="00DE1818">
        <w:rPr>
          <w:rFonts w:ascii="Calibri" w:hAnsi="Calibri" w:hint="eastAsia"/>
          <w:sz w:val="22"/>
          <w:szCs w:val="22"/>
        </w:rPr>
        <w:t>城市可彼此沟通和交流专业知识和想法。</w:t>
      </w:r>
    </w:p>
    <w:p w14:paraId="177E4BD4" w14:textId="47AA3ED5" w:rsidR="000F12F6" w:rsidRPr="00DE1818" w:rsidRDefault="000F12F6" w:rsidP="00801EB8">
      <w:pPr>
        <w:spacing w:after="200" w:line="276" w:lineRule="auto"/>
        <w:jc w:val="both"/>
        <w:rPr>
          <w:rFonts w:ascii="Calibri" w:hAnsi="Calibri" w:cs="Calibri"/>
          <w:sz w:val="22"/>
          <w:szCs w:val="22"/>
        </w:rPr>
      </w:pPr>
      <w:r w:rsidRPr="00DE1818">
        <w:rPr>
          <w:rFonts w:ascii="Calibri" w:hAnsi="Calibri" w:hint="eastAsia"/>
          <w:sz w:val="22"/>
          <w:szCs w:val="22"/>
        </w:rPr>
        <w:t>为了有效减少排放、应对目前的气候影响、并为未来做好规划，各城市需要地理和时间尺度均准确的数据和信息。新制定的通用报告框架可以指导</w:t>
      </w:r>
      <w:r w:rsidRPr="00DE1818">
        <w:rPr>
          <w:rFonts w:ascii="Calibri" w:hAnsi="Calibri" w:hint="eastAsia"/>
          <w:sz w:val="22"/>
          <w:szCs w:val="22"/>
        </w:rPr>
        <w:t>GCoM</w:t>
      </w:r>
      <w:r w:rsidRPr="00DE1818">
        <w:rPr>
          <w:rFonts w:ascii="Calibri" w:hAnsi="Calibri" w:hint="eastAsia"/>
          <w:sz w:val="22"/>
          <w:szCs w:val="22"/>
        </w:rPr>
        <w:t>城市评估其温室气体排放情况、气候变化风险和相关缺陷，并制定全面清晰的规划和报告。据此，各城市不仅能及时分辨和采取正确的措施，同时也能更好地确认共同的挑战，开展更深入的合作，并针对气候变化影响制定通用的应对措施。</w:t>
      </w:r>
    </w:p>
    <w:p w14:paraId="632FCCD8" w14:textId="5438A9D6" w:rsidR="000F12F6" w:rsidRPr="00DE1818" w:rsidRDefault="000F12F6" w:rsidP="00801EB8">
      <w:pPr>
        <w:spacing w:after="200" w:line="276" w:lineRule="auto"/>
        <w:jc w:val="both"/>
        <w:rPr>
          <w:rFonts w:ascii="Calibri" w:hAnsi="Calibri" w:cs="Calibri"/>
          <w:sz w:val="22"/>
          <w:szCs w:val="22"/>
        </w:rPr>
      </w:pPr>
      <w:r w:rsidRPr="00DE1818">
        <w:rPr>
          <w:rFonts w:ascii="Calibri" w:hAnsi="Calibri" w:hint="eastAsia"/>
          <w:sz w:val="22"/>
          <w:szCs w:val="22"/>
        </w:rPr>
        <w:t>GCoM</w:t>
      </w:r>
      <w:r w:rsidRPr="00DE1818">
        <w:rPr>
          <w:rFonts w:ascii="Calibri" w:hAnsi="Calibri" w:hint="eastAsia"/>
          <w:sz w:val="22"/>
          <w:szCs w:val="22"/>
        </w:rPr>
        <w:t>城市同意以定期报告的形式，通过</w:t>
      </w:r>
      <w:r w:rsidRPr="00DE1818">
        <w:rPr>
          <w:rFonts w:ascii="Calibri" w:hAnsi="Calibri" w:hint="eastAsia"/>
          <w:sz w:val="22"/>
          <w:szCs w:val="22"/>
        </w:rPr>
        <w:t>GCoM</w:t>
      </w:r>
      <w:r w:rsidRPr="00DE1818">
        <w:rPr>
          <w:rFonts w:ascii="Calibri" w:hAnsi="Calibri" w:hint="eastAsia"/>
          <w:sz w:val="22"/>
          <w:szCs w:val="22"/>
        </w:rPr>
        <w:t>公布其核心数据，这些数据可用于监督联盟目标的整体进度。这些信息可从两个方面加快对各城市的支持：首先，为扩大投资构建相应的证据基础；其次，放开财政资源的使用限制，为适应气候变化的低碳型城市和地方发展以及能源转型打下必要的基础。城市展示其在气候和能源行动方面的领导力，也有助于促进和推动更高层次的国家级目标。</w:t>
      </w:r>
      <w:r w:rsidRPr="00DE1818">
        <w:rPr>
          <w:rFonts w:ascii="Calibri" w:hAnsi="Calibri" w:hint="eastAsia"/>
          <w:sz w:val="22"/>
          <w:szCs w:val="22"/>
        </w:rPr>
        <w:t xml:space="preserve"> </w:t>
      </w:r>
    </w:p>
    <w:p w14:paraId="7F288EE9" w14:textId="5BD1D27E" w:rsidR="001D6519" w:rsidRPr="00DE1818" w:rsidRDefault="00203D68" w:rsidP="00801EB8">
      <w:pPr>
        <w:spacing w:after="200" w:line="276" w:lineRule="auto"/>
        <w:jc w:val="both"/>
        <w:rPr>
          <w:rFonts w:ascii="Calibri" w:hAnsi="Calibri" w:cs="Calibri"/>
          <w:sz w:val="22"/>
          <w:szCs w:val="22"/>
        </w:rPr>
      </w:pPr>
      <w:r w:rsidRPr="00DE1818">
        <w:rPr>
          <w:rFonts w:ascii="Calibri" w:hAnsi="Calibri" w:hint="eastAsia"/>
          <w:sz w:val="22"/>
          <w:szCs w:val="22"/>
        </w:rPr>
        <w:t>由</w:t>
      </w:r>
      <w:r w:rsidRPr="00DE1818">
        <w:rPr>
          <w:rFonts w:ascii="Calibri" w:hAnsi="Calibri" w:hint="eastAsia"/>
          <w:sz w:val="22"/>
          <w:szCs w:val="22"/>
        </w:rPr>
        <w:t>GCoM</w:t>
      </w:r>
      <w:r w:rsidRPr="00DE1818">
        <w:rPr>
          <w:rFonts w:ascii="Calibri" w:hAnsi="Calibri" w:hint="eastAsia"/>
          <w:sz w:val="22"/>
          <w:szCs w:val="22"/>
        </w:rPr>
        <w:t>合作伙伴的多学科专家制定，并咨询了全球各地的利益相关者、城市、地方政府的意见，</w:t>
      </w:r>
      <w:r w:rsidR="00F01EF9">
        <w:rPr>
          <w:rFonts w:ascii="Calibri" w:hAnsi="Calibri" w:hint="eastAsia"/>
          <w:sz w:val="22"/>
          <w:szCs w:val="22"/>
        </w:rPr>
        <w:t>通用报告框架</w:t>
      </w:r>
      <w:r w:rsidRPr="00DE1818">
        <w:rPr>
          <w:rFonts w:ascii="Calibri" w:hAnsi="Calibri" w:hint="eastAsia"/>
          <w:sz w:val="22"/>
          <w:szCs w:val="22"/>
        </w:rPr>
        <w:t>是第一个全球性报告框架，能让世界各地的城市以一种简单的标准化方式共享关于气候活动的信息。牢记这一点，本框架考虑了目前在衡量方法和报告实践方面存在的差异，确保了严格的评估、目标设定、全面的气候行动规划与检测，并改进了本计划三大</w:t>
      </w:r>
      <w:r w:rsidR="00F01EF9">
        <w:rPr>
          <w:rFonts w:ascii="Calibri" w:hAnsi="Calibri" w:hint="eastAsia"/>
          <w:sz w:val="22"/>
          <w:szCs w:val="22"/>
        </w:rPr>
        <w:t>领域</w:t>
      </w:r>
      <w:r w:rsidRPr="00DE1818">
        <w:rPr>
          <w:rFonts w:ascii="Calibri" w:hAnsi="Calibri" w:hint="eastAsia"/>
          <w:sz w:val="22"/>
          <w:szCs w:val="22"/>
        </w:rPr>
        <w:t>（即：缓解气候变化，适应气候变化，获取安全、平价、可持续能源）的报告流程。</w:t>
      </w:r>
      <w:r w:rsidR="000F12F6" w:rsidRPr="00DE1818">
        <w:rPr>
          <w:rFonts w:ascii="Calibri" w:hAnsi="Calibri" w:cs="Calibri"/>
          <w:sz w:val="22"/>
          <w:szCs w:val="22"/>
          <w:vertAlign w:val="superscript"/>
          <w:lang w:eastAsia="en-GB"/>
        </w:rPr>
        <w:footnoteReference w:id="6"/>
      </w:r>
      <w:r w:rsidR="00F01EF9">
        <w:rPr>
          <w:rFonts w:ascii="Calibri" w:hAnsi="Calibri" w:hint="eastAsia"/>
          <w:sz w:val="22"/>
          <w:szCs w:val="22"/>
        </w:rPr>
        <w:t>通用报告框架</w:t>
      </w:r>
      <w:r w:rsidRPr="00DE1818">
        <w:rPr>
          <w:rFonts w:ascii="Calibri" w:hAnsi="Calibri" w:hint="eastAsia"/>
          <w:sz w:val="22"/>
          <w:szCs w:val="22"/>
        </w:rPr>
        <w:t>于</w:t>
      </w:r>
      <w:r w:rsidRPr="00DE1818">
        <w:rPr>
          <w:rFonts w:ascii="Calibri" w:hAnsi="Calibri" w:hint="eastAsia"/>
          <w:sz w:val="22"/>
          <w:szCs w:val="22"/>
        </w:rPr>
        <w:t>2018</w:t>
      </w:r>
      <w:r w:rsidRPr="00DE1818">
        <w:rPr>
          <w:rFonts w:ascii="Calibri" w:hAnsi="Calibri" w:hint="eastAsia"/>
          <w:sz w:val="22"/>
          <w:szCs w:val="22"/>
        </w:rPr>
        <w:t>年</w:t>
      </w:r>
      <w:r w:rsidRPr="00DE1818">
        <w:rPr>
          <w:rFonts w:ascii="Calibri" w:hAnsi="Calibri" w:hint="eastAsia"/>
          <w:sz w:val="22"/>
          <w:szCs w:val="22"/>
        </w:rPr>
        <w:t>9</w:t>
      </w:r>
      <w:r w:rsidRPr="00DE1818">
        <w:rPr>
          <w:rFonts w:ascii="Calibri" w:hAnsi="Calibri" w:hint="eastAsia"/>
          <w:sz w:val="22"/>
          <w:szCs w:val="22"/>
        </w:rPr>
        <w:t>月由</w:t>
      </w:r>
      <w:r w:rsidRPr="00DE1818">
        <w:rPr>
          <w:rFonts w:ascii="Calibri" w:hAnsi="Calibri" w:hint="eastAsia"/>
          <w:sz w:val="22"/>
          <w:szCs w:val="22"/>
        </w:rPr>
        <w:t>GCoM</w:t>
      </w:r>
      <w:r w:rsidR="00846D39">
        <w:rPr>
          <w:rFonts w:ascii="Calibri" w:hAnsi="Calibri" w:hint="eastAsia"/>
          <w:sz w:val="22"/>
          <w:szCs w:val="22"/>
        </w:rPr>
        <w:t>理事会</w:t>
      </w:r>
      <w:r w:rsidRPr="00DE1818">
        <w:rPr>
          <w:rFonts w:ascii="Calibri" w:hAnsi="Calibri" w:hint="eastAsia"/>
          <w:sz w:val="22"/>
          <w:szCs w:val="22"/>
        </w:rPr>
        <w:t>在旧金山正式背书，于</w:t>
      </w:r>
      <w:r w:rsidRPr="00DE1818">
        <w:rPr>
          <w:rFonts w:ascii="Calibri" w:hAnsi="Calibri" w:hint="eastAsia"/>
          <w:sz w:val="22"/>
          <w:szCs w:val="22"/>
        </w:rPr>
        <w:t>2019</w:t>
      </w:r>
      <w:r w:rsidRPr="00DE1818">
        <w:rPr>
          <w:rFonts w:ascii="Calibri" w:hAnsi="Calibri" w:hint="eastAsia"/>
          <w:sz w:val="22"/>
          <w:szCs w:val="22"/>
        </w:rPr>
        <w:t>年</w:t>
      </w:r>
      <w:r w:rsidRPr="00DE1818">
        <w:rPr>
          <w:rFonts w:ascii="Calibri" w:hAnsi="Calibri" w:hint="eastAsia"/>
          <w:sz w:val="22"/>
          <w:szCs w:val="22"/>
        </w:rPr>
        <w:t>1</w:t>
      </w:r>
      <w:r w:rsidRPr="00DE1818">
        <w:rPr>
          <w:rFonts w:ascii="Calibri" w:hAnsi="Calibri" w:hint="eastAsia"/>
          <w:sz w:val="22"/>
          <w:szCs w:val="22"/>
        </w:rPr>
        <w:t>月</w:t>
      </w:r>
      <w:r w:rsidRPr="00DE1818">
        <w:rPr>
          <w:rFonts w:ascii="Calibri" w:hAnsi="Calibri" w:hint="eastAsia"/>
          <w:sz w:val="22"/>
          <w:szCs w:val="22"/>
        </w:rPr>
        <w:t>1</w:t>
      </w:r>
      <w:r w:rsidRPr="00DE1818">
        <w:rPr>
          <w:rFonts w:ascii="Calibri" w:hAnsi="Calibri" w:hint="eastAsia"/>
          <w:sz w:val="22"/>
          <w:szCs w:val="22"/>
        </w:rPr>
        <w:t>日生效。在短暂的过渡期后，</w:t>
      </w:r>
      <w:r w:rsidRPr="00DE1818">
        <w:rPr>
          <w:rFonts w:ascii="Calibri" w:hAnsi="Calibri" w:hint="eastAsia"/>
          <w:sz w:val="22"/>
          <w:szCs w:val="22"/>
        </w:rPr>
        <w:t>GCoM</w:t>
      </w:r>
      <w:r w:rsidRPr="00DE1818">
        <w:rPr>
          <w:rFonts w:ascii="Calibri" w:hAnsi="Calibri" w:hint="eastAsia"/>
          <w:sz w:val="22"/>
          <w:szCs w:val="22"/>
        </w:rPr>
        <w:t>所有的官方报告平台（详见第</w:t>
      </w:r>
      <w:r w:rsidRPr="00DE1818">
        <w:rPr>
          <w:rFonts w:ascii="Calibri" w:hAnsi="Calibri" w:hint="eastAsia"/>
          <w:sz w:val="22"/>
          <w:szCs w:val="22"/>
        </w:rPr>
        <w:t>8</w:t>
      </w:r>
      <w:r w:rsidRPr="00DE1818">
        <w:rPr>
          <w:rFonts w:ascii="Calibri" w:hAnsi="Calibri" w:hint="eastAsia"/>
          <w:sz w:val="22"/>
          <w:szCs w:val="22"/>
        </w:rPr>
        <w:t>章）以及</w:t>
      </w:r>
      <w:r w:rsidRPr="00DE1818">
        <w:rPr>
          <w:rFonts w:ascii="Calibri" w:hAnsi="Calibri" w:hint="eastAsia"/>
          <w:sz w:val="22"/>
          <w:szCs w:val="22"/>
        </w:rPr>
        <w:t>GCoM</w:t>
      </w:r>
      <w:r w:rsidRPr="00DE1818">
        <w:rPr>
          <w:rFonts w:ascii="Calibri" w:hAnsi="Calibri" w:hint="eastAsia"/>
          <w:sz w:val="22"/>
          <w:szCs w:val="22"/>
        </w:rPr>
        <w:t>最低限度要求的确认和检查程序</w:t>
      </w:r>
      <w:r w:rsidR="001D6519" w:rsidRPr="00DE1818">
        <w:rPr>
          <w:rFonts w:ascii="Calibri" w:hAnsi="Calibri" w:cs="Calibri"/>
          <w:sz w:val="22"/>
          <w:szCs w:val="22"/>
          <w:vertAlign w:val="superscript"/>
          <w:lang w:eastAsia="en-GB"/>
        </w:rPr>
        <w:footnoteReference w:id="7"/>
      </w:r>
      <w:r w:rsidRPr="00DE1818">
        <w:rPr>
          <w:rFonts w:ascii="Calibri" w:hAnsi="Calibri" w:hint="eastAsia"/>
          <w:sz w:val="22"/>
          <w:szCs w:val="22"/>
        </w:rPr>
        <w:t>将以这一新框架为准。</w:t>
      </w:r>
      <w:r w:rsidRPr="00DE1818">
        <w:rPr>
          <w:rFonts w:ascii="Calibri" w:hAnsi="Calibri" w:hint="eastAsia"/>
          <w:sz w:val="22"/>
          <w:szCs w:val="22"/>
        </w:rPr>
        <w:t xml:space="preserve"> </w:t>
      </w:r>
    </w:p>
    <w:p w14:paraId="3BD26997" w14:textId="5D991724" w:rsidR="000F12F6" w:rsidRPr="00DE1818" w:rsidRDefault="00F01EF9" w:rsidP="00801EB8">
      <w:pPr>
        <w:spacing w:after="200" w:line="276" w:lineRule="auto"/>
        <w:jc w:val="both"/>
        <w:rPr>
          <w:rFonts w:ascii="Calibri" w:hAnsi="Calibri" w:cs="Calibri"/>
          <w:sz w:val="22"/>
          <w:szCs w:val="22"/>
        </w:rPr>
      </w:pPr>
      <w:r>
        <w:rPr>
          <w:rFonts w:ascii="Calibri" w:hAnsi="Calibri" w:hint="eastAsia"/>
          <w:sz w:val="22"/>
          <w:szCs w:val="22"/>
        </w:rPr>
        <w:lastRenderedPageBreak/>
        <w:t>通用报告框架</w:t>
      </w:r>
      <w:r w:rsidR="000F12F6" w:rsidRPr="00DE1818">
        <w:rPr>
          <w:rFonts w:ascii="Calibri" w:hAnsi="Calibri" w:hint="eastAsia"/>
          <w:sz w:val="22"/>
          <w:szCs w:val="22"/>
        </w:rPr>
        <w:t>的服务对象为</w:t>
      </w:r>
      <w:r w:rsidR="000F12F6" w:rsidRPr="00DE1818">
        <w:rPr>
          <w:rFonts w:ascii="Calibri" w:hAnsi="Calibri" w:hint="eastAsia"/>
          <w:sz w:val="22"/>
          <w:szCs w:val="22"/>
        </w:rPr>
        <w:t>GCoM</w:t>
      </w:r>
      <w:r w:rsidR="000F12F6" w:rsidRPr="00DE1818">
        <w:rPr>
          <w:rFonts w:ascii="Calibri" w:hAnsi="Calibri" w:hint="eastAsia"/>
          <w:sz w:val="22"/>
          <w:szCs w:val="22"/>
        </w:rPr>
        <w:t>在全球各地的签署成员，并在</w:t>
      </w:r>
      <w:r w:rsidR="000F12F6" w:rsidRPr="00DE1818">
        <w:rPr>
          <w:rFonts w:ascii="Calibri" w:hAnsi="Calibri" w:hint="eastAsia"/>
          <w:sz w:val="22"/>
          <w:szCs w:val="22"/>
        </w:rPr>
        <w:t>GCoM</w:t>
      </w:r>
      <w:r w:rsidR="000F12F6" w:rsidRPr="00DE1818">
        <w:rPr>
          <w:rFonts w:ascii="Calibri" w:hAnsi="Calibri" w:hint="eastAsia"/>
          <w:sz w:val="22"/>
          <w:szCs w:val="22"/>
        </w:rPr>
        <w:t>签署成员完成各节点的过程中作为参考文件使用。</w:t>
      </w:r>
      <w:r w:rsidR="00E847DF" w:rsidRPr="00DE1818">
        <w:rPr>
          <w:rStyle w:val="FootnoteReference"/>
          <w:rFonts w:ascii="Calibri" w:hAnsi="Calibri" w:cs="Calibri"/>
          <w:sz w:val="22"/>
          <w:szCs w:val="22"/>
          <w:lang w:eastAsia="en-GB"/>
        </w:rPr>
        <w:footnoteReference w:id="8"/>
      </w:r>
      <w:r>
        <w:rPr>
          <w:rFonts w:ascii="Calibri" w:hAnsi="Calibri" w:hint="eastAsia"/>
          <w:sz w:val="22"/>
          <w:szCs w:val="22"/>
        </w:rPr>
        <w:t>通用报告框架</w:t>
      </w:r>
      <w:r w:rsidR="000F12F6" w:rsidRPr="00DE1818">
        <w:rPr>
          <w:rFonts w:ascii="Calibri" w:hAnsi="Calibri" w:hint="eastAsia"/>
          <w:sz w:val="22"/>
          <w:szCs w:val="22"/>
        </w:rPr>
        <w:t>概述了每座城市按本项目采取每一项步骤的相应要求和时间线，具体包括：</w:t>
      </w:r>
    </w:p>
    <w:p w14:paraId="122987A5" w14:textId="20525012" w:rsidR="000F12F6" w:rsidRPr="00DE1818" w:rsidRDefault="000F12F6" w:rsidP="00801EB8">
      <w:pPr>
        <w:numPr>
          <w:ilvl w:val="0"/>
          <w:numId w:val="39"/>
        </w:numPr>
        <w:spacing w:after="200" w:line="276" w:lineRule="auto"/>
        <w:contextualSpacing/>
        <w:jc w:val="both"/>
        <w:rPr>
          <w:rFonts w:ascii="Calibri" w:hAnsi="Calibri" w:cstheme="minorBidi"/>
          <w:sz w:val="22"/>
          <w:szCs w:val="22"/>
        </w:rPr>
      </w:pPr>
      <w:r w:rsidRPr="00DE1818">
        <w:rPr>
          <w:rFonts w:ascii="Calibri" w:hAnsi="Calibri" w:hint="eastAsia"/>
          <w:b/>
          <w:bCs/>
          <w:color w:val="00B0F0"/>
          <w:sz w:val="22"/>
          <w:szCs w:val="22"/>
        </w:rPr>
        <w:t>全市范围</w:t>
      </w:r>
      <w:r w:rsidRPr="00DE1818">
        <w:rPr>
          <w:rFonts w:ascii="Calibri" w:hAnsi="Calibri" w:hint="eastAsia"/>
          <w:b/>
          <w:bCs/>
          <w:color w:val="00B0F0"/>
          <w:sz w:val="22"/>
          <w:szCs w:val="22"/>
        </w:rPr>
        <w:t>GHG</w:t>
      </w:r>
      <w:r w:rsidRPr="00DE1818">
        <w:rPr>
          <w:rFonts w:ascii="Calibri" w:hAnsi="Calibri" w:hint="eastAsia"/>
          <w:b/>
          <w:bCs/>
          <w:color w:val="00B0F0"/>
          <w:sz w:val="22"/>
          <w:szCs w:val="22"/>
        </w:rPr>
        <w:t>排放清单</w:t>
      </w:r>
      <w:r w:rsidRPr="00DE1818">
        <w:rPr>
          <w:rFonts w:ascii="Calibri" w:hAnsi="Calibri" w:hint="eastAsia"/>
          <w:sz w:val="22"/>
          <w:szCs w:val="22"/>
        </w:rPr>
        <w:t>必须包含的要素（详见</w:t>
      </w:r>
      <w:r w:rsidR="00D100C4" w:rsidRPr="00DE1818">
        <w:rPr>
          <w:rFonts w:ascii="Calibri" w:hAnsi="Calibri" w:hint="eastAsia"/>
          <w:sz w:val="22"/>
        </w:rPr>
        <w:fldChar w:fldCharType="begin"/>
      </w:r>
      <w:r w:rsidR="00D100C4" w:rsidRPr="00DE1818">
        <w:rPr>
          <w:rFonts w:ascii="Calibri" w:hAnsi="Calibri" w:hint="eastAsia"/>
          <w:sz w:val="22"/>
        </w:rPr>
        <w:instrText xml:space="preserve"> REF _Ref532913011 \h  \* MERGEFORMAT </w:instrText>
      </w:r>
      <w:r w:rsidR="00D100C4" w:rsidRPr="00DE1818">
        <w:rPr>
          <w:rFonts w:ascii="Calibri" w:hAnsi="Calibri" w:hint="eastAsia"/>
          <w:sz w:val="22"/>
        </w:rPr>
      </w:r>
      <w:r w:rsidR="00D100C4" w:rsidRPr="00DE1818">
        <w:rPr>
          <w:rFonts w:ascii="Calibri" w:hAnsi="Calibri" w:hint="eastAsia"/>
          <w:sz w:val="22"/>
        </w:rPr>
        <w:fldChar w:fldCharType="separate"/>
      </w:r>
      <w:r w:rsidR="00DE1818" w:rsidRPr="00DE1818">
        <w:rPr>
          <w:rFonts w:ascii="Calibri" w:hAnsi="Calibri" w:hint="eastAsia"/>
          <w:sz w:val="22"/>
          <w:szCs w:val="22"/>
        </w:rPr>
        <w:t>第</w:t>
      </w:r>
      <w:r w:rsidR="00DE1818" w:rsidRPr="00DE1818">
        <w:rPr>
          <w:rFonts w:ascii="Calibri" w:hAnsi="Calibri" w:hint="eastAsia"/>
          <w:sz w:val="22"/>
          <w:szCs w:val="22"/>
        </w:rPr>
        <w:t>3</w:t>
      </w:r>
      <w:r w:rsidR="00DE1818" w:rsidRPr="00DE1818">
        <w:rPr>
          <w:rFonts w:ascii="Calibri" w:hAnsi="Calibri" w:hint="eastAsia"/>
          <w:sz w:val="22"/>
          <w:szCs w:val="22"/>
        </w:rPr>
        <w:t>章：温室气体排放清单</w:t>
      </w:r>
      <w:r w:rsidR="00D100C4" w:rsidRPr="00DE1818">
        <w:rPr>
          <w:rFonts w:ascii="Calibri" w:hAnsi="Calibri" w:hint="eastAsia"/>
          <w:sz w:val="22"/>
        </w:rPr>
        <w:fldChar w:fldCharType="end"/>
      </w:r>
      <w:r w:rsidRPr="00DE1818">
        <w:rPr>
          <w:rFonts w:ascii="Calibri" w:hAnsi="Calibri" w:hint="eastAsia"/>
          <w:sz w:val="22"/>
          <w:szCs w:val="22"/>
        </w:rPr>
        <w:t>）</w:t>
      </w:r>
    </w:p>
    <w:p w14:paraId="5E458AD9" w14:textId="7C13E409" w:rsidR="000F12F6" w:rsidRPr="00DE1818" w:rsidRDefault="000F12F6" w:rsidP="00801EB8">
      <w:pPr>
        <w:numPr>
          <w:ilvl w:val="0"/>
          <w:numId w:val="39"/>
        </w:numPr>
        <w:spacing w:after="200" w:line="276" w:lineRule="auto"/>
        <w:contextualSpacing/>
        <w:jc w:val="both"/>
        <w:rPr>
          <w:rFonts w:ascii="Calibri" w:hAnsi="Calibri" w:cstheme="minorBidi"/>
          <w:sz w:val="22"/>
          <w:szCs w:val="22"/>
        </w:rPr>
      </w:pPr>
      <w:r w:rsidRPr="00DE1818">
        <w:rPr>
          <w:rFonts w:ascii="Calibri" w:hAnsi="Calibri" w:hint="eastAsia"/>
          <w:b/>
          <w:bCs/>
          <w:color w:val="00B0F0"/>
          <w:sz w:val="22"/>
          <w:szCs w:val="22"/>
        </w:rPr>
        <w:t>全市范围气候风险和脆弱性评估</w:t>
      </w:r>
      <w:r w:rsidRPr="00DE1818">
        <w:rPr>
          <w:rFonts w:ascii="Calibri" w:hAnsi="Calibri" w:hint="eastAsia"/>
          <w:sz w:val="22"/>
          <w:szCs w:val="22"/>
        </w:rPr>
        <w:t>必须包含的内容（详见</w:t>
      </w:r>
      <w:r w:rsidR="00D100C4" w:rsidRPr="00DE1818">
        <w:rPr>
          <w:rFonts w:ascii="Calibri" w:hAnsi="Calibri" w:hint="eastAsia"/>
          <w:sz w:val="22"/>
        </w:rPr>
        <w:fldChar w:fldCharType="begin"/>
      </w:r>
      <w:r w:rsidR="00D100C4" w:rsidRPr="00DE1818">
        <w:rPr>
          <w:rFonts w:ascii="Calibri" w:hAnsi="Calibri"/>
        </w:rPr>
        <w:instrText xml:space="preserve"> REF _Ref532821683 \h  \* MERGEFORMAT </w:instrText>
      </w:r>
      <w:r w:rsidR="00D100C4" w:rsidRPr="00DE1818">
        <w:rPr>
          <w:rFonts w:ascii="Calibri" w:hAnsi="Calibri" w:hint="eastAsia"/>
          <w:sz w:val="22"/>
        </w:rPr>
      </w:r>
      <w:r w:rsidR="00D100C4" w:rsidRPr="00DE1818">
        <w:rPr>
          <w:rFonts w:ascii="Calibri" w:hAnsi="Calibri" w:hint="eastAsia"/>
          <w:sz w:val="22"/>
        </w:rPr>
        <w:fldChar w:fldCharType="separate"/>
      </w:r>
      <w:r w:rsidR="00B332B3" w:rsidRPr="00DE1818">
        <w:rPr>
          <w:rFonts w:ascii="Calibri" w:hAnsi="Calibri" w:hint="eastAsia"/>
          <w:sz w:val="22"/>
          <w:szCs w:val="22"/>
        </w:rPr>
        <w:t>第</w:t>
      </w:r>
      <w:r w:rsidR="00B332B3" w:rsidRPr="00DE1818">
        <w:rPr>
          <w:rFonts w:ascii="Calibri" w:hAnsi="Calibri" w:hint="eastAsia"/>
          <w:sz w:val="22"/>
          <w:szCs w:val="22"/>
        </w:rPr>
        <w:t>4</w:t>
      </w:r>
      <w:r w:rsidR="00B332B3" w:rsidRPr="00DE1818">
        <w:rPr>
          <w:rFonts w:ascii="Calibri" w:hAnsi="Calibri" w:hint="eastAsia"/>
          <w:sz w:val="22"/>
          <w:szCs w:val="22"/>
        </w:rPr>
        <w:t>章：气候风险和脆弱性评估</w:t>
      </w:r>
      <w:r w:rsidR="00D100C4" w:rsidRPr="00DE1818">
        <w:rPr>
          <w:rFonts w:ascii="Calibri" w:hAnsi="Calibri" w:hint="eastAsia"/>
          <w:sz w:val="22"/>
          <w:szCs w:val="22"/>
        </w:rPr>
        <w:fldChar w:fldCharType="end"/>
      </w:r>
      <w:r w:rsidRPr="00DE1818">
        <w:rPr>
          <w:rFonts w:ascii="Calibri" w:hAnsi="Calibri" w:hint="eastAsia"/>
          <w:sz w:val="22"/>
          <w:szCs w:val="22"/>
        </w:rPr>
        <w:t>）</w:t>
      </w:r>
    </w:p>
    <w:p w14:paraId="2CEC92BB" w14:textId="6A5E12A6" w:rsidR="000F12F6" w:rsidRPr="00DE1818" w:rsidRDefault="000F12F6" w:rsidP="00801EB8">
      <w:pPr>
        <w:numPr>
          <w:ilvl w:val="0"/>
          <w:numId w:val="39"/>
        </w:numPr>
        <w:spacing w:after="200" w:line="276" w:lineRule="auto"/>
        <w:contextualSpacing/>
        <w:jc w:val="both"/>
        <w:rPr>
          <w:rFonts w:ascii="Calibri" w:hAnsi="Calibri" w:cstheme="minorBidi"/>
          <w:sz w:val="22"/>
          <w:szCs w:val="22"/>
        </w:rPr>
      </w:pPr>
      <w:r w:rsidRPr="00DE1818">
        <w:rPr>
          <w:rFonts w:ascii="Calibri" w:hAnsi="Calibri" w:hint="eastAsia"/>
          <w:b/>
          <w:bCs/>
          <w:color w:val="00B0F0"/>
          <w:sz w:val="22"/>
          <w:szCs w:val="22"/>
        </w:rPr>
        <w:t>全市范围减排目标，适应</w:t>
      </w:r>
      <w:r w:rsidRPr="00DE1818">
        <w:rPr>
          <w:rFonts w:ascii="Calibri" w:hAnsi="Calibri" w:hint="eastAsia"/>
          <w:b/>
          <w:bCs/>
          <w:color w:val="00B0F0"/>
          <w:sz w:val="22"/>
          <w:szCs w:val="22"/>
        </w:rPr>
        <w:t>/</w:t>
      </w:r>
      <w:r w:rsidRPr="00DE1818">
        <w:rPr>
          <w:rFonts w:ascii="Calibri" w:hAnsi="Calibri" w:hint="eastAsia"/>
          <w:b/>
          <w:bCs/>
          <w:color w:val="00B0F0"/>
          <w:sz w:val="22"/>
          <w:szCs w:val="22"/>
        </w:rPr>
        <w:t>气候韧性的工作目标，获取安全、平价、可持续能源的工作目标</w:t>
      </w:r>
      <w:r w:rsidRPr="00DE1818">
        <w:rPr>
          <w:rFonts w:ascii="Calibri" w:hAnsi="Calibri" w:hint="eastAsia"/>
          <w:sz w:val="22"/>
          <w:szCs w:val="22"/>
        </w:rPr>
        <w:t>在设定时必须满足的要求（</w:t>
      </w:r>
      <w:r w:rsidRPr="00DE1818">
        <w:rPr>
          <w:rFonts w:ascii="Calibri" w:hAnsi="Calibri" w:hint="eastAsia"/>
        </w:rPr>
        <w:t>详见</w:t>
      </w:r>
      <w:r w:rsidR="00D100C4" w:rsidRPr="00DE1818">
        <w:rPr>
          <w:rFonts w:ascii="Calibri" w:hAnsi="Calibri" w:hint="eastAsia"/>
          <w:sz w:val="22"/>
        </w:rPr>
        <w:fldChar w:fldCharType="begin"/>
      </w:r>
      <w:r w:rsidR="00D100C4" w:rsidRPr="00DE1818">
        <w:rPr>
          <w:rFonts w:ascii="Calibri" w:hAnsi="Calibri" w:hint="eastAsia"/>
          <w:sz w:val="22"/>
        </w:rPr>
        <w:instrText xml:space="preserve"> REF _Ref532913072 \h  \* MERGEFORMAT </w:instrText>
      </w:r>
      <w:r w:rsidR="00D100C4" w:rsidRPr="00DE1818">
        <w:rPr>
          <w:rFonts w:ascii="Calibri" w:hAnsi="Calibri" w:hint="eastAsia"/>
          <w:sz w:val="22"/>
        </w:rPr>
      </w:r>
      <w:r w:rsidR="00D100C4" w:rsidRPr="00DE1818">
        <w:rPr>
          <w:rFonts w:ascii="Calibri" w:hAnsi="Calibri" w:hint="eastAsia"/>
          <w:sz w:val="22"/>
        </w:rPr>
        <w:fldChar w:fldCharType="separate"/>
      </w:r>
      <w:r w:rsidR="00493793" w:rsidRPr="00DE1818">
        <w:rPr>
          <w:rFonts w:ascii="Calibri" w:hAnsi="Calibri" w:hint="eastAsia"/>
          <w:sz w:val="22"/>
          <w:szCs w:val="22"/>
        </w:rPr>
        <w:t>第</w:t>
      </w:r>
      <w:r w:rsidR="00493793" w:rsidRPr="00DE1818">
        <w:rPr>
          <w:rFonts w:ascii="Calibri" w:hAnsi="Calibri" w:hint="eastAsia"/>
          <w:sz w:val="22"/>
          <w:szCs w:val="22"/>
        </w:rPr>
        <w:t>6</w:t>
      </w:r>
      <w:r w:rsidR="00493793" w:rsidRPr="00DE1818">
        <w:rPr>
          <w:rFonts w:ascii="Calibri" w:hAnsi="Calibri" w:hint="eastAsia"/>
          <w:sz w:val="22"/>
          <w:szCs w:val="22"/>
        </w:rPr>
        <w:t>章：目标和工作目标设定</w:t>
      </w:r>
      <w:r w:rsidR="00D100C4" w:rsidRPr="00DE1818">
        <w:rPr>
          <w:rFonts w:ascii="Calibri" w:hAnsi="Calibri" w:hint="eastAsia"/>
          <w:sz w:val="22"/>
        </w:rPr>
        <w:fldChar w:fldCharType="end"/>
      </w:r>
      <w:r w:rsidRPr="00DE1818">
        <w:rPr>
          <w:rFonts w:ascii="Calibri" w:hAnsi="Calibri" w:hint="eastAsia"/>
          <w:sz w:val="22"/>
          <w:szCs w:val="22"/>
        </w:rPr>
        <w:t>）</w:t>
      </w:r>
    </w:p>
    <w:p w14:paraId="0AC5D8FE" w14:textId="521E7EF3" w:rsidR="000F12F6" w:rsidRPr="00DE1818" w:rsidRDefault="000F12F6" w:rsidP="00801EB8">
      <w:pPr>
        <w:numPr>
          <w:ilvl w:val="0"/>
          <w:numId w:val="39"/>
        </w:numPr>
        <w:spacing w:after="200" w:line="276" w:lineRule="auto"/>
        <w:contextualSpacing/>
        <w:jc w:val="both"/>
        <w:rPr>
          <w:rFonts w:ascii="Calibri" w:hAnsi="Calibri" w:cstheme="minorBidi"/>
          <w:sz w:val="22"/>
          <w:szCs w:val="22"/>
        </w:rPr>
      </w:pPr>
      <w:r w:rsidRPr="00DE1818">
        <w:rPr>
          <w:rFonts w:ascii="Calibri" w:hAnsi="Calibri" w:hint="eastAsia"/>
          <w:b/>
          <w:bCs/>
          <w:color w:val="00B0F0"/>
          <w:sz w:val="22"/>
          <w:szCs w:val="22"/>
        </w:rPr>
        <w:t>气候行动计划</w:t>
      </w:r>
      <w:r w:rsidRPr="00DE1818">
        <w:rPr>
          <w:rFonts w:ascii="Calibri" w:hAnsi="Calibri" w:hint="eastAsia"/>
          <w:color w:val="00B0F0"/>
          <w:sz w:val="22"/>
          <w:szCs w:val="22"/>
        </w:rPr>
        <w:t>（包括</w:t>
      </w:r>
      <w:r w:rsidRPr="00DE1818">
        <w:rPr>
          <w:rFonts w:ascii="Calibri" w:hAnsi="Calibri" w:hint="eastAsia"/>
          <w:color w:val="00B0F0"/>
          <w:sz w:val="22"/>
          <w:szCs w:val="22"/>
        </w:rPr>
        <w:t>GCoM</w:t>
      </w:r>
      <w:r w:rsidRPr="00DE1818">
        <w:rPr>
          <w:rFonts w:ascii="Calibri" w:hAnsi="Calibri" w:hint="eastAsia"/>
          <w:color w:val="00B0F0"/>
          <w:sz w:val="22"/>
          <w:szCs w:val="22"/>
        </w:rPr>
        <w:t>的三大</w:t>
      </w:r>
      <w:r w:rsidR="00F01EF9">
        <w:rPr>
          <w:rFonts w:ascii="Calibri" w:hAnsi="Calibri" w:hint="eastAsia"/>
          <w:color w:val="00B0F0"/>
          <w:sz w:val="22"/>
          <w:szCs w:val="22"/>
        </w:rPr>
        <w:t>领域</w:t>
      </w:r>
      <w:r w:rsidRPr="00DE1818">
        <w:rPr>
          <w:rFonts w:ascii="Calibri" w:hAnsi="Calibri" w:hint="eastAsia"/>
          <w:color w:val="00B0F0"/>
          <w:sz w:val="22"/>
          <w:szCs w:val="22"/>
        </w:rPr>
        <w:t>，即缓解、适应、能源获取）</w:t>
      </w:r>
      <w:r w:rsidRPr="00DE1818">
        <w:rPr>
          <w:rFonts w:ascii="Calibri" w:hAnsi="Calibri" w:hint="eastAsia"/>
          <w:sz w:val="22"/>
          <w:szCs w:val="22"/>
        </w:rPr>
        <w:t>必须囊括的信息（详见</w:t>
      </w:r>
      <w:r w:rsidR="00D100C4" w:rsidRPr="00DE1818">
        <w:rPr>
          <w:rFonts w:ascii="Calibri" w:hAnsi="Calibri" w:hint="eastAsia"/>
          <w:sz w:val="22"/>
          <w:szCs w:val="22"/>
        </w:rPr>
        <w:fldChar w:fldCharType="begin"/>
      </w:r>
      <w:r w:rsidR="00D100C4" w:rsidRPr="00DE1818">
        <w:rPr>
          <w:rFonts w:ascii="Calibri" w:hAnsi="Calibri" w:hint="eastAsia"/>
          <w:sz w:val="22"/>
        </w:rPr>
        <w:instrText xml:space="preserve"> REF _Ref532913087 \h  \* MERGEFORMAT </w:instrText>
      </w:r>
      <w:r w:rsidR="00D100C4" w:rsidRPr="00DE1818">
        <w:rPr>
          <w:rFonts w:ascii="Calibri" w:hAnsi="Calibri" w:hint="eastAsia"/>
          <w:sz w:val="22"/>
          <w:szCs w:val="22"/>
        </w:rPr>
      </w:r>
      <w:r w:rsidR="00D100C4" w:rsidRPr="00DE1818">
        <w:rPr>
          <w:rFonts w:ascii="Calibri" w:hAnsi="Calibri" w:hint="eastAsia"/>
          <w:sz w:val="22"/>
          <w:szCs w:val="22"/>
        </w:rPr>
        <w:fldChar w:fldCharType="separate"/>
      </w:r>
      <w:r w:rsidR="00493793" w:rsidRPr="00DE1818">
        <w:rPr>
          <w:rFonts w:ascii="Calibri" w:hAnsi="Calibri" w:hint="eastAsia"/>
          <w:sz w:val="22"/>
          <w:szCs w:val="22"/>
        </w:rPr>
        <w:t>第</w:t>
      </w:r>
      <w:r w:rsidR="00493793" w:rsidRPr="00DE1818">
        <w:rPr>
          <w:rFonts w:ascii="Calibri" w:hAnsi="Calibri" w:hint="eastAsia"/>
          <w:sz w:val="22"/>
          <w:szCs w:val="22"/>
        </w:rPr>
        <w:t>7</w:t>
      </w:r>
      <w:r w:rsidR="00493793" w:rsidRPr="00DE1818">
        <w:rPr>
          <w:rFonts w:ascii="Calibri" w:hAnsi="Calibri" w:hint="eastAsia"/>
          <w:sz w:val="22"/>
          <w:szCs w:val="22"/>
        </w:rPr>
        <w:t>章：制订气候行动计划</w:t>
      </w:r>
      <w:r w:rsidR="00493793">
        <w:rPr>
          <w:rFonts w:ascii="Calibri" w:hAnsi="Calibri" w:hint="eastAsia"/>
          <w:sz w:val="22"/>
          <w:szCs w:val="22"/>
        </w:rPr>
        <w:t>（概述）</w:t>
      </w:r>
      <w:r w:rsidR="00D100C4" w:rsidRPr="00DE1818">
        <w:rPr>
          <w:rFonts w:ascii="Calibri" w:hAnsi="Calibri" w:hint="eastAsia"/>
          <w:sz w:val="22"/>
          <w:szCs w:val="22"/>
        </w:rPr>
        <w:fldChar w:fldCharType="end"/>
      </w:r>
      <w:r w:rsidRPr="00DE1818">
        <w:rPr>
          <w:rFonts w:ascii="Calibri" w:hAnsi="Calibri" w:hint="eastAsia"/>
          <w:sz w:val="22"/>
          <w:szCs w:val="22"/>
        </w:rPr>
        <w:t>）</w:t>
      </w:r>
    </w:p>
    <w:p w14:paraId="63223F92" w14:textId="15BEBD7E" w:rsidR="000F12F6" w:rsidRPr="00DE1818" w:rsidRDefault="000F12F6" w:rsidP="00801EB8">
      <w:pPr>
        <w:numPr>
          <w:ilvl w:val="0"/>
          <w:numId w:val="39"/>
        </w:numPr>
        <w:spacing w:after="200" w:line="276" w:lineRule="auto"/>
        <w:contextualSpacing/>
        <w:jc w:val="both"/>
        <w:rPr>
          <w:rFonts w:ascii="Calibri" w:hAnsi="Calibri" w:cstheme="minorBidi"/>
          <w:sz w:val="22"/>
          <w:szCs w:val="22"/>
        </w:rPr>
      </w:pPr>
      <w:r w:rsidRPr="00DE1818">
        <w:rPr>
          <w:rFonts w:ascii="Calibri" w:hAnsi="Calibri" w:hint="eastAsia"/>
        </w:rPr>
        <w:t>本项目下各城市所做之</w:t>
      </w:r>
      <w:r w:rsidRPr="00DE1818">
        <w:rPr>
          <w:rFonts w:ascii="Calibri" w:hAnsi="Calibri" w:hint="eastAsia"/>
          <w:b/>
          <w:bCs/>
          <w:color w:val="00B0F0"/>
          <w:sz w:val="22"/>
          <w:szCs w:val="22"/>
        </w:rPr>
        <w:t>报告</w:t>
      </w:r>
      <w:r w:rsidRPr="00DE1818">
        <w:rPr>
          <w:rFonts w:ascii="Calibri" w:hAnsi="Calibri" w:hint="eastAsia"/>
          <w:sz w:val="22"/>
          <w:szCs w:val="22"/>
        </w:rPr>
        <w:t>的内容和频率（详见</w:t>
      </w:r>
      <w:r w:rsidR="00DB2136" w:rsidRPr="00DE1818">
        <w:rPr>
          <w:rFonts w:ascii="Calibri" w:hAnsi="Calibri" w:cstheme="minorBidi" w:hint="eastAsia"/>
          <w:sz w:val="22"/>
          <w:szCs w:val="22"/>
        </w:rPr>
        <w:fldChar w:fldCharType="begin"/>
      </w:r>
      <w:r w:rsidR="00DB2136" w:rsidRPr="00DE1818">
        <w:rPr>
          <w:rFonts w:ascii="Calibri" w:hAnsi="Calibri" w:cstheme="minorBidi" w:hint="eastAsia"/>
          <w:sz w:val="22"/>
          <w:szCs w:val="22"/>
        </w:rPr>
        <w:instrText xml:space="preserve"> REF _Ref1389815 \h  \* MERGEFORMAT </w:instrText>
      </w:r>
      <w:r w:rsidR="00DB2136" w:rsidRPr="00DE1818">
        <w:rPr>
          <w:rFonts w:ascii="Calibri" w:hAnsi="Calibri" w:cstheme="minorBidi" w:hint="eastAsia"/>
          <w:sz w:val="22"/>
          <w:szCs w:val="22"/>
        </w:rPr>
      </w:r>
      <w:r w:rsidR="00DB2136" w:rsidRPr="00DE1818">
        <w:rPr>
          <w:rFonts w:ascii="Calibri" w:hAnsi="Calibri" w:cstheme="minorBidi" w:hint="eastAsia"/>
          <w:sz w:val="22"/>
          <w:szCs w:val="22"/>
        </w:rPr>
        <w:fldChar w:fldCharType="separate"/>
      </w:r>
      <w:r w:rsidR="00D55F2D" w:rsidRPr="00DE1818">
        <w:rPr>
          <w:rFonts w:ascii="Calibri" w:hAnsi="Calibri" w:hint="eastAsia"/>
        </w:rPr>
        <w:t>第</w:t>
      </w:r>
      <w:r w:rsidR="00D55F2D" w:rsidRPr="00DE1818">
        <w:rPr>
          <w:rFonts w:ascii="Calibri" w:hAnsi="Calibri" w:hint="eastAsia"/>
        </w:rPr>
        <w:t>8</w:t>
      </w:r>
      <w:r w:rsidR="00D55F2D" w:rsidRPr="00DE1818">
        <w:rPr>
          <w:rFonts w:ascii="Calibri" w:hAnsi="Calibri" w:hint="eastAsia"/>
        </w:rPr>
        <w:t>章：</w:t>
      </w:r>
      <w:r w:rsidR="00D55F2D" w:rsidRPr="00DE1818">
        <w:rPr>
          <w:rFonts w:ascii="Calibri" w:hAnsi="Calibri" w:hint="eastAsia"/>
        </w:rPr>
        <w:t>GCoM</w:t>
      </w:r>
      <w:r w:rsidR="00D55F2D" w:rsidRPr="00DE1818">
        <w:rPr>
          <w:rFonts w:ascii="Calibri" w:hAnsi="Calibri" w:hint="eastAsia"/>
        </w:rPr>
        <w:t>监测与报告</w:t>
      </w:r>
      <w:r w:rsidR="00DB2136" w:rsidRPr="00DE1818">
        <w:rPr>
          <w:rFonts w:ascii="Calibri" w:hAnsi="Calibri" w:cstheme="minorBidi" w:hint="eastAsia"/>
          <w:sz w:val="22"/>
          <w:szCs w:val="22"/>
        </w:rPr>
        <w:fldChar w:fldCharType="end"/>
      </w:r>
      <w:r w:rsidRPr="00DE1818">
        <w:rPr>
          <w:rFonts w:ascii="Calibri" w:hAnsi="Calibri" w:hint="eastAsia"/>
        </w:rPr>
        <w:t>）</w:t>
      </w:r>
    </w:p>
    <w:p w14:paraId="6BFA60B0" w14:textId="31A2FEE2" w:rsidR="000F12F6" w:rsidRPr="00DE1818" w:rsidRDefault="000F12F6" w:rsidP="00801EB8">
      <w:pPr>
        <w:pStyle w:val="Heading2"/>
        <w:spacing w:before="0" w:line="276" w:lineRule="auto"/>
        <w:ind w:firstLine="0"/>
        <w:contextualSpacing w:val="0"/>
        <w:jc w:val="both"/>
        <w:rPr>
          <w:rFonts w:ascii="Calibri" w:hAnsi="Calibri" w:cs="Calibri"/>
          <w:sz w:val="22"/>
          <w:szCs w:val="22"/>
        </w:rPr>
      </w:pPr>
      <w:bookmarkStart w:id="9" w:name="_Toc2069436"/>
      <w:bookmarkStart w:id="10" w:name="_Toc7437418"/>
      <w:r w:rsidRPr="00DE1818">
        <w:rPr>
          <w:rFonts w:ascii="Calibri" w:hAnsi="Calibri" w:hint="eastAsia"/>
          <w:sz w:val="22"/>
          <w:szCs w:val="22"/>
        </w:rPr>
        <w:t xml:space="preserve">1.2 </w:t>
      </w:r>
      <w:r w:rsidRPr="00DE1818">
        <w:rPr>
          <w:rFonts w:ascii="Calibri" w:hAnsi="Calibri" w:hint="eastAsia"/>
          <w:sz w:val="22"/>
          <w:szCs w:val="22"/>
        </w:rPr>
        <w:t>关于本指南注释</w:t>
      </w:r>
      <w:bookmarkEnd w:id="9"/>
      <w:bookmarkEnd w:id="10"/>
    </w:p>
    <w:p w14:paraId="7F5C3E43" w14:textId="76F90026" w:rsidR="000F12F6" w:rsidRPr="00DE1818" w:rsidRDefault="000F12F6" w:rsidP="00801EB8">
      <w:pPr>
        <w:spacing w:after="200" w:line="276" w:lineRule="auto"/>
        <w:jc w:val="both"/>
        <w:rPr>
          <w:rFonts w:ascii="Calibri" w:hAnsi="Calibri" w:cs="Calibri"/>
          <w:sz w:val="22"/>
          <w:szCs w:val="22"/>
        </w:rPr>
      </w:pPr>
      <w:r w:rsidRPr="00DE1818">
        <w:rPr>
          <w:rFonts w:ascii="Calibri" w:hAnsi="Calibri" w:hint="eastAsia"/>
          <w:sz w:val="22"/>
          <w:szCs w:val="22"/>
        </w:rPr>
        <w:t>作为</w:t>
      </w:r>
      <w:r w:rsidRPr="00DE1818">
        <w:rPr>
          <w:rFonts w:ascii="Calibri" w:hAnsi="Calibri" w:hint="eastAsia"/>
          <w:sz w:val="22"/>
          <w:szCs w:val="22"/>
        </w:rPr>
        <w:t>GCoM</w:t>
      </w:r>
      <w:r w:rsidRPr="00DE1818">
        <w:rPr>
          <w:rFonts w:ascii="Calibri" w:hAnsi="Calibri" w:hint="eastAsia"/>
          <w:sz w:val="22"/>
          <w:szCs w:val="22"/>
        </w:rPr>
        <w:t>通用报告框架的附属文件，本指南注释是为了更详细地阐释报告框架及其适用性。本文件中的案例和参考有助于使用者理解和正确地阐述</w:t>
      </w:r>
      <w:r w:rsidR="00F01EF9">
        <w:rPr>
          <w:rFonts w:ascii="Calibri" w:hAnsi="Calibri" w:hint="eastAsia"/>
          <w:sz w:val="22"/>
          <w:szCs w:val="22"/>
        </w:rPr>
        <w:t>通用报告框架</w:t>
      </w:r>
      <w:r w:rsidRPr="00DE1818">
        <w:rPr>
          <w:rFonts w:ascii="Calibri" w:hAnsi="Calibri" w:hint="eastAsia"/>
          <w:sz w:val="22"/>
          <w:szCs w:val="22"/>
        </w:rPr>
        <w:t>的所有要求和建议。本文件也为各城市和地区盟约组织或者任何有意解释和采用本报告框架的人士或机构提供了相关说明和案例。</w:t>
      </w:r>
    </w:p>
    <w:p w14:paraId="10CD9A23" w14:textId="73A2A10B" w:rsidR="000F12F6" w:rsidRPr="00DE1818" w:rsidRDefault="000F12F6" w:rsidP="00801EB8">
      <w:pPr>
        <w:spacing w:after="200" w:line="276" w:lineRule="auto"/>
        <w:jc w:val="both"/>
        <w:rPr>
          <w:rFonts w:ascii="Calibri" w:hAnsi="Calibri" w:cs="Calibri"/>
          <w:sz w:val="22"/>
          <w:szCs w:val="22"/>
        </w:rPr>
      </w:pPr>
      <w:r w:rsidRPr="00DE1818">
        <w:rPr>
          <w:rFonts w:ascii="Calibri" w:hAnsi="Calibri" w:hint="eastAsia"/>
        </w:rPr>
        <w:t>本指南注释并非关于使用方法的指导手册，而应视为</w:t>
      </w:r>
      <w:r w:rsidR="00F01EF9">
        <w:rPr>
          <w:rFonts w:ascii="Calibri" w:hAnsi="Calibri" w:hint="eastAsia"/>
        </w:rPr>
        <w:t>通用报告框架</w:t>
      </w:r>
      <w:r w:rsidRPr="00DE1818">
        <w:rPr>
          <w:rFonts w:ascii="Calibri" w:hAnsi="Calibri" w:hint="eastAsia"/>
        </w:rPr>
        <w:t>的补充文件，并且它不会取代</w:t>
      </w:r>
      <w:r w:rsidRPr="00DE1818">
        <w:rPr>
          <w:rFonts w:ascii="Calibri" w:hAnsi="Calibri" w:hint="eastAsia"/>
        </w:rPr>
        <w:t>GCoM</w:t>
      </w:r>
      <w:r w:rsidRPr="00DE1818">
        <w:rPr>
          <w:rFonts w:ascii="Calibri" w:hAnsi="Calibri" w:hint="eastAsia"/>
        </w:rPr>
        <w:t>项目在不同地区的整个阶段、可从不同渠道获取的指南材料。本文件为扩展的资源和工具提供了参考，并说明了这些资源和工具如何帮助城市满足</w:t>
      </w:r>
      <w:r w:rsidR="00F01EF9">
        <w:rPr>
          <w:rFonts w:ascii="Calibri" w:hAnsi="Calibri" w:hint="eastAsia"/>
        </w:rPr>
        <w:t>通用报告框架</w:t>
      </w:r>
      <w:r w:rsidRPr="00DE1818">
        <w:rPr>
          <w:rFonts w:ascii="Calibri" w:hAnsi="Calibri" w:hint="eastAsia"/>
        </w:rPr>
        <w:t>要求（请参阅</w:t>
      </w:r>
      <w:r w:rsidR="00AA3D17" w:rsidRPr="00DF375E">
        <w:rPr>
          <w:rFonts w:ascii="Calibri" w:hAnsi="Calibri" w:cs="Calibri" w:hint="eastAsia"/>
          <w:b/>
          <w:bCs/>
          <w:sz w:val="22"/>
          <w:szCs w:val="22"/>
        </w:rPr>
        <w:fldChar w:fldCharType="begin"/>
      </w:r>
      <w:r w:rsidR="00AA3D17" w:rsidRPr="00DF375E">
        <w:rPr>
          <w:rFonts w:ascii="Calibri" w:hAnsi="Calibri" w:cs="Calibri" w:hint="eastAsia"/>
          <w:b/>
          <w:bCs/>
          <w:sz w:val="22"/>
          <w:szCs w:val="22"/>
        </w:rPr>
        <w:instrText xml:space="preserve"> REF _Ref1387951 \h </w:instrText>
      </w:r>
      <w:r w:rsidR="00F41A81" w:rsidRPr="00DF375E">
        <w:rPr>
          <w:rFonts w:ascii="Calibri" w:hAnsi="Calibri" w:cs="Calibri" w:hint="eastAsia"/>
          <w:b/>
          <w:bCs/>
          <w:sz w:val="22"/>
          <w:szCs w:val="22"/>
        </w:rPr>
        <w:instrText xml:space="preserve"> \* MERGEFORMAT </w:instrText>
      </w:r>
      <w:r w:rsidR="00AA3D17" w:rsidRPr="00DF375E">
        <w:rPr>
          <w:rFonts w:ascii="Calibri" w:hAnsi="Calibri" w:cs="Calibri" w:hint="eastAsia"/>
          <w:b/>
          <w:bCs/>
          <w:sz w:val="22"/>
          <w:szCs w:val="22"/>
        </w:rPr>
      </w:r>
      <w:r w:rsidR="00AA3D17" w:rsidRPr="00DF375E">
        <w:rPr>
          <w:rFonts w:ascii="Calibri" w:hAnsi="Calibri" w:cs="Calibri" w:hint="eastAsia"/>
          <w:b/>
          <w:bCs/>
          <w:sz w:val="22"/>
          <w:szCs w:val="22"/>
        </w:rPr>
        <w:fldChar w:fldCharType="separate"/>
      </w:r>
      <w:r w:rsidR="00DF375E" w:rsidRPr="00DF375E">
        <w:rPr>
          <w:rFonts w:ascii="Calibri" w:hAnsi="Calibri" w:hint="eastAsia"/>
          <w:b/>
          <w:sz w:val="22"/>
          <w:szCs w:val="22"/>
        </w:rPr>
        <w:t>附录</w:t>
      </w:r>
      <w:r w:rsidR="00DF375E" w:rsidRPr="00DF375E">
        <w:rPr>
          <w:rFonts w:ascii="Calibri" w:hAnsi="Calibri" w:hint="eastAsia"/>
          <w:b/>
          <w:sz w:val="22"/>
          <w:szCs w:val="22"/>
        </w:rPr>
        <w:t>3</w:t>
      </w:r>
      <w:r w:rsidR="00DF375E" w:rsidRPr="00DF375E">
        <w:rPr>
          <w:rFonts w:ascii="Calibri" w:hAnsi="Calibri" w:hint="eastAsia"/>
          <w:b/>
          <w:sz w:val="22"/>
          <w:szCs w:val="22"/>
        </w:rPr>
        <w:t>：更多指南资料、工具及资源</w:t>
      </w:r>
      <w:r w:rsidR="00AA3D17" w:rsidRPr="00DF375E">
        <w:rPr>
          <w:rFonts w:ascii="Calibri" w:hAnsi="Calibri" w:cs="Calibri" w:hint="eastAsia"/>
          <w:b/>
          <w:bCs/>
          <w:sz w:val="22"/>
          <w:szCs w:val="22"/>
        </w:rPr>
        <w:fldChar w:fldCharType="end"/>
      </w:r>
      <w:r w:rsidRPr="00DE1818">
        <w:rPr>
          <w:rFonts w:ascii="Calibri" w:hAnsi="Calibri" w:hint="eastAsia"/>
          <w:sz w:val="22"/>
          <w:szCs w:val="22"/>
        </w:rPr>
        <w:t>）。</w:t>
      </w:r>
    </w:p>
    <w:p w14:paraId="3A9EE5B1" w14:textId="09C3694F" w:rsidR="000F12F6" w:rsidRPr="00DE1818" w:rsidRDefault="000F12F6" w:rsidP="00801EB8">
      <w:pPr>
        <w:spacing w:after="200" w:line="276" w:lineRule="auto"/>
        <w:jc w:val="both"/>
        <w:rPr>
          <w:rFonts w:ascii="Calibri" w:hAnsi="Calibri" w:cs="Calibri"/>
          <w:sz w:val="22"/>
          <w:szCs w:val="22"/>
        </w:rPr>
      </w:pPr>
      <w:r w:rsidRPr="00DE1818">
        <w:rPr>
          <w:rFonts w:ascii="Calibri" w:hAnsi="Calibri" w:hint="eastAsia"/>
          <w:sz w:val="22"/>
          <w:szCs w:val="22"/>
        </w:rPr>
        <w:t>我们鼓励地区盟约组织将本指南注释进行翻译，并根据其所在地区的具体情况灵活运用，例如：参照当地相关的框架和资源。</w:t>
      </w:r>
    </w:p>
    <w:p w14:paraId="7CDE7AE2" w14:textId="77777777" w:rsidR="00FD2030" w:rsidRPr="00DE1818" w:rsidRDefault="00FD2030" w:rsidP="00801EB8">
      <w:pPr>
        <w:pStyle w:val="Heading2"/>
        <w:spacing w:before="0" w:line="276" w:lineRule="auto"/>
        <w:ind w:firstLine="0"/>
        <w:contextualSpacing w:val="0"/>
        <w:jc w:val="both"/>
        <w:rPr>
          <w:rFonts w:ascii="Calibri" w:hAnsi="Calibri" w:cs="Calibri"/>
          <w:sz w:val="22"/>
          <w:szCs w:val="22"/>
        </w:rPr>
      </w:pPr>
      <w:bookmarkStart w:id="11" w:name="_Toc2069437"/>
      <w:bookmarkStart w:id="12" w:name="_Toc7437419"/>
      <w:r w:rsidRPr="00DE1818">
        <w:rPr>
          <w:rFonts w:ascii="Calibri" w:hAnsi="Calibri" w:hint="eastAsia"/>
          <w:sz w:val="22"/>
          <w:szCs w:val="22"/>
        </w:rPr>
        <w:t xml:space="preserve">1.3 </w:t>
      </w:r>
      <w:r w:rsidRPr="00DE1818">
        <w:rPr>
          <w:rFonts w:ascii="Calibri" w:hAnsi="Calibri" w:hint="eastAsia"/>
          <w:sz w:val="22"/>
          <w:szCs w:val="22"/>
        </w:rPr>
        <w:t>关于地区盟约组织</w:t>
      </w:r>
      <w:bookmarkEnd w:id="11"/>
      <w:bookmarkEnd w:id="12"/>
    </w:p>
    <w:p w14:paraId="7E1D2A28" w14:textId="41091317" w:rsidR="00FD2030" w:rsidRPr="00DE1818" w:rsidRDefault="002B7796" w:rsidP="00801EB8">
      <w:pPr>
        <w:spacing w:after="200" w:line="276" w:lineRule="auto"/>
        <w:jc w:val="both"/>
        <w:rPr>
          <w:rFonts w:ascii="Calibri" w:hAnsi="Calibri" w:cs="Calibri"/>
          <w:sz w:val="22"/>
          <w:szCs w:val="22"/>
        </w:rPr>
      </w:pPr>
      <w:r w:rsidRPr="00DE1818">
        <w:rPr>
          <w:rFonts w:ascii="Calibri" w:hAnsi="Calibri" w:hint="eastAsia"/>
          <w:sz w:val="22"/>
          <w:szCs w:val="22"/>
        </w:rPr>
        <w:t>地区</w:t>
      </w:r>
      <w:r>
        <w:rPr>
          <w:rFonts w:ascii="Calibri" w:hAnsi="Calibri" w:hint="eastAsia"/>
          <w:sz w:val="22"/>
          <w:szCs w:val="22"/>
        </w:rPr>
        <w:t>级</w:t>
      </w:r>
      <w:r w:rsidRPr="00DE1818">
        <w:rPr>
          <w:rFonts w:ascii="Calibri" w:hAnsi="Calibri" w:hint="eastAsia"/>
          <w:sz w:val="22"/>
          <w:szCs w:val="22"/>
        </w:rPr>
        <w:t>和</w:t>
      </w:r>
      <w:r>
        <w:rPr>
          <w:rFonts w:ascii="Calibri" w:hAnsi="Calibri" w:hint="eastAsia"/>
          <w:sz w:val="22"/>
          <w:szCs w:val="22"/>
        </w:rPr>
        <w:t>国家级</w:t>
      </w:r>
      <w:r w:rsidRPr="00DE1818">
        <w:rPr>
          <w:rFonts w:ascii="Calibri" w:hAnsi="Calibri" w:hint="eastAsia"/>
          <w:sz w:val="22"/>
          <w:szCs w:val="22"/>
        </w:rPr>
        <w:t>盟约组织已经建立或正在建立之中</w:t>
      </w:r>
      <w:r w:rsidR="00FD2030" w:rsidRPr="00DE1818">
        <w:rPr>
          <w:rFonts w:ascii="Calibri" w:hAnsi="Calibri" w:hint="eastAsia"/>
          <w:sz w:val="22"/>
          <w:szCs w:val="22"/>
        </w:rPr>
        <w:t>，其目的在于协助全球各地的城市和地方政府，遵循</w:t>
      </w:r>
      <w:r w:rsidR="00FD2030" w:rsidRPr="00DE1818">
        <w:rPr>
          <w:rFonts w:ascii="Calibri" w:hAnsi="Calibri" w:hint="eastAsia"/>
          <w:sz w:val="22"/>
          <w:szCs w:val="22"/>
        </w:rPr>
        <w:t>GCoM</w:t>
      </w:r>
      <w:r w:rsidR="00FD2030" w:rsidRPr="00DE1818">
        <w:rPr>
          <w:rFonts w:ascii="Calibri" w:hAnsi="Calibri" w:hint="eastAsia"/>
          <w:sz w:val="22"/>
          <w:szCs w:val="22"/>
        </w:rPr>
        <w:t>的共同愿景，以及寻找最适合本地区发展的准则和方法。</w:t>
      </w:r>
    </w:p>
    <w:p w14:paraId="3FE73CB0" w14:textId="156730EB" w:rsidR="00EF388B" w:rsidRPr="00DE1818" w:rsidRDefault="00FD2030" w:rsidP="00801EB8">
      <w:pPr>
        <w:spacing w:after="200" w:line="276" w:lineRule="auto"/>
        <w:jc w:val="both"/>
        <w:rPr>
          <w:rFonts w:ascii="Calibri" w:hAnsi="Calibri" w:cs="Calibri"/>
          <w:sz w:val="22"/>
          <w:szCs w:val="22"/>
        </w:rPr>
      </w:pPr>
      <w:r w:rsidRPr="00DE1818">
        <w:rPr>
          <w:rFonts w:ascii="Calibri" w:hAnsi="Calibri" w:hint="eastAsia"/>
          <w:sz w:val="22"/>
          <w:szCs w:val="22"/>
        </w:rPr>
        <w:t>地区</w:t>
      </w:r>
      <w:r w:rsidRPr="00DE1818">
        <w:rPr>
          <w:rFonts w:ascii="Calibri" w:hAnsi="Calibri" w:hint="eastAsia"/>
          <w:sz w:val="22"/>
          <w:szCs w:val="22"/>
        </w:rPr>
        <w:t>/</w:t>
      </w:r>
      <w:r w:rsidRPr="00DE1818">
        <w:rPr>
          <w:rFonts w:ascii="Calibri" w:hAnsi="Calibri" w:hint="eastAsia"/>
          <w:sz w:val="22"/>
          <w:szCs w:val="22"/>
        </w:rPr>
        <w:t>国家盟约组织的所有相关成员，无论是地方、地区和国家层面的合作伙伴，还是城市网络，均在指定地理区域内支持和促进全球市长气候与能源盟约的使命和愿景的落实。地区</w:t>
      </w:r>
      <w:r w:rsidRPr="00DE1818">
        <w:rPr>
          <w:rFonts w:ascii="Calibri" w:hAnsi="Calibri" w:hint="eastAsia"/>
          <w:sz w:val="22"/>
          <w:szCs w:val="22"/>
        </w:rPr>
        <w:t>/</w:t>
      </w:r>
      <w:r w:rsidRPr="00DE1818">
        <w:rPr>
          <w:rFonts w:ascii="Calibri" w:hAnsi="Calibri" w:hint="eastAsia"/>
          <w:sz w:val="22"/>
          <w:szCs w:val="22"/>
        </w:rPr>
        <w:t>国家盟约组织因地制宜对</w:t>
      </w:r>
      <w:r w:rsidRPr="00DE1818">
        <w:rPr>
          <w:rFonts w:ascii="Calibri" w:hAnsi="Calibri" w:hint="eastAsia"/>
          <w:sz w:val="22"/>
          <w:szCs w:val="22"/>
        </w:rPr>
        <w:t>GCoM</w:t>
      </w:r>
      <w:r w:rsidRPr="00DE1818">
        <w:rPr>
          <w:rFonts w:ascii="Calibri" w:hAnsi="Calibri" w:hint="eastAsia"/>
          <w:sz w:val="22"/>
          <w:szCs w:val="22"/>
        </w:rPr>
        <w:t>进行调整，确保</w:t>
      </w:r>
      <w:r w:rsidRPr="00DE1818">
        <w:rPr>
          <w:rFonts w:ascii="Calibri" w:hAnsi="Calibri" w:hint="eastAsia"/>
          <w:sz w:val="22"/>
          <w:szCs w:val="22"/>
        </w:rPr>
        <w:t>GCoM</w:t>
      </w:r>
      <w:r w:rsidRPr="00DE1818">
        <w:rPr>
          <w:rFonts w:ascii="Calibri" w:hAnsi="Calibri" w:hint="eastAsia"/>
          <w:sz w:val="22"/>
          <w:szCs w:val="22"/>
        </w:rPr>
        <w:t>的有效施行，使之符合地区或国家的重点发展事项。</w:t>
      </w:r>
    </w:p>
    <w:p w14:paraId="729DB641" w14:textId="142E2902" w:rsidR="00191AD6" w:rsidRPr="00DE1818" w:rsidRDefault="005F42A0" w:rsidP="00A1379A">
      <w:pPr>
        <w:spacing w:after="200" w:line="276" w:lineRule="auto"/>
        <w:jc w:val="both"/>
        <w:rPr>
          <w:rFonts w:ascii="Calibri" w:hAnsi="Calibri"/>
          <w:b/>
        </w:rPr>
      </w:pPr>
      <w:r w:rsidRPr="00DE1818">
        <w:rPr>
          <w:rFonts w:ascii="Calibri" w:hAnsi="Calibri" w:hint="eastAsia"/>
          <w:sz w:val="22"/>
          <w:szCs w:val="22"/>
        </w:rPr>
        <w:t>通用报告框架的制定目的是为了因地制宜，适应地方或地区特定情况，并从全球性层面上进行数据汇总和比照。报告框架的设定考虑到了地方政府的需求，以及符合</w:t>
      </w:r>
      <w:r w:rsidRPr="00DE1818">
        <w:rPr>
          <w:rFonts w:ascii="Calibri" w:hAnsi="Calibri" w:hint="eastAsia"/>
          <w:sz w:val="22"/>
          <w:szCs w:val="22"/>
        </w:rPr>
        <w:t>GCoM</w:t>
      </w:r>
      <w:r w:rsidRPr="00DE1818">
        <w:rPr>
          <w:rFonts w:ascii="Calibri" w:hAnsi="Calibri" w:hint="eastAsia"/>
          <w:sz w:val="22"/>
          <w:szCs w:val="22"/>
        </w:rPr>
        <w:t>各项承诺逐步推进的过程。</w:t>
      </w:r>
      <w:r w:rsidR="00F01EF9">
        <w:rPr>
          <w:rFonts w:ascii="Calibri" w:hAnsi="Calibri" w:hint="eastAsia"/>
          <w:sz w:val="22"/>
          <w:szCs w:val="22"/>
        </w:rPr>
        <w:t>通用报告框架</w:t>
      </w:r>
      <w:r w:rsidRPr="00DE1818">
        <w:rPr>
          <w:rFonts w:ascii="Calibri" w:hAnsi="Calibri" w:hint="eastAsia"/>
          <w:sz w:val="22"/>
          <w:szCs w:val="22"/>
        </w:rPr>
        <w:t>建立在现有且广泛应用的气候变化报告框架的基础之上，尤其是那些依据先前的市长协定和市长盟约项目而建立的框架。</w:t>
      </w:r>
    </w:p>
    <w:p w14:paraId="2765DE37" w14:textId="3C6E0A26" w:rsidR="009C1DE7" w:rsidRPr="00DE1818" w:rsidRDefault="009C1DE7">
      <w:pPr>
        <w:spacing w:after="200" w:line="276" w:lineRule="auto"/>
        <w:rPr>
          <w:rFonts w:ascii="Calibri" w:hAnsi="Calibri" w:cs="Calibri"/>
          <w:b/>
        </w:rPr>
      </w:pPr>
    </w:p>
    <w:p w14:paraId="0A0AAE8A" w14:textId="19FCDADF" w:rsidR="00086325" w:rsidRPr="00DE1818" w:rsidRDefault="00086325" w:rsidP="00C61FED">
      <w:pPr>
        <w:pStyle w:val="Heading2"/>
        <w:spacing w:before="0" w:line="276" w:lineRule="auto"/>
        <w:contextualSpacing w:val="0"/>
        <w:jc w:val="both"/>
        <w:rPr>
          <w:rFonts w:ascii="Calibri" w:hAnsi="Calibri" w:cs="Calibri"/>
        </w:rPr>
      </w:pPr>
      <w:bookmarkStart w:id="13" w:name="_Toc2069438"/>
      <w:bookmarkStart w:id="14" w:name="_Toc7437420"/>
      <w:r w:rsidRPr="00DE1818">
        <w:rPr>
          <w:rFonts w:ascii="Calibri" w:hAnsi="Calibri" w:hint="eastAsia"/>
        </w:rPr>
        <w:t>第</w:t>
      </w:r>
      <w:r w:rsidRPr="00DE1818">
        <w:rPr>
          <w:rFonts w:ascii="Calibri" w:hAnsi="Calibri" w:hint="eastAsia"/>
        </w:rPr>
        <w:t>2</w:t>
      </w:r>
      <w:r w:rsidRPr="00DE1818">
        <w:rPr>
          <w:rFonts w:ascii="Calibri" w:hAnsi="Calibri" w:hint="eastAsia"/>
        </w:rPr>
        <w:t>章：定义和一般准则</w:t>
      </w:r>
      <w:bookmarkEnd w:id="13"/>
      <w:bookmarkEnd w:id="14"/>
    </w:p>
    <w:p w14:paraId="56D68D58" w14:textId="5F323998" w:rsidR="000F12F6" w:rsidRPr="00DE1818" w:rsidRDefault="000F12F6" w:rsidP="00C61FED">
      <w:pPr>
        <w:spacing w:after="200" w:line="276" w:lineRule="auto"/>
        <w:jc w:val="both"/>
        <w:rPr>
          <w:rFonts w:ascii="Calibri" w:hAnsi="Calibri" w:cs="Calibri"/>
          <w:sz w:val="22"/>
          <w:szCs w:val="22"/>
        </w:rPr>
      </w:pPr>
      <w:r w:rsidRPr="00DE1818">
        <w:rPr>
          <w:rFonts w:ascii="Calibri" w:hAnsi="Calibri" w:hint="eastAsia"/>
          <w:sz w:val="22"/>
          <w:szCs w:val="22"/>
        </w:rPr>
        <w:t>“城市”和“地方政府”这两个术语在本文件中多次使用，需注意的是，地方政府的地缘政治机构因各个国家而异，故而使用的术语也会有所不同。在本文件中，城市是指在地理意义上属于次国家级的管辖区域（“领域”），如社区、城镇或城市，地方政府作为公共行政法人对其进行管辖。“城市界限”一词是指地方政府的行政界限。</w:t>
      </w:r>
    </w:p>
    <w:p w14:paraId="7FF93F0F" w14:textId="49E7E86D" w:rsidR="000F12F6" w:rsidRPr="00DE1818" w:rsidRDefault="00F01EF9" w:rsidP="00C61FED">
      <w:pPr>
        <w:spacing w:after="200" w:line="276" w:lineRule="auto"/>
        <w:jc w:val="both"/>
        <w:rPr>
          <w:rFonts w:ascii="Calibri" w:hAnsi="Calibri" w:cs="Calibri"/>
          <w:sz w:val="22"/>
          <w:szCs w:val="22"/>
        </w:rPr>
      </w:pPr>
      <w:r>
        <w:rPr>
          <w:rFonts w:ascii="Calibri" w:hAnsi="Calibri" w:hint="eastAsia"/>
          <w:sz w:val="22"/>
          <w:szCs w:val="22"/>
        </w:rPr>
        <w:t>通用报告框架</w:t>
      </w:r>
      <w:r w:rsidR="000F12F6" w:rsidRPr="00DE1818">
        <w:rPr>
          <w:rFonts w:ascii="Calibri" w:hAnsi="Calibri" w:hint="eastAsia"/>
          <w:sz w:val="22"/>
          <w:szCs w:val="22"/>
        </w:rPr>
        <w:t>所采用的术语和大部分定义，适用</w:t>
      </w:r>
      <w:r w:rsidR="000F12F6" w:rsidRPr="00DE1818">
        <w:rPr>
          <w:rFonts w:ascii="Calibri" w:hAnsi="Calibri" w:hint="eastAsia"/>
          <w:sz w:val="22"/>
          <w:szCs w:val="22"/>
        </w:rPr>
        <w:t>IPCC</w:t>
      </w:r>
      <w:r w:rsidR="000F12F6" w:rsidRPr="00DE1818">
        <w:rPr>
          <w:rFonts w:ascii="Calibri" w:hAnsi="Calibri" w:hint="eastAsia"/>
          <w:sz w:val="22"/>
          <w:szCs w:val="22"/>
        </w:rPr>
        <w:t>第五次评估报告（</w:t>
      </w:r>
      <w:r w:rsidR="000F12F6" w:rsidRPr="00DE1818">
        <w:rPr>
          <w:rFonts w:ascii="Calibri" w:hAnsi="Calibri" w:hint="eastAsia"/>
          <w:sz w:val="22"/>
          <w:szCs w:val="22"/>
        </w:rPr>
        <w:t>AR5</w:t>
      </w:r>
      <w:r w:rsidR="000F12F6" w:rsidRPr="00DE1818">
        <w:rPr>
          <w:rFonts w:ascii="Calibri" w:hAnsi="Calibri" w:hint="eastAsia"/>
          <w:sz w:val="22"/>
          <w:szCs w:val="22"/>
        </w:rPr>
        <w:t>）中的规定。</w:t>
      </w:r>
      <w:r w:rsidR="000F12F6" w:rsidRPr="00DE1818">
        <w:rPr>
          <w:rFonts w:ascii="Calibri" w:hAnsi="Calibri" w:cs="Calibri"/>
          <w:sz w:val="22"/>
          <w:szCs w:val="22"/>
          <w:vertAlign w:val="superscript"/>
          <w:lang w:eastAsia="en-GB"/>
        </w:rPr>
        <w:footnoteReference w:id="9"/>
      </w:r>
    </w:p>
    <w:p w14:paraId="17F51757" w14:textId="60CC6800" w:rsidR="000F12F6" w:rsidRPr="00DE1818" w:rsidRDefault="000F12F6" w:rsidP="00C61FED">
      <w:pPr>
        <w:spacing w:after="200" w:line="276" w:lineRule="auto"/>
        <w:jc w:val="both"/>
        <w:rPr>
          <w:rFonts w:ascii="Calibri" w:hAnsi="Calibri" w:cs="Calibri"/>
          <w:sz w:val="22"/>
          <w:szCs w:val="22"/>
        </w:rPr>
      </w:pPr>
      <w:r w:rsidRPr="00DE1818">
        <w:rPr>
          <w:rFonts w:ascii="Calibri" w:hAnsi="Calibri" w:hint="eastAsia"/>
          <w:sz w:val="22"/>
          <w:szCs w:val="22"/>
        </w:rPr>
        <w:t>通用报告框架（</w:t>
      </w:r>
      <w:r w:rsidR="00F01EF9">
        <w:rPr>
          <w:rFonts w:ascii="Calibri" w:hAnsi="Calibri" w:hint="eastAsia"/>
          <w:sz w:val="22"/>
          <w:szCs w:val="22"/>
        </w:rPr>
        <w:t>通用报告框架</w:t>
      </w:r>
      <w:r w:rsidRPr="00DE1818">
        <w:rPr>
          <w:rFonts w:ascii="Calibri" w:hAnsi="Calibri" w:hint="eastAsia"/>
          <w:sz w:val="22"/>
          <w:szCs w:val="22"/>
        </w:rPr>
        <w:t>）和</w:t>
      </w:r>
      <w:r w:rsidRPr="00DE1818">
        <w:rPr>
          <w:rFonts w:ascii="Calibri" w:hAnsi="Calibri" w:hint="eastAsia"/>
          <w:sz w:val="22"/>
          <w:szCs w:val="22"/>
        </w:rPr>
        <w:t>GCoM</w:t>
      </w:r>
      <w:r w:rsidRPr="00DE1818">
        <w:rPr>
          <w:rFonts w:ascii="Calibri" w:hAnsi="Calibri" w:hint="eastAsia"/>
          <w:sz w:val="22"/>
          <w:szCs w:val="22"/>
        </w:rPr>
        <w:t>项目倡导的指导准则是，各城市所做之报告，应当尽可能与其他城市进行有效的比照和汇总，并确保严格监督地方上的进展情况。此外，</w:t>
      </w:r>
      <w:r w:rsidRPr="00DE1818">
        <w:rPr>
          <w:rFonts w:ascii="Calibri" w:hAnsi="Calibri" w:hint="eastAsia"/>
          <w:sz w:val="22"/>
          <w:szCs w:val="22"/>
        </w:rPr>
        <w:t>GCoM</w:t>
      </w:r>
      <w:r w:rsidRPr="00DE1818">
        <w:rPr>
          <w:rFonts w:ascii="Calibri" w:hAnsi="Calibri" w:hint="eastAsia"/>
          <w:sz w:val="22"/>
          <w:szCs w:val="22"/>
        </w:rPr>
        <w:t>城市在对抗气候变化上所作之集体努力也能得以妥当评估。</w:t>
      </w:r>
      <w:r w:rsidRPr="00DE1818">
        <w:rPr>
          <w:rFonts w:ascii="Calibri" w:hAnsi="Calibri" w:hint="eastAsia"/>
          <w:sz w:val="22"/>
          <w:szCs w:val="22"/>
        </w:rPr>
        <w:t xml:space="preserve"> </w:t>
      </w:r>
    </w:p>
    <w:p w14:paraId="308D25DF" w14:textId="77777777" w:rsidR="000F12F6" w:rsidRPr="00DE1818" w:rsidRDefault="000F12F6" w:rsidP="00C61FED">
      <w:pPr>
        <w:spacing w:after="200" w:line="276" w:lineRule="auto"/>
        <w:jc w:val="both"/>
        <w:rPr>
          <w:rFonts w:ascii="Calibri" w:hAnsi="Calibri" w:cs="Calibri"/>
          <w:sz w:val="22"/>
          <w:szCs w:val="22"/>
        </w:rPr>
      </w:pPr>
      <w:r w:rsidRPr="00DE1818">
        <w:rPr>
          <w:rFonts w:ascii="Calibri" w:hAnsi="Calibri" w:hint="eastAsia"/>
          <w:sz w:val="22"/>
          <w:szCs w:val="22"/>
        </w:rPr>
        <w:t>通用报告框架规定了三个报告等级：</w:t>
      </w:r>
    </w:p>
    <w:p w14:paraId="31F29782" w14:textId="77777777" w:rsidR="000F12F6" w:rsidRPr="00DE1818" w:rsidRDefault="000F12F6" w:rsidP="00C61FED">
      <w:pPr>
        <w:spacing w:after="200" w:line="276" w:lineRule="auto"/>
        <w:ind w:left="426"/>
        <w:jc w:val="both"/>
        <w:rPr>
          <w:rFonts w:ascii="Calibri" w:hAnsi="Calibri" w:cs="Calibri"/>
          <w:b/>
          <w:bCs/>
          <w:sz w:val="22"/>
          <w:szCs w:val="22"/>
        </w:rPr>
      </w:pPr>
      <w:r w:rsidRPr="00DE1818">
        <w:rPr>
          <w:rFonts w:ascii="Calibri" w:hAnsi="Calibri" w:hint="eastAsia"/>
          <w:b/>
          <w:bCs/>
          <w:sz w:val="22"/>
          <w:szCs w:val="22"/>
        </w:rPr>
        <w:t>第</w:t>
      </w:r>
      <w:r w:rsidRPr="00DE1818">
        <w:rPr>
          <w:rFonts w:ascii="Calibri" w:hAnsi="Calibri" w:hint="eastAsia"/>
          <w:b/>
          <w:bCs/>
          <w:sz w:val="22"/>
          <w:szCs w:val="22"/>
        </w:rPr>
        <w:t>1</w:t>
      </w:r>
      <w:r w:rsidRPr="00DE1818">
        <w:rPr>
          <w:rFonts w:ascii="Calibri" w:hAnsi="Calibri" w:hint="eastAsia"/>
          <w:b/>
          <w:bCs/>
          <w:sz w:val="22"/>
          <w:szCs w:val="22"/>
        </w:rPr>
        <w:t>级：强制性要求</w:t>
      </w:r>
    </w:p>
    <w:p w14:paraId="42AB123F" w14:textId="5A72CE55" w:rsidR="000F12F6" w:rsidRPr="00DE1818" w:rsidRDefault="000F12F6" w:rsidP="00C61FED">
      <w:pPr>
        <w:spacing w:after="200" w:line="276" w:lineRule="auto"/>
        <w:ind w:left="426"/>
        <w:jc w:val="both"/>
        <w:rPr>
          <w:rFonts w:ascii="Calibri" w:hAnsi="Calibri" w:cs="Calibri"/>
          <w:sz w:val="22"/>
          <w:szCs w:val="22"/>
        </w:rPr>
      </w:pPr>
      <w:r w:rsidRPr="00DE1818">
        <w:rPr>
          <w:rFonts w:ascii="Calibri" w:hAnsi="Calibri" w:hint="eastAsia"/>
          <w:sz w:val="22"/>
          <w:szCs w:val="22"/>
        </w:rPr>
        <w:t>这些规定构成了</w:t>
      </w:r>
      <w:r w:rsidRPr="00DE1818">
        <w:rPr>
          <w:rFonts w:ascii="Calibri" w:hAnsi="Calibri" w:hint="eastAsia"/>
          <w:sz w:val="22"/>
          <w:szCs w:val="22"/>
        </w:rPr>
        <w:t>GCoM</w:t>
      </w:r>
      <w:r w:rsidRPr="00DE1818">
        <w:rPr>
          <w:rFonts w:ascii="Calibri" w:hAnsi="Calibri" w:hint="eastAsia"/>
          <w:sz w:val="22"/>
          <w:szCs w:val="22"/>
        </w:rPr>
        <w:t>城市在本项目的三大</w:t>
      </w:r>
      <w:r w:rsidR="00F01EF9">
        <w:rPr>
          <w:rFonts w:ascii="Calibri" w:hAnsi="Calibri" w:hint="eastAsia"/>
          <w:sz w:val="22"/>
          <w:szCs w:val="22"/>
        </w:rPr>
        <w:t>领域</w:t>
      </w:r>
      <w:r w:rsidRPr="00DE1818">
        <w:rPr>
          <w:rFonts w:ascii="Calibri" w:hAnsi="Calibri" w:hint="eastAsia"/>
          <w:sz w:val="22"/>
          <w:szCs w:val="22"/>
        </w:rPr>
        <w:t>下必须满足的最低程度的要求。</w:t>
      </w:r>
      <w:r w:rsidRPr="00DE1818">
        <w:rPr>
          <w:rFonts w:ascii="Calibri" w:hAnsi="Calibri" w:cs="Calibri"/>
          <w:sz w:val="22"/>
          <w:szCs w:val="22"/>
          <w:vertAlign w:val="superscript"/>
          <w:lang w:eastAsia="en-GB"/>
        </w:rPr>
        <w:footnoteReference w:id="10"/>
      </w:r>
      <w:r w:rsidRPr="00DE1818">
        <w:rPr>
          <w:rFonts w:ascii="Calibri" w:hAnsi="Calibri" w:hint="eastAsia"/>
          <w:sz w:val="22"/>
          <w:szCs w:val="22"/>
        </w:rPr>
        <w:t>在</w:t>
      </w:r>
      <w:r w:rsidR="00F01EF9">
        <w:rPr>
          <w:rFonts w:ascii="Calibri" w:hAnsi="Calibri" w:hint="eastAsia"/>
          <w:sz w:val="22"/>
          <w:szCs w:val="22"/>
        </w:rPr>
        <w:t>通用报告框架</w:t>
      </w:r>
      <w:r w:rsidRPr="00DE1818">
        <w:rPr>
          <w:rFonts w:ascii="Calibri" w:hAnsi="Calibri" w:hint="eastAsia"/>
          <w:sz w:val="22"/>
          <w:szCs w:val="22"/>
        </w:rPr>
        <w:t>中，这些要求以“必须（</w:t>
      </w:r>
      <w:r w:rsidRPr="00DE1818">
        <w:rPr>
          <w:rFonts w:ascii="Calibri" w:hAnsi="Calibri" w:hint="eastAsia"/>
          <w:sz w:val="22"/>
          <w:szCs w:val="22"/>
        </w:rPr>
        <w:t>shall</w:t>
      </w:r>
      <w:r w:rsidRPr="00DE1818">
        <w:rPr>
          <w:rFonts w:ascii="Calibri" w:hAnsi="Calibri" w:hint="eastAsia"/>
          <w:sz w:val="22"/>
          <w:szCs w:val="22"/>
        </w:rPr>
        <w:t>）”一词作为引导。</w:t>
      </w:r>
    </w:p>
    <w:p w14:paraId="37E7C152" w14:textId="77777777" w:rsidR="000F12F6" w:rsidRPr="00DE1818" w:rsidRDefault="000F12F6" w:rsidP="00C61FED">
      <w:pPr>
        <w:spacing w:after="200" w:line="276" w:lineRule="auto"/>
        <w:ind w:left="426"/>
        <w:jc w:val="both"/>
        <w:rPr>
          <w:rFonts w:ascii="Calibri" w:hAnsi="Calibri" w:cs="Calibri"/>
          <w:b/>
          <w:bCs/>
          <w:sz w:val="22"/>
          <w:szCs w:val="22"/>
        </w:rPr>
      </w:pPr>
      <w:r w:rsidRPr="00DE1818">
        <w:rPr>
          <w:rFonts w:ascii="Calibri" w:hAnsi="Calibri" w:hint="eastAsia"/>
          <w:b/>
          <w:bCs/>
          <w:sz w:val="22"/>
          <w:szCs w:val="22"/>
        </w:rPr>
        <w:t>第</w:t>
      </w:r>
      <w:r w:rsidRPr="00DE1818">
        <w:rPr>
          <w:rFonts w:ascii="Calibri" w:hAnsi="Calibri" w:hint="eastAsia"/>
          <w:b/>
          <w:bCs/>
          <w:sz w:val="22"/>
          <w:szCs w:val="22"/>
        </w:rPr>
        <w:t>2</w:t>
      </w:r>
      <w:r w:rsidRPr="00DE1818">
        <w:rPr>
          <w:rFonts w:ascii="Calibri" w:hAnsi="Calibri" w:hint="eastAsia"/>
          <w:b/>
          <w:bCs/>
          <w:sz w:val="22"/>
          <w:szCs w:val="22"/>
        </w:rPr>
        <w:t>级：建议</w:t>
      </w:r>
    </w:p>
    <w:p w14:paraId="50F036BD" w14:textId="01628706" w:rsidR="000F12F6" w:rsidRPr="00DE1818" w:rsidRDefault="000F12F6" w:rsidP="00C61FED">
      <w:pPr>
        <w:spacing w:after="200" w:line="276" w:lineRule="auto"/>
        <w:ind w:left="426"/>
        <w:jc w:val="both"/>
        <w:rPr>
          <w:rFonts w:ascii="Calibri" w:hAnsi="Calibri" w:cs="Calibri"/>
          <w:sz w:val="22"/>
          <w:szCs w:val="22"/>
        </w:rPr>
      </w:pPr>
      <w:r w:rsidRPr="00DE1818">
        <w:rPr>
          <w:rFonts w:ascii="Calibri" w:hAnsi="Calibri" w:hint="eastAsia"/>
          <w:sz w:val="22"/>
          <w:szCs w:val="22"/>
        </w:rPr>
        <w:t>这些规定可视为符合要求的做法，故而强烈建议</w:t>
      </w:r>
      <w:r w:rsidRPr="00DE1818">
        <w:rPr>
          <w:rFonts w:ascii="Calibri" w:hAnsi="Calibri" w:hint="eastAsia"/>
          <w:sz w:val="22"/>
          <w:szCs w:val="22"/>
        </w:rPr>
        <w:t>GCoM</w:t>
      </w:r>
      <w:r w:rsidRPr="00DE1818">
        <w:rPr>
          <w:rFonts w:ascii="Calibri" w:hAnsi="Calibri" w:hint="eastAsia"/>
          <w:sz w:val="22"/>
          <w:szCs w:val="22"/>
        </w:rPr>
        <w:t>城市遵循这些建议（若适用）。然而，此类建议并非强制，即使</w:t>
      </w:r>
      <w:r w:rsidRPr="00DE1818">
        <w:rPr>
          <w:rFonts w:ascii="Calibri" w:hAnsi="Calibri" w:hint="eastAsia"/>
          <w:sz w:val="22"/>
          <w:szCs w:val="22"/>
        </w:rPr>
        <w:t>GCoM</w:t>
      </w:r>
      <w:r w:rsidRPr="00DE1818">
        <w:rPr>
          <w:rFonts w:ascii="Calibri" w:hAnsi="Calibri" w:hint="eastAsia"/>
          <w:sz w:val="22"/>
          <w:szCs w:val="22"/>
        </w:rPr>
        <w:t>城市未能遵循，仍可视为符合本项目的要求。在</w:t>
      </w:r>
      <w:r w:rsidR="00F01EF9">
        <w:rPr>
          <w:rFonts w:ascii="Calibri" w:hAnsi="Calibri" w:hint="eastAsia"/>
          <w:sz w:val="22"/>
          <w:szCs w:val="22"/>
        </w:rPr>
        <w:t>通用报告框架</w:t>
      </w:r>
      <w:r w:rsidRPr="00DE1818">
        <w:rPr>
          <w:rFonts w:ascii="Calibri" w:hAnsi="Calibri" w:hint="eastAsia"/>
          <w:sz w:val="22"/>
          <w:szCs w:val="22"/>
        </w:rPr>
        <w:t>中，这些建议以“应当（</w:t>
      </w:r>
      <w:r w:rsidRPr="00DE1818">
        <w:rPr>
          <w:rFonts w:ascii="Calibri" w:hAnsi="Calibri" w:hint="eastAsia"/>
          <w:sz w:val="22"/>
          <w:szCs w:val="22"/>
        </w:rPr>
        <w:t>should</w:t>
      </w:r>
      <w:r w:rsidRPr="00DE1818">
        <w:rPr>
          <w:rFonts w:ascii="Calibri" w:hAnsi="Calibri" w:hint="eastAsia"/>
          <w:sz w:val="22"/>
          <w:szCs w:val="22"/>
        </w:rPr>
        <w:t>）”一词作为引导。</w:t>
      </w:r>
    </w:p>
    <w:p w14:paraId="2A70C33C" w14:textId="77777777" w:rsidR="000F12F6" w:rsidRPr="00DE1818" w:rsidRDefault="000F12F6" w:rsidP="00C61FED">
      <w:pPr>
        <w:spacing w:after="200" w:line="276" w:lineRule="auto"/>
        <w:ind w:left="426"/>
        <w:jc w:val="both"/>
        <w:rPr>
          <w:rFonts w:ascii="Calibri" w:hAnsi="Calibri" w:cs="Calibri"/>
          <w:b/>
          <w:bCs/>
          <w:sz w:val="22"/>
          <w:szCs w:val="22"/>
        </w:rPr>
      </w:pPr>
      <w:r w:rsidRPr="00DE1818">
        <w:rPr>
          <w:rFonts w:ascii="Calibri" w:hAnsi="Calibri" w:hint="eastAsia"/>
          <w:b/>
          <w:bCs/>
          <w:sz w:val="22"/>
          <w:szCs w:val="22"/>
        </w:rPr>
        <w:t>第</w:t>
      </w:r>
      <w:r w:rsidRPr="00DE1818">
        <w:rPr>
          <w:rFonts w:ascii="Calibri" w:hAnsi="Calibri" w:hint="eastAsia"/>
          <w:b/>
          <w:bCs/>
          <w:sz w:val="22"/>
          <w:szCs w:val="22"/>
        </w:rPr>
        <w:t>3</w:t>
      </w:r>
      <w:r w:rsidRPr="00DE1818">
        <w:rPr>
          <w:rFonts w:ascii="Calibri" w:hAnsi="Calibri" w:hint="eastAsia"/>
          <w:b/>
          <w:bCs/>
          <w:sz w:val="22"/>
          <w:szCs w:val="22"/>
        </w:rPr>
        <w:t>级：补充性备选方案</w:t>
      </w:r>
    </w:p>
    <w:p w14:paraId="42FE8EB7" w14:textId="0730E15C" w:rsidR="000F12F6" w:rsidRPr="00DE1818" w:rsidRDefault="000F12F6" w:rsidP="00C61FED">
      <w:pPr>
        <w:spacing w:after="200" w:line="276" w:lineRule="auto"/>
        <w:ind w:left="426"/>
        <w:jc w:val="both"/>
        <w:rPr>
          <w:rFonts w:ascii="Calibri" w:hAnsi="Calibri" w:cs="Calibri"/>
          <w:sz w:val="22"/>
          <w:szCs w:val="22"/>
        </w:rPr>
      </w:pPr>
      <w:r w:rsidRPr="00DE1818">
        <w:rPr>
          <w:rFonts w:ascii="Calibri" w:hAnsi="Calibri" w:hint="eastAsia"/>
          <w:sz w:val="22"/>
          <w:szCs w:val="22"/>
        </w:rPr>
        <w:t>这些规定是指符合本项目规定的备选方案，当地政府可自行决定是否采用这些方案。这些备选方案以“可以（</w:t>
      </w:r>
      <w:r w:rsidRPr="00DE1818">
        <w:rPr>
          <w:rFonts w:ascii="Calibri" w:hAnsi="Calibri" w:hint="eastAsia"/>
          <w:sz w:val="22"/>
          <w:szCs w:val="22"/>
        </w:rPr>
        <w:t>may</w:t>
      </w:r>
      <w:r w:rsidRPr="00DE1818">
        <w:rPr>
          <w:rFonts w:ascii="Calibri" w:hAnsi="Calibri" w:hint="eastAsia"/>
          <w:sz w:val="22"/>
          <w:szCs w:val="22"/>
        </w:rPr>
        <w:t>）”一词作为引导。某些情况下，选择这些备选方案可能意味着相关城市需要许可</w:t>
      </w:r>
      <w:r w:rsidRPr="00DE1818">
        <w:rPr>
          <w:rFonts w:ascii="Calibri" w:hAnsi="Calibri" w:hint="eastAsia"/>
          <w:sz w:val="22"/>
          <w:szCs w:val="22"/>
        </w:rPr>
        <w:t>GCoM</w:t>
      </w:r>
      <w:r w:rsidRPr="00DE1818">
        <w:rPr>
          <w:rFonts w:ascii="Calibri" w:hAnsi="Calibri" w:hint="eastAsia"/>
          <w:sz w:val="22"/>
          <w:szCs w:val="22"/>
        </w:rPr>
        <w:t>重新进行计算，以确保全球联盟所报告数据的持续可比性和一致性。</w:t>
      </w:r>
    </w:p>
    <w:p w14:paraId="3AB5EBFB" w14:textId="77777777" w:rsidR="000F12F6" w:rsidRPr="00DE1818" w:rsidRDefault="000F12F6" w:rsidP="00C61FED">
      <w:pPr>
        <w:spacing w:after="200" w:line="276" w:lineRule="auto"/>
        <w:jc w:val="both"/>
        <w:rPr>
          <w:rFonts w:ascii="Calibri" w:hAnsi="Calibri" w:cs="Calibri"/>
          <w:sz w:val="22"/>
          <w:szCs w:val="22"/>
        </w:rPr>
      </w:pPr>
      <w:r w:rsidRPr="00DE1818">
        <w:rPr>
          <w:rFonts w:ascii="Calibri" w:hAnsi="Calibri" w:hint="eastAsia"/>
          <w:sz w:val="22"/>
        </w:rPr>
        <w:t>这三大报告等级不仅体现了适应地方或地区特定情况的</w:t>
      </w:r>
      <w:r w:rsidRPr="00DE1818">
        <w:rPr>
          <w:rFonts w:ascii="Calibri" w:hAnsi="Calibri" w:hint="eastAsia"/>
          <w:b/>
          <w:bCs/>
          <w:sz w:val="22"/>
        </w:rPr>
        <w:t>灵活性需求</w:t>
      </w:r>
      <w:r w:rsidRPr="00DE1818">
        <w:rPr>
          <w:rFonts w:ascii="Calibri" w:hAnsi="Calibri" w:hint="eastAsia"/>
          <w:sz w:val="22"/>
        </w:rPr>
        <w:t>，而且还能从全球性层面上进行数据汇总和比照。</w:t>
      </w:r>
    </w:p>
    <w:p w14:paraId="702ACC6E" w14:textId="79423626" w:rsidR="000F12F6" w:rsidRPr="00DE1818" w:rsidRDefault="000F12F6" w:rsidP="00C61FED">
      <w:pPr>
        <w:spacing w:after="200" w:line="276" w:lineRule="auto"/>
        <w:jc w:val="both"/>
        <w:rPr>
          <w:rFonts w:ascii="Calibri" w:hAnsi="Calibri" w:cs="Calibri"/>
          <w:sz w:val="22"/>
          <w:szCs w:val="22"/>
        </w:rPr>
      </w:pPr>
      <w:r w:rsidRPr="00DE1818">
        <w:rPr>
          <w:rFonts w:ascii="Calibri" w:hAnsi="Calibri" w:hint="eastAsia"/>
          <w:sz w:val="22"/>
          <w:szCs w:val="22"/>
        </w:rPr>
        <w:t>所涉及的温室气体排放清单和领域，气候危害和风险的确认，以及脆弱性评估，应当与城市及其地理位置、社会经济、人口等因素相关。同样地，气候行动计划的目标和工作目标应当与地方和地区情况相关，由此反映出地方政府的具体工作、能力和管理环境。</w:t>
      </w:r>
    </w:p>
    <w:p w14:paraId="34F18668" w14:textId="7C2444B1" w:rsidR="000F12F6" w:rsidRPr="00DE1818" w:rsidRDefault="000F12F6" w:rsidP="00C61FED">
      <w:pPr>
        <w:spacing w:after="200" w:line="276" w:lineRule="auto"/>
        <w:jc w:val="both"/>
        <w:rPr>
          <w:rFonts w:ascii="Calibri" w:hAnsi="Calibri" w:cs="Calibri"/>
          <w:sz w:val="22"/>
          <w:szCs w:val="22"/>
        </w:rPr>
      </w:pPr>
      <w:r w:rsidRPr="00DE1818">
        <w:rPr>
          <w:rFonts w:ascii="Calibri" w:hAnsi="Calibri" w:hint="eastAsia"/>
          <w:sz w:val="22"/>
          <w:szCs w:val="22"/>
        </w:rPr>
        <w:t>不同地区的城市和地方政府，不论其规模如何，均可以灵活运用通用报告框架，以适应和满足不同地区的情况和需求，例如：（</w:t>
      </w:r>
      <w:r w:rsidRPr="00DE1818">
        <w:rPr>
          <w:rFonts w:ascii="Calibri" w:hAnsi="Calibri" w:hint="eastAsia"/>
          <w:sz w:val="22"/>
          <w:szCs w:val="22"/>
        </w:rPr>
        <w:t>i</w:t>
      </w:r>
      <w:r w:rsidRPr="00DE1818">
        <w:rPr>
          <w:rFonts w:ascii="Calibri" w:hAnsi="Calibri" w:hint="eastAsia"/>
          <w:sz w:val="22"/>
          <w:szCs w:val="22"/>
        </w:rPr>
        <w:t>）使用</w:t>
      </w:r>
      <w:r w:rsidRPr="00DE1818">
        <w:rPr>
          <w:rFonts w:ascii="Calibri" w:hAnsi="Calibri" w:hint="eastAsia"/>
          <w:sz w:val="22"/>
          <w:szCs w:val="22"/>
        </w:rPr>
        <w:t>IPCC</w:t>
      </w:r>
      <w:r w:rsidRPr="00DE1818">
        <w:rPr>
          <w:rFonts w:ascii="Calibri" w:hAnsi="Calibri" w:hint="eastAsia"/>
          <w:sz w:val="22"/>
          <w:szCs w:val="22"/>
        </w:rPr>
        <w:t>框架规定的各类方法，或者依照国家法律或者</w:t>
      </w:r>
      <w:r w:rsidRPr="00DE1818">
        <w:rPr>
          <w:rFonts w:ascii="Calibri" w:hAnsi="Calibri" w:hint="eastAsia"/>
          <w:sz w:val="22"/>
          <w:szCs w:val="22"/>
        </w:rPr>
        <w:lastRenderedPageBreak/>
        <w:t>实际操作经验，采用其他方法；（</w:t>
      </w:r>
      <w:r w:rsidRPr="00DE1818">
        <w:rPr>
          <w:rFonts w:ascii="Calibri" w:hAnsi="Calibri" w:hint="eastAsia"/>
          <w:sz w:val="22"/>
          <w:szCs w:val="22"/>
        </w:rPr>
        <w:t>ii</w:t>
      </w:r>
      <w:r w:rsidRPr="00DE1818">
        <w:rPr>
          <w:rFonts w:ascii="Calibri" w:hAnsi="Calibri" w:hint="eastAsia"/>
          <w:sz w:val="22"/>
          <w:szCs w:val="22"/>
        </w:rPr>
        <w:t>）通过各类途径获取必要的优质数据；（</w:t>
      </w:r>
      <w:r w:rsidRPr="00DE1818">
        <w:rPr>
          <w:rFonts w:ascii="Calibri" w:hAnsi="Calibri" w:hint="eastAsia"/>
          <w:sz w:val="22"/>
          <w:szCs w:val="22"/>
        </w:rPr>
        <w:t>iii</w:t>
      </w:r>
      <w:r w:rsidRPr="00DE1818">
        <w:rPr>
          <w:rFonts w:ascii="Calibri" w:hAnsi="Calibri" w:hint="eastAsia"/>
          <w:sz w:val="22"/>
          <w:szCs w:val="22"/>
        </w:rPr>
        <w:t>）不同等级的能力和可用资源；和（</w:t>
      </w:r>
      <w:r w:rsidRPr="00DE1818">
        <w:rPr>
          <w:rFonts w:ascii="Calibri" w:hAnsi="Calibri" w:hint="eastAsia"/>
          <w:sz w:val="22"/>
          <w:szCs w:val="22"/>
        </w:rPr>
        <w:t>iv</w:t>
      </w:r>
      <w:r w:rsidRPr="00DE1818">
        <w:rPr>
          <w:rFonts w:ascii="Calibri" w:hAnsi="Calibri" w:hint="eastAsia"/>
          <w:sz w:val="22"/>
          <w:szCs w:val="22"/>
        </w:rPr>
        <w:t>）框架的拟定要素在不同地理区域的差异化关联性。</w:t>
      </w:r>
    </w:p>
    <w:p w14:paraId="30BE13BB" w14:textId="4D5E6307" w:rsidR="000F12F6" w:rsidRPr="00DE1818" w:rsidRDefault="000F12F6" w:rsidP="00C61FED">
      <w:pPr>
        <w:spacing w:after="200" w:line="276" w:lineRule="auto"/>
        <w:jc w:val="both"/>
        <w:rPr>
          <w:rFonts w:ascii="Calibri" w:hAnsi="Calibri" w:cs="Calibri"/>
          <w:sz w:val="22"/>
          <w:szCs w:val="22"/>
        </w:rPr>
      </w:pPr>
      <w:r w:rsidRPr="00DE1818">
        <w:rPr>
          <w:rFonts w:ascii="Calibri" w:hAnsi="Calibri" w:hint="eastAsia"/>
          <w:sz w:val="22"/>
          <w:szCs w:val="22"/>
        </w:rPr>
        <w:t>地方政府可自行决定独自制定</w:t>
      </w:r>
      <w:r w:rsidRPr="00DE1818">
        <w:rPr>
          <w:rFonts w:ascii="Calibri" w:hAnsi="Calibri" w:hint="eastAsia"/>
          <w:sz w:val="22"/>
          <w:szCs w:val="22"/>
        </w:rPr>
        <w:t>GHG</w:t>
      </w:r>
      <w:r w:rsidRPr="00DE1818">
        <w:rPr>
          <w:rFonts w:ascii="Calibri" w:hAnsi="Calibri" w:hint="eastAsia"/>
          <w:sz w:val="22"/>
          <w:szCs w:val="22"/>
        </w:rPr>
        <w:t>排放清单、气候风险和脆弱性评估程序、目标和行动计划（包括缓解和</w:t>
      </w:r>
      <w:r w:rsidRPr="00DE1818">
        <w:rPr>
          <w:rFonts w:ascii="Calibri" w:hAnsi="Calibri" w:hint="eastAsia"/>
          <w:sz w:val="22"/>
          <w:szCs w:val="22"/>
        </w:rPr>
        <w:t>/</w:t>
      </w:r>
      <w:r w:rsidRPr="00DE1818">
        <w:rPr>
          <w:rFonts w:ascii="Calibri" w:hAnsi="Calibri" w:hint="eastAsia"/>
          <w:sz w:val="22"/>
          <w:szCs w:val="22"/>
        </w:rPr>
        <w:t>或适应），或者与邻近</w:t>
      </w:r>
      <w:r w:rsidRPr="00DE1818">
        <w:rPr>
          <w:rFonts w:ascii="Calibri" w:hAnsi="Calibri" w:hint="eastAsia"/>
          <w:sz w:val="22"/>
          <w:szCs w:val="22"/>
        </w:rPr>
        <w:t>GCoM</w:t>
      </w:r>
      <w:r w:rsidRPr="00DE1818">
        <w:rPr>
          <w:rFonts w:ascii="Calibri" w:hAnsi="Calibri" w:hint="eastAsia"/>
          <w:sz w:val="22"/>
          <w:szCs w:val="22"/>
        </w:rPr>
        <w:t>社区共同完成上述所有工作（详见第</w:t>
      </w:r>
      <w:r w:rsidRPr="00DE1818">
        <w:rPr>
          <w:rFonts w:ascii="Calibri" w:hAnsi="Calibri" w:hint="eastAsia"/>
          <w:sz w:val="22"/>
          <w:szCs w:val="22"/>
        </w:rPr>
        <w:t>3</w:t>
      </w:r>
      <w:r w:rsidRPr="00DE1818">
        <w:rPr>
          <w:rFonts w:ascii="Calibri" w:hAnsi="Calibri" w:hint="eastAsia"/>
          <w:sz w:val="22"/>
          <w:szCs w:val="22"/>
        </w:rPr>
        <w:t>、</w:t>
      </w:r>
      <w:r w:rsidRPr="00DE1818">
        <w:rPr>
          <w:rFonts w:ascii="Calibri" w:hAnsi="Calibri" w:hint="eastAsia"/>
          <w:sz w:val="22"/>
          <w:szCs w:val="22"/>
        </w:rPr>
        <w:t>6</w:t>
      </w:r>
      <w:r w:rsidRPr="00DE1818">
        <w:rPr>
          <w:rFonts w:ascii="Calibri" w:hAnsi="Calibri" w:hint="eastAsia"/>
          <w:sz w:val="22"/>
          <w:szCs w:val="22"/>
        </w:rPr>
        <w:t>、</w:t>
      </w:r>
      <w:r w:rsidRPr="00DE1818">
        <w:rPr>
          <w:rFonts w:ascii="Calibri" w:hAnsi="Calibri" w:hint="eastAsia"/>
          <w:sz w:val="22"/>
          <w:szCs w:val="22"/>
        </w:rPr>
        <w:t>7</w:t>
      </w:r>
      <w:r w:rsidRPr="00DE1818">
        <w:rPr>
          <w:rFonts w:ascii="Calibri" w:hAnsi="Calibri" w:hint="eastAsia"/>
          <w:sz w:val="22"/>
          <w:szCs w:val="22"/>
        </w:rPr>
        <w:t>章）。在此情况下，需牢记的是，各社区已经正式背书，同意加入</w:t>
      </w:r>
      <w:r w:rsidRPr="00DE1818">
        <w:rPr>
          <w:rFonts w:ascii="Calibri" w:hAnsi="Calibri" w:hint="eastAsia"/>
          <w:sz w:val="22"/>
          <w:szCs w:val="22"/>
        </w:rPr>
        <w:t>GCoM</w:t>
      </w:r>
      <w:r w:rsidRPr="00DE1818">
        <w:rPr>
          <w:rFonts w:ascii="Calibri" w:hAnsi="Calibri" w:hint="eastAsia"/>
          <w:sz w:val="22"/>
          <w:szCs w:val="22"/>
        </w:rPr>
        <w:t>，而且以下要求仍然适用：依照地方政府的正式程序，气候行动计划已经所有市议会一致通过采纳。采用上述联合</w:t>
      </w:r>
      <w:r w:rsidRPr="00DE1818">
        <w:rPr>
          <w:rFonts w:ascii="Calibri" w:hAnsi="Calibri" w:hint="eastAsia"/>
          <w:sz w:val="22"/>
          <w:szCs w:val="22"/>
        </w:rPr>
        <w:t>/</w:t>
      </w:r>
      <w:r w:rsidRPr="00DE1818">
        <w:rPr>
          <w:rFonts w:ascii="Calibri" w:hAnsi="Calibri" w:hint="eastAsia"/>
          <w:sz w:val="22"/>
          <w:szCs w:val="22"/>
        </w:rPr>
        <w:t>分类式方法的签署成员，可通过报告平台呈交其报告。</w:t>
      </w:r>
    </w:p>
    <w:p w14:paraId="0707BF82" w14:textId="77777777" w:rsidR="000F12F6" w:rsidRPr="00DE1818" w:rsidRDefault="000F12F6" w:rsidP="009C1DE7">
      <w:pPr>
        <w:spacing w:after="200" w:line="276" w:lineRule="auto"/>
        <w:rPr>
          <w:rFonts w:ascii="Calibri" w:hAnsi="Calibri" w:cs="Calibri"/>
          <w:sz w:val="22"/>
          <w:szCs w:val="22"/>
        </w:rPr>
      </w:pPr>
    </w:p>
    <w:p w14:paraId="4F4A9825" w14:textId="77777777" w:rsidR="0090514C" w:rsidRPr="00DE1818" w:rsidRDefault="0090514C" w:rsidP="009C1DE7">
      <w:pPr>
        <w:spacing w:after="200" w:line="276" w:lineRule="auto"/>
        <w:rPr>
          <w:rFonts w:ascii="Calibri" w:hAnsi="Calibri" w:cs="Calibri"/>
          <w:sz w:val="22"/>
          <w:szCs w:val="22"/>
        </w:rPr>
      </w:pPr>
    </w:p>
    <w:p w14:paraId="7BBBACF0" w14:textId="77777777" w:rsidR="009C1DE7" w:rsidRPr="00DE1818" w:rsidRDefault="009C1DE7">
      <w:pPr>
        <w:spacing w:after="200" w:line="276" w:lineRule="auto"/>
        <w:rPr>
          <w:rFonts w:ascii="Calibri" w:hAnsi="Calibri" w:cs="Calibri"/>
          <w:b/>
        </w:rPr>
      </w:pPr>
      <w:bookmarkStart w:id="15" w:name="_Ref532913011"/>
      <w:r w:rsidRPr="00DE1818">
        <w:rPr>
          <w:rFonts w:ascii="Calibri" w:hAnsi="Calibri" w:hint="eastAsia"/>
        </w:rPr>
        <w:br w:type="page"/>
      </w:r>
    </w:p>
    <w:p w14:paraId="69E669CC" w14:textId="77777777" w:rsidR="00086325" w:rsidRPr="00DE1818" w:rsidRDefault="00086325" w:rsidP="00C61FED">
      <w:pPr>
        <w:pStyle w:val="Heading2"/>
        <w:spacing w:before="0" w:line="276" w:lineRule="auto"/>
        <w:contextualSpacing w:val="0"/>
        <w:jc w:val="both"/>
        <w:rPr>
          <w:rFonts w:ascii="Calibri" w:hAnsi="Calibri" w:cs="Calibri"/>
        </w:rPr>
      </w:pPr>
      <w:bookmarkStart w:id="16" w:name="_Toc2069439"/>
      <w:bookmarkStart w:id="17" w:name="_Toc7437421"/>
      <w:r w:rsidRPr="00DE1818">
        <w:rPr>
          <w:rFonts w:ascii="Calibri" w:hAnsi="Calibri" w:hint="eastAsia"/>
        </w:rPr>
        <w:lastRenderedPageBreak/>
        <w:t>第</w:t>
      </w:r>
      <w:r w:rsidRPr="00DE1818">
        <w:rPr>
          <w:rFonts w:ascii="Calibri" w:hAnsi="Calibri" w:hint="eastAsia"/>
        </w:rPr>
        <w:t>3</w:t>
      </w:r>
      <w:r w:rsidRPr="00DE1818">
        <w:rPr>
          <w:rFonts w:ascii="Calibri" w:hAnsi="Calibri" w:hint="eastAsia"/>
        </w:rPr>
        <w:t>章：温室气体排放清单</w:t>
      </w:r>
      <w:bookmarkEnd w:id="15"/>
      <w:bookmarkEnd w:id="16"/>
      <w:bookmarkEnd w:id="17"/>
    </w:p>
    <w:p w14:paraId="4775A5A1" w14:textId="62CDF87C" w:rsidR="00D84B38" w:rsidRPr="00DE1818" w:rsidRDefault="00D84B38" w:rsidP="00C61FED">
      <w:pPr>
        <w:spacing w:after="180" w:line="276" w:lineRule="auto"/>
        <w:jc w:val="both"/>
        <w:rPr>
          <w:rFonts w:ascii="Calibri" w:hAnsi="Calibri" w:cstheme="majorHAnsi"/>
          <w:color w:val="000000" w:themeColor="text1"/>
          <w:sz w:val="22"/>
          <w:szCs w:val="22"/>
        </w:rPr>
      </w:pPr>
      <w:bookmarkStart w:id="18" w:name="_Ref532821683"/>
      <w:r w:rsidRPr="00DE1818">
        <w:rPr>
          <w:rFonts w:ascii="Calibri" w:hAnsi="Calibri" w:hint="eastAsia"/>
          <w:color w:val="000000" w:themeColor="text1"/>
          <w:sz w:val="22"/>
          <w:szCs w:val="22"/>
        </w:rPr>
        <w:t>全市范围温室气体（</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）排放清单量化了社区活动在指定年份内造成的</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排放量。依据此排放清单，地方政府可以掌握各类活动造成的排放量，确定缓解工作的重心所在，制定相关策略来减少</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排放和监测减排进度。</w:t>
      </w:r>
      <w:r w:rsidRPr="00DE1818">
        <w:rPr>
          <w:rStyle w:val="FootnoteReference"/>
          <w:rFonts w:ascii="Calibri" w:hAnsi="Calibri" w:cstheme="majorHAnsi"/>
          <w:color w:val="000000" w:themeColor="text1"/>
          <w:sz w:val="22"/>
          <w:szCs w:val="22"/>
        </w:rPr>
        <w:footnoteReference w:id="11"/>
      </w:r>
      <w:r w:rsidRPr="00DE1818">
        <w:rPr>
          <w:rFonts w:ascii="Calibri" w:hAnsi="Calibri" w:hint="eastAsia"/>
          <w:color w:val="000000" w:themeColor="text1"/>
          <w:sz w:val="22"/>
          <w:szCs w:val="22"/>
        </w:rPr>
        <w:t xml:space="preserve">  </w:t>
      </w:r>
    </w:p>
    <w:p w14:paraId="075FE842" w14:textId="28397F36"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GCoM</w:t>
      </w:r>
      <w:r w:rsidRPr="00DE1818">
        <w:rPr>
          <w:rFonts w:ascii="Calibri" w:hAnsi="Calibri" w:hint="eastAsia"/>
          <w:color w:val="000000" w:themeColor="text1"/>
          <w:sz w:val="22"/>
          <w:szCs w:val="22"/>
        </w:rPr>
        <w:t>的签署成员</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在加入</w:t>
      </w:r>
      <w:r w:rsidRPr="00DE1818">
        <w:rPr>
          <w:rFonts w:ascii="Calibri" w:hAnsi="Calibri" w:hint="eastAsia"/>
          <w:color w:val="000000" w:themeColor="text1"/>
          <w:sz w:val="22"/>
          <w:szCs w:val="22"/>
        </w:rPr>
        <w:t>GCoM</w:t>
      </w:r>
      <w:r w:rsidRPr="00DE1818">
        <w:rPr>
          <w:rFonts w:ascii="Calibri" w:hAnsi="Calibri" w:hint="eastAsia"/>
          <w:color w:val="000000" w:themeColor="text1"/>
          <w:sz w:val="22"/>
          <w:szCs w:val="22"/>
        </w:rPr>
        <w:t>后两年之内，利用任何经正式确认的报告平台（详见第</w:t>
      </w:r>
      <w:r w:rsidRPr="00DE1818">
        <w:rPr>
          <w:rFonts w:ascii="Calibri" w:hAnsi="Calibri" w:hint="eastAsia"/>
          <w:color w:val="000000" w:themeColor="text1"/>
          <w:sz w:val="22"/>
          <w:szCs w:val="22"/>
        </w:rPr>
        <w:t>8</w:t>
      </w:r>
      <w:r w:rsidRPr="00DE1818">
        <w:rPr>
          <w:rFonts w:ascii="Calibri" w:hAnsi="Calibri" w:hint="eastAsia"/>
          <w:color w:val="000000" w:themeColor="text1"/>
          <w:sz w:val="22"/>
          <w:szCs w:val="22"/>
        </w:rPr>
        <w:t>章），向</w:t>
      </w:r>
      <w:r w:rsidRPr="00DE1818">
        <w:rPr>
          <w:rFonts w:ascii="Calibri" w:hAnsi="Calibri" w:hint="eastAsia"/>
          <w:color w:val="000000" w:themeColor="text1"/>
          <w:sz w:val="22"/>
          <w:szCs w:val="22"/>
        </w:rPr>
        <w:t>GCoM</w:t>
      </w:r>
      <w:r w:rsidRPr="00DE1818">
        <w:rPr>
          <w:rFonts w:ascii="Calibri" w:hAnsi="Calibri" w:cstheme="majorHAnsi"/>
          <w:color w:val="000000" w:themeColor="text1"/>
          <w:sz w:val="22"/>
          <w:szCs w:val="22"/>
          <w:vertAlign w:val="superscript"/>
        </w:rPr>
        <w:footnoteReference w:id="12"/>
      </w:r>
      <w:r w:rsidRPr="00DE1818">
        <w:rPr>
          <w:rFonts w:ascii="Calibri" w:hAnsi="Calibri" w:hint="eastAsia"/>
          <w:color w:val="000000" w:themeColor="text1"/>
          <w:sz w:val="22"/>
          <w:szCs w:val="22"/>
        </w:rPr>
        <w:t>呈交其全市范围</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排放清单。进入监测阶段（即在呈交气候行动计划之后）的城市，</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每隔两年向</w:t>
      </w:r>
      <w:r w:rsidRPr="00DE1818">
        <w:rPr>
          <w:rFonts w:ascii="Calibri" w:hAnsi="Calibri" w:hint="eastAsia"/>
          <w:color w:val="000000" w:themeColor="text1"/>
          <w:sz w:val="22"/>
          <w:szCs w:val="22"/>
        </w:rPr>
        <w:t>GCoM</w:t>
      </w:r>
      <w:r w:rsidRPr="00DE1818">
        <w:rPr>
          <w:rFonts w:ascii="Calibri" w:hAnsi="Calibri" w:hint="eastAsia"/>
          <w:color w:val="000000" w:themeColor="text1"/>
          <w:sz w:val="22"/>
          <w:szCs w:val="22"/>
        </w:rPr>
        <w:t>呈交更新后的温室气体排放清单。</w:t>
      </w:r>
      <w:r w:rsidRPr="00DE1818">
        <w:rPr>
          <w:rStyle w:val="FootnoteReference"/>
          <w:rFonts w:ascii="Calibri" w:hAnsi="Calibri" w:cstheme="majorHAnsi"/>
          <w:color w:val="000000" w:themeColor="text1"/>
          <w:sz w:val="22"/>
          <w:szCs w:val="22"/>
        </w:rPr>
        <w:footnoteReference w:id="13"/>
      </w:r>
      <w:r w:rsidRPr="00DE1818">
        <w:rPr>
          <w:rFonts w:ascii="Calibri" w:hAnsi="Calibri" w:hint="eastAsia"/>
          <w:color w:val="000000" w:themeColor="text1"/>
          <w:sz w:val="22"/>
          <w:szCs w:val="22"/>
        </w:rPr>
        <w:t xml:space="preserve">  </w:t>
      </w:r>
    </w:p>
    <w:p w14:paraId="055DEC7E" w14:textId="77777777"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下文的</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报告指南详述了必须遵循的要求，并就合规做法提供了相关意见和建议。</w:t>
      </w:r>
    </w:p>
    <w:p w14:paraId="7F46604E" w14:textId="1684F73A" w:rsidR="00D84B38" w:rsidRPr="00DE1818" w:rsidRDefault="00D84B38" w:rsidP="00C61FED">
      <w:pPr>
        <w:pStyle w:val="Heading2"/>
        <w:numPr>
          <w:ilvl w:val="1"/>
          <w:numId w:val="17"/>
        </w:numPr>
        <w:spacing w:before="0" w:after="180" w:line="276" w:lineRule="auto"/>
        <w:contextualSpacing w:val="0"/>
        <w:jc w:val="both"/>
        <w:rPr>
          <w:rFonts w:ascii="Calibri" w:hAnsi="Calibri" w:cstheme="majorHAnsi"/>
          <w:color w:val="000000" w:themeColor="text1"/>
          <w:sz w:val="22"/>
          <w:szCs w:val="22"/>
        </w:rPr>
      </w:pPr>
      <w:bookmarkStart w:id="19" w:name="_Toc528132483"/>
      <w:bookmarkStart w:id="20" w:name="_Toc2069440"/>
      <w:bookmarkStart w:id="21" w:name="_Toc7437422"/>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排放核算</w:t>
      </w:r>
      <w:bookmarkEnd w:id="19"/>
      <w:bookmarkEnd w:id="20"/>
      <w:r w:rsidRPr="00DE1818">
        <w:rPr>
          <w:rFonts w:ascii="Calibri" w:hAnsi="Calibri" w:hint="eastAsia"/>
          <w:color w:val="000000" w:themeColor="text1"/>
          <w:sz w:val="22"/>
          <w:szCs w:val="22"/>
        </w:rPr>
        <w:t>准则</w:t>
      </w:r>
      <w:bookmarkEnd w:id="21"/>
    </w:p>
    <w:p w14:paraId="49E99BED" w14:textId="77777777"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除了上文第</w:t>
      </w:r>
      <w:r w:rsidRPr="00DE1818">
        <w:rPr>
          <w:rFonts w:ascii="Calibri" w:hAnsi="Calibri" w:hint="eastAsia"/>
          <w:color w:val="000000" w:themeColor="text1"/>
          <w:sz w:val="22"/>
          <w:szCs w:val="22"/>
        </w:rPr>
        <w:t>2.2</w:t>
      </w:r>
      <w:r w:rsidRPr="00DE1818">
        <w:rPr>
          <w:rFonts w:ascii="Calibri" w:hAnsi="Calibri" w:hint="eastAsia"/>
          <w:color w:val="000000" w:themeColor="text1"/>
          <w:sz w:val="22"/>
          <w:szCs w:val="22"/>
        </w:rPr>
        <w:t>节提及的通用报告准则外，地方政府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遵循下文概述的</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排放核算准则：</w:t>
      </w:r>
    </w:p>
    <w:p w14:paraId="220FBC39" w14:textId="77777777" w:rsidR="00D84B38" w:rsidRPr="00DE1818" w:rsidRDefault="00D84B38" w:rsidP="00C61FED">
      <w:pPr>
        <w:numPr>
          <w:ilvl w:val="0"/>
          <w:numId w:val="7"/>
        </w:numPr>
        <w:spacing w:after="180" w:line="276" w:lineRule="auto"/>
        <w:ind w:left="357" w:hanging="357"/>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清单</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与地方和地区情况相关（若适用）。因此，清单需反映出相关城市的具体活动和政策制定需求，并考虑该城市的能力和管理环境。</w:t>
      </w:r>
    </w:p>
    <w:p w14:paraId="50B4AA7A" w14:textId="09249250" w:rsidR="00D84B38" w:rsidRPr="00DE1818" w:rsidRDefault="00D84B38" w:rsidP="00C61FED">
      <w:pPr>
        <w:numPr>
          <w:ilvl w:val="0"/>
          <w:numId w:val="7"/>
        </w:numPr>
        <w:spacing w:after="180" w:line="276" w:lineRule="auto"/>
        <w:ind w:left="357" w:hanging="357"/>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考虑本指南中概述的所有排放源，并上报当地相关的所有重要</w:t>
      </w:r>
      <w:r w:rsidRPr="00DE1818">
        <w:rPr>
          <w:rStyle w:val="FootnoteReference"/>
          <w:rFonts w:ascii="Calibri" w:hAnsi="Calibri" w:cstheme="majorHAnsi"/>
          <w:color w:val="000000" w:themeColor="text1"/>
          <w:sz w:val="22"/>
          <w:szCs w:val="22"/>
        </w:rPr>
        <w:footnoteReference w:id="14"/>
      </w:r>
      <w:r w:rsidRPr="00DE1818">
        <w:rPr>
          <w:rFonts w:ascii="Calibri" w:hAnsi="Calibri" w:hint="eastAsia"/>
          <w:color w:val="000000" w:themeColor="text1"/>
          <w:sz w:val="22"/>
          <w:szCs w:val="22"/>
        </w:rPr>
        <w:t>排放。排放源如有排除，</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利用本指南中规定的标准标记（详见第</w:t>
      </w:r>
      <w:r w:rsidR="009056A9" w:rsidRPr="00DE1818">
        <w:rPr>
          <w:rFonts w:ascii="Calibri" w:hAnsi="Calibri" w:cstheme="majorHAnsi" w:hint="eastAsia"/>
          <w:color w:val="000000" w:themeColor="text1"/>
          <w:sz w:val="22"/>
          <w:szCs w:val="22"/>
        </w:rPr>
        <w:fldChar w:fldCharType="begin"/>
      </w:r>
      <w:r w:rsidR="009056A9" w:rsidRPr="00DE1818">
        <w:rPr>
          <w:rFonts w:ascii="Calibri" w:hAnsi="Calibri" w:cstheme="majorHAnsi" w:hint="eastAsia"/>
          <w:color w:val="000000" w:themeColor="text1"/>
          <w:sz w:val="22"/>
          <w:szCs w:val="22"/>
        </w:rPr>
        <w:instrText xml:space="preserve"> REF _Ref1384647 \n \h </w:instrText>
      </w:r>
      <w:r w:rsidR="00C61FED" w:rsidRPr="00DE1818">
        <w:rPr>
          <w:rFonts w:ascii="Calibri" w:hAnsi="Calibri" w:cstheme="majorHAnsi" w:hint="eastAsia"/>
          <w:color w:val="000000" w:themeColor="text1"/>
          <w:sz w:val="22"/>
          <w:szCs w:val="22"/>
        </w:rPr>
        <w:instrText xml:space="preserve"> \* MERGEFORMAT </w:instrText>
      </w:r>
      <w:r w:rsidR="009056A9" w:rsidRPr="00DE1818">
        <w:rPr>
          <w:rFonts w:ascii="Calibri" w:hAnsi="Calibri" w:cstheme="majorHAnsi" w:hint="eastAsia"/>
          <w:color w:val="000000" w:themeColor="text1"/>
          <w:sz w:val="22"/>
          <w:szCs w:val="22"/>
        </w:rPr>
      </w:r>
      <w:r w:rsidR="009056A9" w:rsidRPr="00DE1818">
        <w:rPr>
          <w:rFonts w:ascii="Calibri" w:hAnsi="Calibri" w:cstheme="majorHAnsi" w:hint="eastAsia"/>
          <w:color w:val="000000" w:themeColor="text1"/>
          <w:sz w:val="22"/>
          <w:szCs w:val="22"/>
        </w:rPr>
        <w:fldChar w:fldCharType="separate"/>
      </w:r>
      <w:r w:rsidR="009056A9" w:rsidRPr="00DE1818">
        <w:rPr>
          <w:rFonts w:ascii="Calibri" w:hAnsi="Calibri" w:cstheme="majorHAnsi" w:hint="eastAsia"/>
          <w:color w:val="000000" w:themeColor="text1"/>
          <w:sz w:val="22"/>
          <w:szCs w:val="22"/>
        </w:rPr>
        <w:t>3.4</w:t>
      </w:r>
      <w:r w:rsidR="009056A9" w:rsidRPr="00DE1818">
        <w:rPr>
          <w:rFonts w:ascii="Calibri" w:hAnsi="Calibri" w:cstheme="majorHAnsi" w:hint="eastAsia"/>
          <w:color w:val="000000" w:themeColor="text1"/>
          <w:sz w:val="22"/>
          <w:szCs w:val="22"/>
        </w:rPr>
        <w:fldChar w:fldCharType="end"/>
      </w:r>
      <w:r w:rsidRPr="00DE1818">
        <w:rPr>
          <w:rFonts w:ascii="Calibri" w:hAnsi="Calibri" w:hint="eastAsia"/>
          <w:color w:val="000000"/>
          <w:sz w:val="22"/>
          <w:szCs w:val="22"/>
        </w:rPr>
        <w:t>节），予以披露并合理说明其理由。</w:t>
      </w:r>
    </w:p>
    <w:p w14:paraId="3DFCE702" w14:textId="77777777" w:rsidR="00D84B38" w:rsidRPr="00DE1818" w:rsidRDefault="00D84B38" w:rsidP="00C61FED">
      <w:pPr>
        <w:numPr>
          <w:ilvl w:val="0"/>
          <w:numId w:val="7"/>
        </w:num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定期编制</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排放清单（至少每隔两年编制一次），其目的在于：首先，监测气候行动的影响；其次，为数据质量和清单准确性的持续改进提供支持。</w:t>
      </w:r>
    </w:p>
    <w:p w14:paraId="2A3705A7" w14:textId="77777777" w:rsidR="00D84B38" w:rsidRPr="00DE1818" w:rsidRDefault="00D84B38" w:rsidP="00C61FED">
      <w:pPr>
        <w:numPr>
          <w:ilvl w:val="0"/>
          <w:numId w:val="7"/>
        </w:numPr>
        <w:spacing w:after="180" w:line="276" w:lineRule="auto"/>
        <w:ind w:left="357" w:hanging="357"/>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确保排放报告的准确性符合要求，以便向地方决策者和公众合理担保报告的完整性。此外，地方政府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尽量减少不确定因素，并不断做出改进。</w:t>
      </w:r>
    </w:p>
    <w:p w14:paraId="1BE0ADEA" w14:textId="060D23BF" w:rsidR="00D84B38" w:rsidRPr="00DE1818" w:rsidRDefault="00D84B38" w:rsidP="00C61FED">
      <w:pPr>
        <w:numPr>
          <w:ilvl w:val="0"/>
          <w:numId w:val="7"/>
        </w:numPr>
        <w:spacing w:after="180" w:line="276" w:lineRule="auto"/>
        <w:ind w:left="357" w:hanging="357"/>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如有可能，所有相关的活动数据</w:t>
      </w:r>
      <w:r w:rsidRPr="00DE1818">
        <w:rPr>
          <w:rFonts w:ascii="Calibri" w:hAnsi="Calibri" w:cstheme="majorHAnsi"/>
          <w:color w:val="000000" w:themeColor="text1"/>
          <w:sz w:val="22"/>
          <w:szCs w:val="22"/>
          <w:vertAlign w:val="superscript"/>
        </w:rPr>
        <w:footnoteReference w:id="15"/>
      </w:r>
      <w:r w:rsidRPr="00DE1818">
        <w:rPr>
          <w:rFonts w:ascii="Calibri" w:hAnsi="Calibri" w:hint="eastAsia"/>
          <w:color w:val="000000" w:themeColor="text1"/>
          <w:sz w:val="22"/>
          <w:szCs w:val="22"/>
        </w:rPr>
        <w:t>、数据来源、方法、假设、例外情况、偏差</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形成书面文件并予以上报。这一透明性要求具有重要意义，尤其是对于评审工作、以清单的长期一致性为目的的合规做法复制、已确定难题的处理。</w:t>
      </w:r>
    </w:p>
    <w:p w14:paraId="157CA01C" w14:textId="77777777" w:rsidR="00D84B38" w:rsidRPr="00DE1818" w:rsidRDefault="00D84B38" w:rsidP="00C61FED">
      <w:pPr>
        <w:autoSpaceDE w:val="0"/>
        <w:autoSpaceDN w:val="0"/>
        <w:adjustRightInd w:val="0"/>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从确定清单界限和选择计算方法，再到识别数据和编制清单报告，整个清单制定和报告过程适用上述准则，且本指南一直强调这些准则。</w:t>
      </w:r>
    </w:p>
    <w:p w14:paraId="69170B31" w14:textId="77777777" w:rsidR="00D84B38" w:rsidRPr="00DE1818" w:rsidRDefault="00D84B38" w:rsidP="00C61FED">
      <w:pPr>
        <w:pStyle w:val="Heading2"/>
        <w:numPr>
          <w:ilvl w:val="1"/>
          <w:numId w:val="17"/>
        </w:numPr>
        <w:spacing w:before="0" w:after="180" w:line="276" w:lineRule="auto"/>
        <w:contextualSpacing w:val="0"/>
        <w:jc w:val="both"/>
        <w:rPr>
          <w:rFonts w:ascii="Calibri" w:hAnsi="Calibri" w:cstheme="majorHAnsi"/>
          <w:color w:val="000000" w:themeColor="text1"/>
          <w:sz w:val="22"/>
          <w:szCs w:val="22"/>
        </w:rPr>
      </w:pPr>
      <w:bookmarkStart w:id="22" w:name="_Toc2069441"/>
      <w:bookmarkStart w:id="23" w:name="_Toc7437423"/>
      <w:r w:rsidRPr="00DE1818">
        <w:rPr>
          <w:rFonts w:ascii="Calibri" w:hAnsi="Calibri" w:hint="eastAsia"/>
          <w:color w:val="000000" w:themeColor="text1"/>
          <w:sz w:val="22"/>
          <w:szCs w:val="22"/>
        </w:rPr>
        <w:t>确定清单界限</w:t>
      </w:r>
      <w:bookmarkEnd w:id="22"/>
      <w:bookmarkEnd w:id="23"/>
    </w:p>
    <w:p w14:paraId="34153968" w14:textId="77777777"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确定清单界限，并在清单文件中做好记录。具体包括：</w:t>
      </w:r>
    </w:p>
    <w:p w14:paraId="2D48261F" w14:textId="77777777" w:rsidR="00D84B38" w:rsidRPr="00DE1818" w:rsidRDefault="00D84B38" w:rsidP="00C61FED">
      <w:pPr>
        <w:pStyle w:val="ListParagraph"/>
        <w:numPr>
          <w:ilvl w:val="0"/>
          <w:numId w:val="29"/>
        </w:numPr>
        <w:spacing w:after="180"/>
        <w:contextualSpacing w:val="0"/>
        <w:jc w:val="both"/>
        <w:rPr>
          <w:rFonts w:ascii="Calibri" w:hAnsi="Calibri" w:cstheme="majorHAnsi"/>
          <w:color w:val="000000" w:themeColor="text1"/>
        </w:rPr>
      </w:pPr>
      <w:r w:rsidRPr="00DE1818">
        <w:rPr>
          <w:rFonts w:ascii="Calibri" w:hAnsi="Calibri" w:hint="eastAsia"/>
          <w:b/>
          <w:color w:val="000000" w:themeColor="text1"/>
        </w:rPr>
        <w:t>地理界限</w:t>
      </w:r>
    </w:p>
    <w:p w14:paraId="43EB36D9" w14:textId="4121084A"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lastRenderedPageBreak/>
        <w:t>这相当于地方政府行政管辖的空间维度或物理界限。地方政府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提供一幅描绘此等界限的地图，并阐述至少包括人口在内的重要背景。我们建议报告需介绍其他有用的城市背景，如</w:t>
      </w:r>
      <w:r w:rsidRPr="00DE1818">
        <w:rPr>
          <w:rFonts w:ascii="Calibri" w:hAnsi="Calibri" w:hint="eastAsia"/>
          <w:color w:val="000000" w:themeColor="text1"/>
          <w:sz w:val="22"/>
          <w:szCs w:val="22"/>
        </w:rPr>
        <w:t>GPD</w:t>
      </w:r>
      <w:r w:rsidRPr="00DE1818">
        <w:rPr>
          <w:rFonts w:ascii="Calibri" w:hAnsi="Calibri" w:hint="eastAsia"/>
          <w:color w:val="000000" w:themeColor="text1"/>
          <w:sz w:val="22"/>
          <w:szCs w:val="22"/>
        </w:rPr>
        <w:t>、气候类型、供暖</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制冷天数，并在条件允许时，在一段时间内和地方政府之间进行有意义的比较。</w:t>
      </w:r>
      <w:r w:rsidRPr="00DE1818">
        <w:rPr>
          <w:rFonts w:ascii="Calibri" w:hAnsi="Calibri" w:hint="eastAsia"/>
          <w:color w:val="000000" w:themeColor="text1"/>
          <w:sz w:val="22"/>
          <w:szCs w:val="22"/>
        </w:rPr>
        <w:t xml:space="preserve"> </w:t>
      </w:r>
    </w:p>
    <w:p w14:paraId="31A3F687" w14:textId="77777777" w:rsidR="00D84B38" w:rsidRPr="00DE1818" w:rsidRDefault="00D84B38" w:rsidP="00C61FED">
      <w:pPr>
        <w:pStyle w:val="ListParagraph"/>
        <w:numPr>
          <w:ilvl w:val="0"/>
          <w:numId w:val="29"/>
        </w:numPr>
        <w:spacing w:after="180"/>
        <w:contextualSpacing w:val="0"/>
        <w:jc w:val="both"/>
        <w:rPr>
          <w:rFonts w:ascii="Calibri" w:hAnsi="Calibri" w:cstheme="majorHAnsi"/>
          <w:color w:val="000000" w:themeColor="text1"/>
        </w:rPr>
      </w:pPr>
      <w:r w:rsidRPr="00DE1818">
        <w:rPr>
          <w:rFonts w:ascii="Calibri" w:hAnsi="Calibri" w:hint="eastAsia"/>
          <w:b/>
          <w:color w:val="000000" w:themeColor="text1"/>
        </w:rPr>
        <w:t>清单年份</w:t>
      </w:r>
    </w:p>
    <w:p w14:paraId="7A356EC2" w14:textId="77777777"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清单</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横跨连续</w:t>
      </w:r>
      <w:r w:rsidRPr="00DE1818">
        <w:rPr>
          <w:rFonts w:ascii="Calibri" w:hAnsi="Calibri" w:hint="eastAsia"/>
          <w:color w:val="000000" w:themeColor="text1"/>
          <w:sz w:val="22"/>
          <w:szCs w:val="22"/>
        </w:rPr>
        <w:t>12</w:t>
      </w:r>
      <w:r w:rsidRPr="00DE1818">
        <w:rPr>
          <w:rFonts w:ascii="Calibri" w:hAnsi="Calibri" w:hint="eastAsia"/>
          <w:color w:val="000000" w:themeColor="text1"/>
          <w:sz w:val="22"/>
          <w:szCs w:val="22"/>
        </w:rPr>
        <w:t>个月的时间，理想情况下，清单期限可以是一个日历年，也可以是地方政府通常采用的一个财政报告年份。</w:t>
      </w:r>
      <w:r w:rsidRPr="00DE1818">
        <w:rPr>
          <w:rFonts w:ascii="Calibri" w:hAnsi="Calibri" w:hint="eastAsia"/>
          <w:color w:val="000000" w:themeColor="text1"/>
          <w:sz w:val="22"/>
          <w:szCs w:val="22"/>
        </w:rPr>
        <w:t>12</w:t>
      </w:r>
      <w:r w:rsidRPr="00DE1818">
        <w:rPr>
          <w:rFonts w:ascii="Calibri" w:hAnsi="Calibri" w:hint="eastAsia"/>
          <w:color w:val="000000" w:themeColor="text1"/>
          <w:sz w:val="22"/>
          <w:szCs w:val="22"/>
        </w:rPr>
        <w:t>个月的时间被称为清单年份，</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在清单中明文规定。</w:t>
      </w:r>
    </w:p>
    <w:p w14:paraId="6EE700E2" w14:textId="2B47D7AD" w:rsidR="00D84B38" w:rsidRPr="00DE1818" w:rsidRDefault="00D84B38" w:rsidP="00C61FED">
      <w:pPr>
        <w:pStyle w:val="ListParagraph"/>
        <w:numPr>
          <w:ilvl w:val="0"/>
          <w:numId w:val="29"/>
        </w:numPr>
        <w:spacing w:after="180"/>
        <w:contextualSpacing w:val="0"/>
        <w:jc w:val="both"/>
        <w:rPr>
          <w:rFonts w:ascii="Calibri" w:hAnsi="Calibri" w:cstheme="majorHAnsi"/>
          <w:b/>
          <w:color w:val="000000" w:themeColor="text1"/>
        </w:rPr>
      </w:pPr>
      <w:r w:rsidRPr="00DE1818">
        <w:rPr>
          <w:rFonts w:ascii="Calibri" w:hAnsi="Calibri" w:hint="eastAsia"/>
          <w:b/>
          <w:color w:val="000000" w:themeColor="text1"/>
        </w:rPr>
        <w:t>温室气体（</w:t>
      </w:r>
      <w:r w:rsidRPr="00DE1818">
        <w:rPr>
          <w:rFonts w:ascii="Calibri" w:hAnsi="Calibri" w:hint="eastAsia"/>
          <w:b/>
          <w:color w:val="000000" w:themeColor="text1"/>
        </w:rPr>
        <w:t>GHGs</w:t>
      </w:r>
      <w:r w:rsidRPr="00DE1818">
        <w:rPr>
          <w:rFonts w:ascii="Calibri" w:hAnsi="Calibri" w:hint="eastAsia"/>
          <w:b/>
          <w:color w:val="000000" w:themeColor="text1"/>
        </w:rPr>
        <w:t>）类型</w:t>
      </w:r>
    </w:p>
    <w:p w14:paraId="2F19DA69" w14:textId="26AC2FA6"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清单至少</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量化下列气体的排放：二氧化碳（</w:t>
      </w:r>
      <w:r w:rsidRPr="00DE1818">
        <w:rPr>
          <w:rFonts w:ascii="Calibri" w:hAnsi="Calibri" w:hint="eastAsia"/>
          <w:color w:val="000000" w:themeColor="text1"/>
          <w:sz w:val="22"/>
          <w:szCs w:val="22"/>
        </w:rPr>
        <w:t>CO</w:t>
      </w:r>
      <w:r w:rsidRPr="00DE1818">
        <w:rPr>
          <w:rFonts w:ascii="Calibri" w:hAnsi="Calibri" w:hint="eastAsia"/>
          <w:color w:val="000000" w:themeColor="text1"/>
          <w:sz w:val="22"/>
          <w:szCs w:val="22"/>
          <w:vertAlign w:val="subscript"/>
        </w:rPr>
        <w:t>2</w:t>
      </w:r>
      <w:r w:rsidRPr="00DE1818">
        <w:rPr>
          <w:rFonts w:ascii="Calibri" w:hAnsi="Calibri" w:hint="eastAsia"/>
          <w:color w:val="000000" w:themeColor="text1"/>
          <w:sz w:val="22"/>
          <w:szCs w:val="22"/>
        </w:rPr>
        <w:t>）、甲烷（</w:t>
      </w:r>
      <w:r w:rsidRPr="00DE1818">
        <w:rPr>
          <w:rFonts w:ascii="Calibri" w:hAnsi="Calibri" w:hint="eastAsia"/>
          <w:color w:val="000000" w:themeColor="text1"/>
          <w:sz w:val="22"/>
          <w:szCs w:val="22"/>
        </w:rPr>
        <w:t>CH</w:t>
      </w:r>
      <w:r w:rsidRPr="00DE1818">
        <w:rPr>
          <w:rFonts w:ascii="Calibri" w:hAnsi="Calibri" w:hint="eastAsia"/>
          <w:color w:val="000000" w:themeColor="text1"/>
          <w:sz w:val="22"/>
          <w:szCs w:val="22"/>
          <w:vertAlign w:val="subscript"/>
        </w:rPr>
        <w:t>4</w:t>
      </w:r>
      <w:r w:rsidRPr="00DE1818">
        <w:rPr>
          <w:rFonts w:ascii="Calibri" w:hAnsi="Calibri" w:hint="eastAsia"/>
          <w:color w:val="000000" w:themeColor="text1"/>
          <w:sz w:val="22"/>
          <w:szCs w:val="22"/>
        </w:rPr>
        <w:t>）和一氧化二氮（</w:t>
      </w:r>
      <w:r w:rsidRPr="00DE1818">
        <w:rPr>
          <w:rFonts w:ascii="Calibri" w:hAnsi="Calibri" w:hint="eastAsia"/>
          <w:color w:val="000000" w:themeColor="text1"/>
          <w:sz w:val="22"/>
          <w:szCs w:val="22"/>
        </w:rPr>
        <w:t>N</w:t>
      </w:r>
      <w:r w:rsidRPr="00DE1818">
        <w:rPr>
          <w:rFonts w:ascii="Calibri" w:hAnsi="Calibri" w:hint="eastAsia"/>
          <w:color w:val="000000" w:themeColor="text1"/>
          <w:sz w:val="22"/>
          <w:szCs w:val="22"/>
          <w:vertAlign w:val="subscript"/>
        </w:rPr>
        <w:t>2</w:t>
      </w:r>
      <w:r w:rsidRPr="00DE1818">
        <w:rPr>
          <w:rFonts w:ascii="Calibri" w:hAnsi="Calibri" w:hint="eastAsia"/>
          <w:color w:val="000000" w:themeColor="text1"/>
          <w:sz w:val="22"/>
          <w:szCs w:val="22"/>
        </w:rPr>
        <w:t>O</w:t>
      </w:r>
      <w:r w:rsidRPr="00DE1818">
        <w:rPr>
          <w:rFonts w:ascii="Calibri" w:hAnsi="Calibri" w:hint="eastAsia"/>
          <w:color w:val="000000" w:themeColor="text1"/>
          <w:sz w:val="22"/>
          <w:szCs w:val="22"/>
        </w:rPr>
        <w:t>）。</w:t>
      </w:r>
      <w:r w:rsidRPr="00DE1818">
        <w:rPr>
          <w:rFonts w:ascii="Calibri" w:hAnsi="Calibri" w:cstheme="majorHAnsi"/>
          <w:color w:val="000000" w:themeColor="text1"/>
          <w:sz w:val="22"/>
          <w:szCs w:val="22"/>
          <w:vertAlign w:val="superscript"/>
        </w:rPr>
        <w:footnoteReference w:id="16"/>
      </w:r>
      <w:r w:rsidRPr="00DE1818">
        <w:rPr>
          <w:rFonts w:ascii="Calibri" w:hAnsi="Calibri" w:hint="eastAsia"/>
          <w:color w:val="000000" w:themeColor="text1"/>
          <w:sz w:val="22"/>
          <w:szCs w:val="22"/>
        </w:rPr>
        <w:t>所有</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排放数据的报告形式，</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采用每种气体的公吨量和</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或</w:t>
      </w:r>
      <w:r w:rsidR="00C111B1">
        <w:rPr>
          <w:rFonts w:ascii="Calibri" w:hAnsi="Calibri" w:hint="eastAsia"/>
          <w:color w:val="000000" w:themeColor="text1"/>
          <w:sz w:val="22"/>
          <w:szCs w:val="22"/>
        </w:rPr>
        <w:t>二氧化碳</w:t>
      </w:r>
      <w:r w:rsidRPr="00DE1818">
        <w:rPr>
          <w:rFonts w:ascii="Calibri" w:hAnsi="Calibri" w:hint="eastAsia"/>
          <w:color w:val="000000" w:themeColor="text1"/>
          <w:sz w:val="22"/>
          <w:szCs w:val="22"/>
        </w:rPr>
        <w:t>当量（</w:t>
      </w:r>
      <w:r w:rsidRPr="00DE1818">
        <w:rPr>
          <w:rFonts w:ascii="Calibri" w:hAnsi="Calibri" w:hint="eastAsia"/>
          <w:color w:val="000000" w:themeColor="text1"/>
          <w:sz w:val="22"/>
          <w:szCs w:val="22"/>
        </w:rPr>
        <w:t>CO</w:t>
      </w:r>
      <w:r w:rsidRPr="00DE1818">
        <w:rPr>
          <w:rFonts w:ascii="Calibri" w:hAnsi="Calibri" w:hint="eastAsia"/>
          <w:color w:val="000000" w:themeColor="text1"/>
          <w:sz w:val="22"/>
          <w:szCs w:val="22"/>
          <w:vertAlign w:val="subscript"/>
        </w:rPr>
        <w:t>2</w:t>
      </w:r>
      <w:r w:rsidRPr="00DE1818">
        <w:rPr>
          <w:rFonts w:ascii="Calibri" w:hAnsi="Calibri" w:hint="eastAsia"/>
          <w:color w:val="000000" w:themeColor="text1"/>
          <w:sz w:val="22"/>
          <w:szCs w:val="22"/>
        </w:rPr>
        <w:t>e</w:t>
      </w:r>
      <w:r w:rsidRPr="00DE1818">
        <w:rPr>
          <w:rFonts w:ascii="Calibri" w:hAnsi="Calibri" w:hint="eastAsia"/>
          <w:color w:val="000000" w:themeColor="text1"/>
          <w:sz w:val="22"/>
          <w:szCs w:val="22"/>
        </w:rPr>
        <w:t>）的公吨量。</w:t>
      </w:r>
      <w:r w:rsidRPr="00DE1818">
        <w:rPr>
          <w:rFonts w:ascii="Calibri" w:hAnsi="Calibri" w:cstheme="majorHAnsi"/>
          <w:color w:val="000000" w:themeColor="text1"/>
          <w:sz w:val="22"/>
          <w:szCs w:val="22"/>
          <w:vertAlign w:val="superscript"/>
        </w:rPr>
        <w:footnoteReference w:id="17"/>
      </w:r>
    </w:p>
    <w:p w14:paraId="0DDCAED0" w14:textId="77777777" w:rsidR="00D84B38" w:rsidRPr="00DE1818" w:rsidRDefault="00D84B38" w:rsidP="00C61FED">
      <w:pPr>
        <w:pStyle w:val="CommentText"/>
        <w:spacing w:after="180" w:line="276" w:lineRule="auto"/>
        <w:jc w:val="both"/>
        <w:rPr>
          <w:rFonts w:cstheme="majorHAnsi"/>
          <w:color w:val="000000" w:themeColor="text1"/>
          <w:sz w:val="22"/>
          <w:szCs w:val="22"/>
        </w:rPr>
      </w:pPr>
      <w:r w:rsidRPr="00DE1818">
        <w:rPr>
          <w:rFonts w:hint="eastAsia"/>
          <w:color w:val="000000" w:themeColor="text1"/>
          <w:sz w:val="22"/>
          <w:szCs w:val="22"/>
        </w:rPr>
        <w:t>在任何情况下，将除</w:t>
      </w:r>
      <w:r w:rsidRPr="00DE1818">
        <w:rPr>
          <w:rFonts w:hint="eastAsia"/>
          <w:color w:val="000000" w:themeColor="text1"/>
          <w:sz w:val="22"/>
          <w:szCs w:val="22"/>
        </w:rPr>
        <w:t>CO</w:t>
      </w:r>
      <w:r w:rsidRPr="00DE1818">
        <w:rPr>
          <w:rFonts w:hint="eastAsia"/>
          <w:color w:val="000000" w:themeColor="text1"/>
          <w:sz w:val="22"/>
          <w:szCs w:val="22"/>
          <w:vertAlign w:val="subscript"/>
        </w:rPr>
        <w:t xml:space="preserve">2 </w:t>
      </w:r>
      <w:r w:rsidRPr="00DE1818">
        <w:rPr>
          <w:rFonts w:hint="eastAsia"/>
          <w:color w:val="000000" w:themeColor="text1"/>
          <w:sz w:val="22"/>
          <w:szCs w:val="22"/>
        </w:rPr>
        <w:t>以外的其他</w:t>
      </w:r>
      <w:r w:rsidRPr="00DE1818">
        <w:rPr>
          <w:rFonts w:hint="eastAsia"/>
          <w:color w:val="000000" w:themeColor="text1"/>
          <w:sz w:val="22"/>
          <w:szCs w:val="22"/>
        </w:rPr>
        <w:t>GHG</w:t>
      </w:r>
      <w:r w:rsidRPr="00DE1818">
        <w:rPr>
          <w:rFonts w:hint="eastAsia"/>
          <w:color w:val="000000" w:themeColor="text1"/>
          <w:sz w:val="22"/>
          <w:szCs w:val="22"/>
        </w:rPr>
        <w:t>气体转化为</w:t>
      </w:r>
      <w:r w:rsidRPr="00DE1818">
        <w:rPr>
          <w:rFonts w:hint="eastAsia"/>
          <w:color w:val="000000" w:themeColor="text1"/>
          <w:sz w:val="22"/>
          <w:szCs w:val="22"/>
        </w:rPr>
        <w:t>CO</w:t>
      </w:r>
      <w:r w:rsidRPr="00DE1818">
        <w:rPr>
          <w:rFonts w:hint="eastAsia"/>
          <w:color w:val="000000" w:themeColor="text1"/>
          <w:sz w:val="22"/>
          <w:szCs w:val="22"/>
          <w:vertAlign w:val="subscript"/>
        </w:rPr>
        <w:t>2</w:t>
      </w:r>
      <w:r w:rsidRPr="00DE1818">
        <w:rPr>
          <w:rFonts w:hint="eastAsia"/>
          <w:color w:val="000000" w:themeColor="text1"/>
          <w:sz w:val="22"/>
          <w:szCs w:val="22"/>
        </w:rPr>
        <w:t>e</w:t>
      </w:r>
      <w:r w:rsidRPr="00DE1818">
        <w:rPr>
          <w:rFonts w:hint="eastAsia"/>
          <w:color w:val="000000" w:themeColor="text1"/>
          <w:sz w:val="22"/>
          <w:szCs w:val="22"/>
        </w:rPr>
        <w:t>所使用的全球变暖潜力值（</w:t>
      </w:r>
      <w:r w:rsidRPr="00DE1818">
        <w:rPr>
          <w:rFonts w:hint="eastAsia"/>
          <w:color w:val="000000" w:themeColor="text1"/>
          <w:sz w:val="22"/>
          <w:szCs w:val="22"/>
        </w:rPr>
        <w:t>GWP</w:t>
      </w:r>
      <w:r w:rsidRPr="00DE1818">
        <w:rPr>
          <w:rFonts w:hint="eastAsia"/>
          <w:color w:val="000000" w:themeColor="text1"/>
          <w:sz w:val="22"/>
          <w:szCs w:val="22"/>
        </w:rPr>
        <w:t>），</w:t>
      </w:r>
      <w:r w:rsidRPr="00DE1818">
        <w:rPr>
          <w:rFonts w:hint="eastAsia"/>
          <w:b/>
          <w:color w:val="000000" w:themeColor="text1"/>
          <w:sz w:val="22"/>
          <w:szCs w:val="22"/>
        </w:rPr>
        <w:t>必须</w:t>
      </w:r>
      <w:r w:rsidRPr="00DE1818">
        <w:rPr>
          <w:rFonts w:hint="eastAsia"/>
          <w:color w:val="000000" w:themeColor="text1"/>
          <w:sz w:val="22"/>
          <w:szCs w:val="22"/>
        </w:rPr>
        <w:t>明确指明。地方政府</w:t>
      </w:r>
      <w:r w:rsidRPr="00DE1818">
        <w:rPr>
          <w:rFonts w:hint="eastAsia"/>
          <w:b/>
          <w:color w:val="000000" w:themeColor="text1"/>
          <w:sz w:val="22"/>
          <w:szCs w:val="22"/>
        </w:rPr>
        <w:t>应当</w:t>
      </w:r>
      <w:r w:rsidRPr="00DE1818">
        <w:rPr>
          <w:rFonts w:hint="eastAsia"/>
          <w:color w:val="000000" w:themeColor="text1"/>
          <w:sz w:val="22"/>
          <w:szCs w:val="22"/>
        </w:rPr>
        <w:t>采用</w:t>
      </w:r>
      <w:r w:rsidRPr="00DE1818">
        <w:rPr>
          <w:rFonts w:hint="eastAsia"/>
          <w:color w:val="000000" w:themeColor="text1"/>
          <w:sz w:val="22"/>
          <w:szCs w:val="22"/>
        </w:rPr>
        <w:t>IPCC</w:t>
      </w:r>
      <w:r w:rsidRPr="00DE1818">
        <w:rPr>
          <w:rFonts w:hint="eastAsia"/>
          <w:color w:val="000000" w:themeColor="text1"/>
          <w:sz w:val="22"/>
          <w:szCs w:val="22"/>
        </w:rPr>
        <w:t>评估报告（</w:t>
      </w:r>
      <w:r w:rsidRPr="00DE1818">
        <w:rPr>
          <w:rFonts w:hint="eastAsia"/>
          <w:color w:val="000000" w:themeColor="text1"/>
          <w:sz w:val="22"/>
          <w:szCs w:val="22"/>
        </w:rPr>
        <w:t>AR</w:t>
      </w:r>
      <w:r w:rsidRPr="00DE1818">
        <w:rPr>
          <w:rFonts w:hint="eastAsia"/>
          <w:color w:val="000000" w:themeColor="text1"/>
          <w:sz w:val="22"/>
          <w:szCs w:val="22"/>
        </w:rPr>
        <w:t>）中规定的</w:t>
      </w:r>
      <w:r w:rsidRPr="00DE1818">
        <w:rPr>
          <w:rFonts w:hint="eastAsia"/>
          <w:color w:val="000000" w:themeColor="text1"/>
          <w:sz w:val="22"/>
          <w:szCs w:val="22"/>
        </w:rPr>
        <w:t>100</w:t>
      </w:r>
      <w:r w:rsidRPr="00DE1818">
        <w:rPr>
          <w:rFonts w:hint="eastAsia"/>
          <w:color w:val="000000" w:themeColor="text1"/>
          <w:sz w:val="22"/>
          <w:szCs w:val="22"/>
        </w:rPr>
        <w:t>年</w:t>
      </w:r>
      <w:r w:rsidRPr="00DE1818">
        <w:rPr>
          <w:rStyle w:val="FootnoteReference"/>
          <w:rFonts w:cstheme="majorHAnsi"/>
          <w:color w:val="000000" w:themeColor="text1"/>
          <w:sz w:val="22"/>
          <w:szCs w:val="22"/>
        </w:rPr>
        <w:footnoteReference w:id="18"/>
      </w:r>
      <w:r w:rsidRPr="00DE1818">
        <w:rPr>
          <w:rFonts w:hint="eastAsia"/>
          <w:color w:val="000000" w:themeColor="text1"/>
          <w:sz w:val="22"/>
          <w:szCs w:val="22"/>
        </w:rPr>
        <w:t>GWP</w:t>
      </w:r>
      <w:r w:rsidRPr="00DE1818">
        <w:rPr>
          <w:rFonts w:hint="eastAsia"/>
          <w:color w:val="000000" w:themeColor="text1"/>
          <w:sz w:val="22"/>
          <w:szCs w:val="22"/>
        </w:rPr>
        <w:t>值。</w:t>
      </w:r>
    </w:p>
    <w:p w14:paraId="662B0BAC" w14:textId="26D72C20"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IPCC AR</w:t>
      </w:r>
      <w:r w:rsidRPr="00DE1818">
        <w:rPr>
          <w:rFonts w:ascii="Calibri" w:hAnsi="Calibri" w:hint="eastAsia"/>
          <w:color w:val="000000" w:themeColor="text1"/>
          <w:sz w:val="22"/>
          <w:szCs w:val="22"/>
        </w:rPr>
        <w:t>最新版本中的</w:t>
      </w:r>
      <w:r w:rsidRPr="00DE1818">
        <w:rPr>
          <w:rFonts w:ascii="Calibri" w:hAnsi="Calibri" w:hint="eastAsia"/>
          <w:color w:val="000000" w:themeColor="text1"/>
          <w:sz w:val="22"/>
          <w:szCs w:val="22"/>
        </w:rPr>
        <w:t>GWP</w:t>
      </w:r>
      <w:r w:rsidRPr="00DE1818">
        <w:rPr>
          <w:rFonts w:ascii="Calibri" w:hAnsi="Calibri" w:hint="eastAsia"/>
          <w:color w:val="000000" w:themeColor="text1"/>
          <w:sz w:val="22"/>
          <w:szCs w:val="22"/>
        </w:rPr>
        <w:t>值，或者相关国家呈送给</w:t>
      </w:r>
      <w:r w:rsidRPr="00DE1818">
        <w:rPr>
          <w:rFonts w:ascii="Calibri" w:hAnsi="Calibri" w:hint="eastAsia"/>
          <w:color w:val="000000" w:themeColor="text1"/>
          <w:sz w:val="22"/>
          <w:szCs w:val="22"/>
        </w:rPr>
        <w:t>UNFCCC</w:t>
      </w:r>
      <w:r w:rsidRPr="00DE1818">
        <w:rPr>
          <w:rFonts w:ascii="Calibri" w:hAnsi="Calibri" w:hint="eastAsia"/>
          <w:color w:val="000000" w:themeColor="text1"/>
          <w:sz w:val="22"/>
          <w:szCs w:val="22"/>
        </w:rPr>
        <w:t>的报告中所使用的</w:t>
      </w:r>
      <w:r w:rsidRPr="00DE1818">
        <w:rPr>
          <w:rFonts w:ascii="Calibri" w:hAnsi="Calibri" w:hint="eastAsia"/>
          <w:color w:val="000000" w:themeColor="text1"/>
          <w:sz w:val="22"/>
          <w:szCs w:val="22"/>
        </w:rPr>
        <w:t>GWP</w:t>
      </w:r>
      <w:r w:rsidRPr="00DE1818">
        <w:rPr>
          <w:rFonts w:ascii="Calibri" w:hAnsi="Calibri" w:hint="eastAsia"/>
          <w:color w:val="000000" w:themeColor="text1"/>
          <w:sz w:val="22"/>
          <w:szCs w:val="22"/>
        </w:rPr>
        <w:t>值，地方政府也</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予以采用。如使用其他版本的</w:t>
      </w:r>
      <w:r w:rsidRPr="00DE1818">
        <w:rPr>
          <w:rFonts w:ascii="Calibri" w:hAnsi="Calibri" w:hint="eastAsia"/>
          <w:color w:val="000000" w:themeColor="text1"/>
          <w:sz w:val="22"/>
          <w:szCs w:val="22"/>
        </w:rPr>
        <w:t>AR</w:t>
      </w:r>
      <w:r w:rsidRPr="00DE1818">
        <w:rPr>
          <w:rFonts w:ascii="Calibri" w:hAnsi="Calibri" w:hint="eastAsia"/>
          <w:color w:val="000000" w:themeColor="text1"/>
          <w:sz w:val="22"/>
          <w:szCs w:val="22"/>
        </w:rPr>
        <w:t>中的数值，</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予以合理解释。</w:t>
      </w:r>
    </w:p>
    <w:p w14:paraId="1C6BA279" w14:textId="5792704C"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在条件允许的情况下，每种</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气体</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单独进行报告，如果无法细分的话，</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气体可以进行汇总报告（即：</w:t>
      </w:r>
      <w:r w:rsidR="00C111B1">
        <w:rPr>
          <w:rFonts w:ascii="Calibri" w:hAnsi="Calibri" w:hint="eastAsia"/>
          <w:color w:val="000000" w:themeColor="text1"/>
          <w:sz w:val="22"/>
          <w:szCs w:val="22"/>
        </w:rPr>
        <w:t>总二氧化氮当量</w:t>
      </w:r>
      <w:r w:rsidRPr="00DE1818">
        <w:rPr>
          <w:rFonts w:ascii="Calibri" w:hAnsi="Calibri" w:hint="eastAsia"/>
          <w:color w:val="000000" w:themeColor="text1"/>
          <w:sz w:val="22"/>
          <w:szCs w:val="22"/>
        </w:rPr>
        <w:t>）。</w:t>
      </w:r>
    </w:p>
    <w:p w14:paraId="6844BF64" w14:textId="4D05C570"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地方政府</w:t>
      </w:r>
      <w:r w:rsidRPr="00DE1818">
        <w:rPr>
          <w:rFonts w:ascii="Calibri" w:hAnsi="Calibri" w:hint="eastAsia"/>
          <w:b/>
          <w:color w:val="000000" w:themeColor="text1"/>
          <w:sz w:val="22"/>
          <w:szCs w:val="22"/>
        </w:rPr>
        <w:t>可以</w:t>
      </w:r>
      <w:r w:rsidRPr="00DE1818">
        <w:rPr>
          <w:rFonts w:ascii="Calibri" w:hAnsi="Calibri" w:hint="eastAsia"/>
          <w:color w:val="000000" w:themeColor="text1"/>
          <w:sz w:val="22"/>
          <w:szCs w:val="22"/>
        </w:rPr>
        <w:t>报告生物碳引起的</w:t>
      </w:r>
      <w:r w:rsidRPr="00DE1818">
        <w:rPr>
          <w:rFonts w:ascii="Calibri" w:hAnsi="Calibri" w:hint="eastAsia"/>
          <w:color w:val="000000" w:themeColor="text1"/>
          <w:sz w:val="22"/>
          <w:szCs w:val="22"/>
        </w:rPr>
        <w:t>CO</w:t>
      </w:r>
      <w:r w:rsidRPr="00DE1818">
        <w:rPr>
          <w:rFonts w:ascii="Calibri" w:hAnsi="Calibri" w:hint="eastAsia"/>
          <w:color w:val="000000" w:themeColor="text1"/>
          <w:sz w:val="22"/>
          <w:szCs w:val="22"/>
          <w:vertAlign w:val="subscript"/>
        </w:rPr>
        <w:t>2</w:t>
      </w:r>
      <w:r w:rsidRPr="00DE1818">
        <w:rPr>
          <w:rFonts w:ascii="Calibri" w:hAnsi="Calibri" w:hint="eastAsia"/>
          <w:color w:val="000000" w:themeColor="text1"/>
          <w:sz w:val="22"/>
          <w:szCs w:val="22"/>
        </w:rPr>
        <w:t>排放</w:t>
      </w:r>
      <w:r w:rsidRPr="00DE1818">
        <w:rPr>
          <w:rStyle w:val="FootnoteReference"/>
          <w:rFonts w:ascii="Calibri" w:hAnsi="Calibri" w:cstheme="majorHAnsi"/>
          <w:color w:val="000000" w:themeColor="text1"/>
          <w:sz w:val="22"/>
          <w:szCs w:val="22"/>
        </w:rPr>
        <w:footnoteReference w:id="19"/>
      </w:r>
      <w:r w:rsidRPr="00DE1818">
        <w:rPr>
          <w:rFonts w:ascii="Calibri" w:hAnsi="Calibri" w:hint="eastAsia"/>
          <w:color w:val="000000" w:themeColor="text1"/>
          <w:sz w:val="22"/>
          <w:szCs w:val="22"/>
        </w:rPr>
        <w:t>，只要这些排放单独分类，且不计入总排放量。如果某项活动同时产生生物和非生物</w:t>
      </w:r>
      <w:r w:rsidRPr="00DE1818">
        <w:rPr>
          <w:rFonts w:ascii="Calibri" w:hAnsi="Calibri" w:hint="eastAsia"/>
          <w:color w:val="000000" w:themeColor="text1"/>
          <w:sz w:val="22"/>
          <w:szCs w:val="22"/>
        </w:rPr>
        <w:t>CO</w:t>
      </w:r>
      <w:r w:rsidRPr="00DE1818">
        <w:rPr>
          <w:rFonts w:ascii="Calibri" w:hAnsi="Calibri" w:hint="eastAsia"/>
          <w:color w:val="000000" w:themeColor="text1"/>
          <w:sz w:val="22"/>
          <w:szCs w:val="22"/>
          <w:vertAlign w:val="subscript"/>
        </w:rPr>
        <w:t>2</w:t>
      </w:r>
      <w:r w:rsidRPr="00DE1818">
        <w:rPr>
          <w:rFonts w:ascii="Calibri" w:hAnsi="Calibri" w:hint="eastAsia"/>
          <w:color w:val="000000" w:themeColor="text1"/>
          <w:sz w:val="22"/>
          <w:szCs w:val="22"/>
        </w:rPr>
        <w:t>排放，那么这两种排放</w:t>
      </w:r>
      <w:r w:rsidRPr="00DE1818">
        <w:rPr>
          <w:rFonts w:ascii="Calibri" w:hAnsi="Calibri" w:hint="eastAsia"/>
          <w:b/>
          <w:bCs/>
          <w:color w:val="000000" w:themeColor="text1"/>
          <w:sz w:val="22"/>
          <w:szCs w:val="22"/>
        </w:rPr>
        <w:t>必须</w:t>
      </w:r>
      <w:r w:rsidRPr="00DE1818">
        <w:rPr>
          <w:rFonts w:ascii="Calibri" w:hAnsi="Calibri" w:hint="eastAsia"/>
          <w:color w:val="000000" w:themeColor="text1"/>
          <w:sz w:val="22"/>
          <w:szCs w:val="22"/>
        </w:rPr>
        <w:t>分别报告。譬如，汽油和乙醇的混合物经燃烧后产生生物和非生物</w:t>
      </w:r>
      <w:r w:rsidRPr="00DE1818">
        <w:rPr>
          <w:rFonts w:ascii="Calibri" w:hAnsi="Calibri" w:hint="eastAsia"/>
          <w:color w:val="000000" w:themeColor="text1"/>
          <w:sz w:val="22"/>
          <w:szCs w:val="22"/>
        </w:rPr>
        <w:t>CO</w:t>
      </w:r>
      <w:r w:rsidRPr="00DE1818">
        <w:rPr>
          <w:rFonts w:ascii="Calibri" w:hAnsi="Calibri" w:hint="eastAsia"/>
          <w:color w:val="000000" w:themeColor="text1"/>
          <w:sz w:val="22"/>
          <w:szCs w:val="22"/>
          <w:vertAlign w:val="subscript"/>
        </w:rPr>
        <w:t>2</w:t>
      </w:r>
      <w:r w:rsidRPr="00DE1818">
        <w:rPr>
          <w:rFonts w:ascii="Calibri" w:hAnsi="Calibri" w:hint="eastAsia"/>
          <w:color w:val="000000" w:themeColor="text1"/>
          <w:sz w:val="22"/>
          <w:szCs w:val="22"/>
        </w:rPr>
        <w:t>排放，其中，生物</w:t>
      </w:r>
      <w:r w:rsidRPr="00DE1818">
        <w:rPr>
          <w:rFonts w:ascii="Calibri" w:hAnsi="Calibri" w:hint="eastAsia"/>
          <w:color w:val="000000" w:themeColor="text1"/>
          <w:sz w:val="22"/>
          <w:szCs w:val="22"/>
        </w:rPr>
        <w:t>CO</w:t>
      </w:r>
      <w:r w:rsidRPr="00DE1818">
        <w:rPr>
          <w:rFonts w:ascii="Calibri" w:hAnsi="Calibri" w:hint="eastAsia"/>
          <w:color w:val="000000" w:themeColor="text1"/>
          <w:sz w:val="22"/>
          <w:szCs w:val="22"/>
          <w:vertAlign w:val="subscript"/>
        </w:rPr>
        <w:t>2</w:t>
      </w:r>
      <w:r w:rsidRPr="00DE1818">
        <w:rPr>
          <w:rFonts w:ascii="Calibri" w:hAnsi="Calibri" w:hint="eastAsia"/>
          <w:color w:val="000000" w:themeColor="text1"/>
          <w:sz w:val="22"/>
          <w:szCs w:val="22"/>
        </w:rPr>
        <w:t>排放应根据混合燃料中的乙醇含量计算得出，非生物</w:t>
      </w:r>
      <w:r w:rsidRPr="00DE1818">
        <w:rPr>
          <w:rFonts w:ascii="Calibri" w:hAnsi="Calibri" w:hint="eastAsia"/>
          <w:color w:val="000000" w:themeColor="text1"/>
          <w:sz w:val="22"/>
          <w:szCs w:val="22"/>
        </w:rPr>
        <w:t>CO</w:t>
      </w:r>
      <w:r w:rsidRPr="00DE1818">
        <w:rPr>
          <w:rFonts w:ascii="Calibri" w:hAnsi="Calibri" w:hint="eastAsia"/>
          <w:color w:val="000000" w:themeColor="text1"/>
          <w:sz w:val="22"/>
          <w:szCs w:val="22"/>
          <w:vertAlign w:val="subscript"/>
        </w:rPr>
        <w:t>2</w:t>
      </w:r>
      <w:r w:rsidRPr="00DE1818">
        <w:rPr>
          <w:rFonts w:ascii="Calibri" w:hAnsi="Calibri" w:hint="eastAsia"/>
          <w:color w:val="000000" w:themeColor="text1"/>
          <w:sz w:val="22"/>
          <w:szCs w:val="22"/>
        </w:rPr>
        <w:t>排放应根据混合燃料中的汽油含量计算得出，这两种排放需分开报告。</w:t>
      </w:r>
      <w:r w:rsidRPr="00DE1818">
        <w:rPr>
          <w:rFonts w:ascii="Calibri" w:hAnsi="Calibri" w:hint="eastAsia"/>
          <w:color w:val="000000" w:themeColor="text1"/>
          <w:sz w:val="22"/>
          <w:szCs w:val="22"/>
        </w:rPr>
        <w:t xml:space="preserve">  </w:t>
      </w:r>
    </w:p>
    <w:p w14:paraId="306F4B73" w14:textId="77777777" w:rsidR="00D84B38" w:rsidRPr="00DE1818" w:rsidRDefault="00D84B38" w:rsidP="00C61FED">
      <w:pPr>
        <w:pStyle w:val="Heading2"/>
        <w:numPr>
          <w:ilvl w:val="1"/>
          <w:numId w:val="24"/>
        </w:numPr>
        <w:spacing w:before="0" w:after="180" w:line="276" w:lineRule="auto"/>
        <w:contextualSpacing w:val="0"/>
        <w:jc w:val="both"/>
        <w:rPr>
          <w:rFonts w:ascii="Calibri" w:hAnsi="Calibri" w:cstheme="majorHAnsi"/>
          <w:color w:val="000000" w:themeColor="text1"/>
          <w:sz w:val="22"/>
          <w:szCs w:val="22"/>
        </w:rPr>
      </w:pPr>
      <w:bookmarkStart w:id="24" w:name="_Ref1384850"/>
      <w:bookmarkStart w:id="25" w:name="_Toc2069442"/>
      <w:bookmarkStart w:id="26" w:name="_Toc7437424"/>
      <w:r w:rsidRPr="00DE1818">
        <w:rPr>
          <w:rFonts w:ascii="Calibri" w:hAnsi="Calibri" w:hint="eastAsia"/>
          <w:color w:val="000000" w:themeColor="text1"/>
          <w:sz w:val="22"/>
          <w:szCs w:val="22"/>
        </w:rPr>
        <w:t>确认排放源</w:t>
      </w:r>
      <w:bookmarkEnd w:id="24"/>
      <w:bookmarkEnd w:id="25"/>
      <w:bookmarkEnd w:id="26"/>
    </w:p>
    <w:p w14:paraId="38AE58BD" w14:textId="77777777"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全市范围</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排放清单</w:t>
      </w:r>
      <w:r w:rsidRPr="00DE1818">
        <w:rPr>
          <w:rFonts w:ascii="Calibri" w:hAnsi="Calibri" w:hint="eastAsia"/>
          <w:b/>
          <w:bCs/>
          <w:color w:val="000000" w:themeColor="text1"/>
          <w:sz w:val="22"/>
          <w:szCs w:val="22"/>
        </w:rPr>
        <w:t>必须</w:t>
      </w:r>
      <w:r w:rsidRPr="00DE1818">
        <w:rPr>
          <w:rFonts w:ascii="Calibri" w:hAnsi="Calibri" w:hint="eastAsia"/>
          <w:color w:val="000000" w:themeColor="text1"/>
          <w:sz w:val="22"/>
          <w:szCs w:val="22"/>
        </w:rPr>
        <w:t>报告来自不同领域的排放情况，另外还需区分直接和间接排放。这样做符合《政府间气候变化专门委员会（</w:t>
      </w:r>
      <w:r w:rsidRPr="00DE1818">
        <w:rPr>
          <w:rFonts w:ascii="Calibri" w:hAnsi="Calibri" w:hint="eastAsia"/>
          <w:color w:val="000000" w:themeColor="text1"/>
          <w:sz w:val="22"/>
          <w:szCs w:val="22"/>
        </w:rPr>
        <w:t>IPCC</w:t>
      </w:r>
      <w:r w:rsidRPr="00DE1818">
        <w:rPr>
          <w:rFonts w:ascii="Calibri" w:hAnsi="Calibri" w:hint="eastAsia"/>
          <w:color w:val="000000" w:themeColor="text1"/>
          <w:sz w:val="22"/>
          <w:szCs w:val="22"/>
        </w:rPr>
        <w:t>）国家温室气体排放清单指南》，以及其他常用的</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核算和报告框架（这些框架和</w:t>
      </w:r>
      <w:r w:rsidRPr="00DE1818">
        <w:rPr>
          <w:rFonts w:ascii="Calibri" w:hAnsi="Calibri" w:hint="eastAsia"/>
          <w:color w:val="000000" w:themeColor="text1"/>
          <w:sz w:val="22"/>
          <w:szCs w:val="22"/>
        </w:rPr>
        <w:t>GCoM</w:t>
      </w:r>
      <w:r w:rsidRPr="00DE1818">
        <w:rPr>
          <w:rFonts w:ascii="Calibri" w:hAnsi="Calibri" w:hint="eastAsia"/>
          <w:color w:val="000000" w:themeColor="text1"/>
          <w:sz w:val="22"/>
          <w:szCs w:val="22"/>
        </w:rPr>
        <w:t>框架在排放源种类方面的比较结果，详见附录</w:t>
      </w:r>
      <w:r w:rsidRPr="00DE1818">
        <w:rPr>
          <w:rFonts w:ascii="Calibri" w:hAnsi="Calibri" w:hint="eastAsia"/>
          <w:color w:val="000000" w:themeColor="text1"/>
          <w:sz w:val="22"/>
          <w:szCs w:val="22"/>
        </w:rPr>
        <w:t>1</w:t>
      </w:r>
      <w:r w:rsidRPr="00DE1818">
        <w:rPr>
          <w:rFonts w:ascii="Calibri" w:hAnsi="Calibri" w:hint="eastAsia"/>
          <w:color w:val="000000" w:themeColor="text1"/>
          <w:sz w:val="22"/>
          <w:szCs w:val="22"/>
        </w:rPr>
        <w:t>）。</w:t>
      </w:r>
    </w:p>
    <w:p w14:paraId="138F1BF6" w14:textId="77777777" w:rsidR="00D84B38" w:rsidRPr="00DE1818" w:rsidRDefault="00D84B38" w:rsidP="00C61FED">
      <w:pPr>
        <w:pStyle w:val="ListParagraph"/>
        <w:numPr>
          <w:ilvl w:val="0"/>
          <w:numId w:val="30"/>
        </w:numPr>
        <w:spacing w:after="180"/>
        <w:contextualSpacing w:val="0"/>
        <w:jc w:val="both"/>
        <w:rPr>
          <w:rFonts w:ascii="Calibri" w:hAnsi="Calibri" w:cstheme="majorHAnsi"/>
          <w:b/>
          <w:color w:val="000000" w:themeColor="text1"/>
        </w:rPr>
      </w:pPr>
      <w:r w:rsidRPr="00DE1818">
        <w:rPr>
          <w:rFonts w:ascii="Calibri" w:hAnsi="Calibri" w:hint="eastAsia"/>
          <w:b/>
          <w:color w:val="000000" w:themeColor="text1"/>
        </w:rPr>
        <w:t>领域和子领域</w:t>
      </w:r>
    </w:p>
    <w:p w14:paraId="743062EA" w14:textId="2256595E"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lastRenderedPageBreak/>
        <w:t>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区分</w:t>
      </w:r>
      <w:r w:rsidRPr="00DE1818">
        <w:rPr>
          <w:rFonts w:ascii="Calibri" w:hAnsi="Calibri" w:cs="Calibri" w:hint="eastAsia"/>
          <w:i/>
          <w:color w:val="000000"/>
          <w:sz w:val="22"/>
          <w:szCs w:val="22"/>
        </w:rPr>
        <w:fldChar w:fldCharType="begin"/>
      </w:r>
      <w:r w:rsidRPr="00DE1818">
        <w:rPr>
          <w:rFonts w:ascii="Calibri" w:hAnsi="Calibri" w:cs="Calibri" w:hint="eastAsia"/>
          <w:i/>
          <w:color w:val="000000"/>
          <w:sz w:val="22"/>
          <w:szCs w:val="22"/>
        </w:rPr>
        <w:instrText xml:space="preserve"> REF _Ref530098801 </w:instrText>
      </w:r>
      <w:r w:rsidR="00C61FED" w:rsidRPr="00DE1818">
        <w:rPr>
          <w:rFonts w:ascii="Calibri" w:hAnsi="Calibri" w:cs="Calibri" w:hint="eastAsia"/>
          <w:i/>
          <w:color w:val="000000"/>
          <w:sz w:val="22"/>
          <w:szCs w:val="22"/>
        </w:rPr>
        <w:instrText xml:space="preserve"> \* MERGEFORMAT </w:instrText>
      </w:r>
      <w:r w:rsidRPr="00DE1818">
        <w:rPr>
          <w:rFonts w:ascii="Calibri" w:hAnsi="Calibri" w:cs="Calibri" w:hint="eastAsia"/>
          <w:i/>
          <w:color w:val="000000"/>
          <w:sz w:val="22"/>
          <w:szCs w:val="22"/>
        </w:rPr>
        <w:fldChar w:fldCharType="separate"/>
      </w:r>
      <w:r w:rsidR="005F0BF0" w:rsidRPr="00DE1818">
        <w:rPr>
          <w:rFonts w:ascii="Calibri" w:hAnsi="Calibri" w:hint="eastAsia"/>
          <w:color w:val="000000" w:themeColor="text1"/>
          <w:sz w:val="22"/>
          <w:szCs w:val="22"/>
        </w:rPr>
        <w:t>表</w:t>
      </w:r>
      <w:r w:rsidRPr="00DE1818">
        <w:rPr>
          <w:rFonts w:ascii="Calibri" w:hAnsi="Calibri" w:cs="Calibri" w:hint="eastAsia"/>
          <w:i/>
          <w:color w:val="000000"/>
          <w:sz w:val="22"/>
          <w:szCs w:val="22"/>
        </w:rPr>
        <w:t>1</w:t>
      </w:r>
      <w:r w:rsidRPr="00DE1818">
        <w:rPr>
          <w:rFonts w:ascii="Calibri" w:hAnsi="Calibri" w:cs="Calibri" w:hint="eastAsia"/>
          <w:i/>
          <w:color w:val="000000"/>
          <w:sz w:val="22"/>
          <w:szCs w:val="22"/>
        </w:rPr>
        <w:fldChar w:fldCharType="end"/>
      </w:r>
      <w:r w:rsidRPr="00DE1818">
        <w:rPr>
          <w:rFonts w:ascii="Calibri" w:hAnsi="Calibri" w:hint="eastAsia"/>
          <w:color w:val="000000" w:themeColor="text1"/>
          <w:sz w:val="22"/>
          <w:szCs w:val="22"/>
        </w:rPr>
        <w:t>中各个领域和子领域分类所引起的排放，以便确定机会面最大的排放缓解领域。根据表中使用的下列标签，可以判定相应的领域</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子领域是否必须纳入清单之中：</w:t>
      </w:r>
    </w:p>
    <w:p w14:paraId="7F4F8DD6" w14:textId="2F37A5CE" w:rsidR="00D84B38" w:rsidRPr="00DE1818" w:rsidRDefault="00F41A81" w:rsidP="00C61FED">
      <w:pPr>
        <w:pStyle w:val="ListParagraph"/>
        <w:numPr>
          <w:ilvl w:val="0"/>
          <w:numId w:val="31"/>
        </w:numPr>
        <w:spacing w:after="180"/>
        <w:contextualSpacing w:val="0"/>
        <w:jc w:val="both"/>
        <w:rPr>
          <w:rFonts w:ascii="Calibri" w:hAnsi="Calibri" w:cstheme="majorHAnsi"/>
          <w:color w:val="000000" w:themeColor="text1"/>
        </w:rPr>
      </w:pPr>
      <w:r w:rsidRPr="00DE1818">
        <w:rPr>
          <w:rFonts w:ascii="Calibri" w:hAnsi="Calibri" w:hint="eastAsia"/>
          <w:color w:val="000000" w:themeColor="text1"/>
        </w:rPr>
        <w:t>必选：</w:t>
      </w:r>
      <w:r w:rsidRPr="00DE1818">
        <w:rPr>
          <w:rFonts w:ascii="Calibri" w:hAnsi="Calibri" w:hint="eastAsia"/>
          <w:b/>
          <w:color w:val="000000" w:themeColor="text1"/>
        </w:rPr>
        <w:t>必须</w:t>
      </w:r>
      <w:r w:rsidRPr="00DE1818">
        <w:rPr>
          <w:rFonts w:ascii="Calibri" w:hAnsi="Calibri" w:hint="eastAsia"/>
          <w:color w:val="000000" w:themeColor="text1"/>
        </w:rPr>
        <w:t>报告，除非不适用或相关城市认为不重要（届时，可使用标准标记，详见第</w:t>
      </w:r>
      <w:r w:rsidR="00DB2136" w:rsidRPr="00DE1818">
        <w:rPr>
          <w:rFonts w:ascii="Calibri" w:hAnsi="Calibri" w:cstheme="majorHAnsi" w:hint="eastAsia"/>
          <w:color w:val="000000" w:themeColor="text1"/>
        </w:rPr>
        <w:fldChar w:fldCharType="begin"/>
      </w:r>
      <w:r w:rsidR="00DB2136" w:rsidRPr="00DE1818">
        <w:rPr>
          <w:rFonts w:ascii="Calibri" w:hAnsi="Calibri" w:cstheme="majorHAnsi" w:hint="eastAsia"/>
          <w:color w:val="000000" w:themeColor="text1"/>
        </w:rPr>
        <w:instrText xml:space="preserve"> REF _Ref530059673 \r \h </w:instrText>
      </w:r>
      <w:r w:rsidR="00C61FED" w:rsidRPr="00DE1818">
        <w:rPr>
          <w:rFonts w:ascii="Calibri" w:hAnsi="Calibri" w:cstheme="majorHAnsi" w:hint="eastAsia"/>
          <w:color w:val="000000" w:themeColor="text1"/>
        </w:rPr>
        <w:instrText xml:space="preserve"> \* MERGEFORMAT </w:instrText>
      </w:r>
      <w:r w:rsidR="00DB2136" w:rsidRPr="00DE1818">
        <w:rPr>
          <w:rFonts w:ascii="Calibri" w:hAnsi="Calibri" w:cstheme="majorHAnsi" w:hint="eastAsia"/>
          <w:color w:val="000000" w:themeColor="text1"/>
        </w:rPr>
      </w:r>
      <w:r w:rsidR="00DB2136" w:rsidRPr="00DE1818">
        <w:rPr>
          <w:rFonts w:ascii="Calibri" w:hAnsi="Calibri" w:cstheme="majorHAnsi" w:hint="eastAsia"/>
          <w:color w:val="000000" w:themeColor="text1"/>
        </w:rPr>
        <w:fldChar w:fldCharType="separate"/>
      </w:r>
      <w:r w:rsidR="00DB2136" w:rsidRPr="00DE1818">
        <w:rPr>
          <w:rFonts w:ascii="Calibri" w:hAnsi="Calibri" w:cstheme="majorHAnsi" w:hint="eastAsia"/>
          <w:color w:val="000000" w:themeColor="text1"/>
        </w:rPr>
        <w:t>3.4</w:t>
      </w:r>
      <w:r w:rsidR="00DB2136" w:rsidRPr="00DE1818">
        <w:rPr>
          <w:rFonts w:ascii="Calibri" w:hAnsi="Calibri" w:cstheme="majorHAnsi" w:hint="eastAsia"/>
          <w:color w:val="000000" w:themeColor="text1"/>
        </w:rPr>
        <w:fldChar w:fldCharType="end"/>
      </w:r>
      <w:r w:rsidRPr="00DE1818">
        <w:rPr>
          <w:rFonts w:ascii="Calibri" w:hAnsi="Calibri" w:hint="eastAsia"/>
        </w:rPr>
        <w:t>节</w:t>
      </w:r>
      <w:r w:rsidRPr="00DE1818">
        <w:rPr>
          <w:rFonts w:ascii="Calibri" w:hAnsi="Calibri" w:hint="eastAsia"/>
          <w:color w:val="000000" w:themeColor="text1"/>
        </w:rPr>
        <w:t>）。这些项目在表中以绿色加以区分。</w:t>
      </w:r>
    </w:p>
    <w:p w14:paraId="2A013B10" w14:textId="7390D9C4" w:rsidR="00D84B38" w:rsidRPr="00DE1818" w:rsidRDefault="00D84B38" w:rsidP="00C61FED">
      <w:pPr>
        <w:pStyle w:val="ListParagraph"/>
        <w:numPr>
          <w:ilvl w:val="0"/>
          <w:numId w:val="31"/>
        </w:numPr>
        <w:spacing w:after="180"/>
        <w:contextualSpacing w:val="0"/>
        <w:jc w:val="both"/>
        <w:rPr>
          <w:rFonts w:ascii="Calibri" w:hAnsi="Calibri" w:cstheme="majorHAnsi"/>
          <w:b/>
          <w:i/>
          <w:color w:val="000000" w:themeColor="text1"/>
        </w:rPr>
      </w:pPr>
      <w:r w:rsidRPr="00DE1818">
        <w:rPr>
          <w:rFonts w:ascii="Calibri" w:hAnsi="Calibri" w:hint="eastAsia"/>
        </w:rPr>
        <w:t>可选：</w:t>
      </w:r>
      <w:r w:rsidRPr="00DE1818">
        <w:rPr>
          <w:rFonts w:ascii="Calibri" w:hAnsi="Calibri" w:hint="eastAsia"/>
          <w:b/>
          <w:color w:val="000000" w:themeColor="text1"/>
        </w:rPr>
        <w:t>可以</w:t>
      </w:r>
      <w:r w:rsidRPr="00DE1818">
        <w:rPr>
          <w:rFonts w:ascii="Calibri" w:hAnsi="Calibri" w:hint="eastAsia"/>
          <w:color w:val="000000" w:themeColor="text1"/>
        </w:rPr>
        <w:t>报告，如果重要，强烈建议进行报告（如何确定排放是否重要，详见</w:t>
      </w:r>
      <w:r w:rsidRPr="00DE1818">
        <w:rPr>
          <w:rFonts w:ascii="Calibri" w:hAnsi="Calibri" w:cs="Calibri" w:hint="eastAsia"/>
          <w:color w:val="000000"/>
        </w:rPr>
        <w:fldChar w:fldCharType="begin"/>
      </w:r>
      <w:r w:rsidRPr="00DE1818">
        <w:rPr>
          <w:rFonts w:ascii="Calibri" w:hAnsi="Calibri" w:cs="Calibri" w:hint="eastAsia"/>
          <w:color w:val="000000"/>
        </w:rPr>
        <w:instrText xml:space="preserve"> REF _Ref530755740 </w:instrText>
      </w:r>
      <w:r w:rsidR="00C61FED" w:rsidRPr="00DE1818">
        <w:rPr>
          <w:rFonts w:ascii="Calibri" w:hAnsi="Calibri" w:cs="Calibri" w:hint="eastAsia"/>
          <w:color w:val="000000"/>
        </w:rPr>
        <w:instrText xml:space="preserve"> \* MERGEFORMAT </w:instrText>
      </w:r>
      <w:r w:rsidRPr="00DE1818">
        <w:rPr>
          <w:rFonts w:ascii="Calibri" w:hAnsi="Calibri" w:cs="Calibri" w:hint="eastAsia"/>
          <w:color w:val="000000"/>
        </w:rPr>
        <w:fldChar w:fldCharType="separate"/>
      </w:r>
      <w:r w:rsidR="00F216A8" w:rsidRPr="00DE1818">
        <w:rPr>
          <w:rFonts w:ascii="Calibri" w:hAnsi="Calibri" w:hint="eastAsia"/>
        </w:rPr>
        <w:t>方框</w:t>
      </w:r>
      <w:r w:rsidRPr="00DE1818">
        <w:rPr>
          <w:rFonts w:ascii="Calibri" w:hAnsi="Calibri" w:cs="Calibri" w:hint="eastAsia"/>
          <w:color w:val="000000"/>
        </w:rPr>
        <w:t>1</w:t>
      </w:r>
      <w:r w:rsidRPr="00DE1818">
        <w:rPr>
          <w:rFonts w:ascii="Calibri" w:hAnsi="Calibri" w:cs="Calibri" w:hint="eastAsia"/>
          <w:color w:val="000000"/>
        </w:rPr>
        <w:fldChar w:fldCharType="end"/>
      </w:r>
      <w:r w:rsidRPr="00DE1818">
        <w:rPr>
          <w:rFonts w:ascii="Calibri" w:hAnsi="Calibri" w:hint="eastAsia"/>
          <w:color w:val="000000" w:themeColor="text1"/>
        </w:rPr>
        <w:t>）。这些项目在表中以蓝色加以区分。</w:t>
      </w:r>
      <w:r w:rsidRPr="00DE1818">
        <w:rPr>
          <w:rFonts w:ascii="Calibri" w:hAnsi="Calibri" w:hint="eastAsia"/>
          <w:color w:val="000000" w:themeColor="text1"/>
        </w:rPr>
        <w:t xml:space="preserve">  </w:t>
      </w:r>
    </w:p>
    <w:p w14:paraId="0C439315" w14:textId="77777777"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子领域的详细介绍，以及各领域和子领域排放的计算和报告指南，详见第</w:t>
      </w:r>
      <w:r w:rsidRPr="00DE1818">
        <w:rPr>
          <w:rFonts w:ascii="Calibri" w:hAnsi="Calibri" w:cs="Calibri" w:hint="eastAsia"/>
          <w:color w:val="000000"/>
          <w:sz w:val="22"/>
          <w:szCs w:val="22"/>
        </w:rPr>
        <w:fldChar w:fldCharType="begin"/>
      </w:r>
      <w:r w:rsidRPr="00DE1818">
        <w:rPr>
          <w:rFonts w:ascii="Calibri" w:hAnsi="Calibri" w:cs="Calibri" w:hint="eastAsia"/>
          <w:color w:val="000000"/>
          <w:sz w:val="22"/>
          <w:szCs w:val="22"/>
        </w:rPr>
        <w:instrText xml:space="preserve"> PAGEREF _Ref530271902 </w:instrText>
      </w:r>
      <w:r w:rsidRPr="00DE1818">
        <w:rPr>
          <w:rFonts w:ascii="Calibri" w:hAnsi="Calibri" w:cs="Calibri" w:hint="eastAsia"/>
          <w:color w:val="000000"/>
          <w:sz w:val="22"/>
          <w:szCs w:val="22"/>
        </w:rPr>
        <w:fldChar w:fldCharType="separate"/>
      </w:r>
      <w:r w:rsidRPr="00DE1818">
        <w:rPr>
          <w:rFonts w:ascii="Calibri" w:hAnsi="Calibri" w:cs="Calibri" w:hint="eastAsia"/>
          <w:color w:val="000000"/>
          <w:sz w:val="22"/>
          <w:szCs w:val="22"/>
        </w:rPr>
        <w:t>3.5</w:t>
      </w:r>
      <w:r w:rsidRPr="00DE1818">
        <w:rPr>
          <w:rFonts w:ascii="Calibri" w:hAnsi="Calibri" w:cs="Calibri" w:hint="eastAsia"/>
          <w:color w:val="000000"/>
          <w:sz w:val="22"/>
          <w:szCs w:val="22"/>
        </w:rPr>
        <w:fldChar w:fldCharType="end"/>
      </w:r>
      <w:r w:rsidRPr="00DE1818">
        <w:rPr>
          <w:rFonts w:ascii="Calibri" w:hAnsi="Calibri" w:hint="eastAsia"/>
          <w:color w:val="000000"/>
          <w:sz w:val="22"/>
          <w:szCs w:val="22"/>
        </w:rPr>
        <w:t>节。</w:t>
      </w:r>
      <w:r w:rsidRPr="00DE1818">
        <w:rPr>
          <w:rFonts w:ascii="Calibri" w:hAnsi="Calibri" w:hint="eastAsia"/>
          <w:color w:val="000000" w:themeColor="text1"/>
          <w:sz w:val="22"/>
          <w:szCs w:val="22"/>
        </w:rPr>
        <w:t xml:space="preserve">  </w:t>
      </w:r>
    </w:p>
    <w:p w14:paraId="176E3DEF" w14:textId="123A1019" w:rsidR="00D84B38" w:rsidRPr="00DE1818" w:rsidRDefault="00D84B38" w:rsidP="00C61FED">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某一子领域内的排放最好是能细分为更具体的种类，例如：确认与特定类型的建筑、设施、行业、车辆等相关的排放。详细分类的数据有助于地方政府更准确地识别排放热点，并设计出针对性更强的缓解行动。</w:t>
      </w:r>
    </w:p>
    <w:p w14:paraId="7B4AC13A" w14:textId="77777777" w:rsidR="00D84B38" w:rsidRPr="00DE1818" w:rsidRDefault="00D84B38" w:rsidP="00D84B38">
      <w:pPr>
        <w:spacing w:after="180" w:line="276" w:lineRule="auto"/>
        <w:rPr>
          <w:rFonts w:ascii="Calibri" w:hAnsi="Calibri" w:cstheme="majorHAnsi"/>
          <w:color w:val="000000" w:themeColor="text1"/>
          <w:sz w:val="22"/>
          <w:szCs w:val="22"/>
        </w:rPr>
      </w:pPr>
      <w:r w:rsidRPr="00DE1818">
        <w:rPr>
          <w:rFonts w:ascii="Calibri" w:hAnsi="Calibri" w:hint="eastAsia"/>
          <w:noProof/>
          <w:color w:val="000000" w:themeColor="text1"/>
          <w:sz w:val="22"/>
          <w:szCs w:val="22"/>
          <w:lang w:val="en-US"/>
        </w:rPr>
        <mc:AlternateContent>
          <mc:Choice Requires="wps">
            <w:drawing>
              <wp:inline distT="0" distB="0" distL="0" distR="0" wp14:anchorId="1CA1C783" wp14:editId="056FAB62">
                <wp:extent cx="5899150" cy="2584450"/>
                <wp:effectExtent l="9525" t="9525" r="6350" b="6350"/>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2584450"/>
                        </a:xfrm>
                        <a:prstGeom prst="rect">
                          <a:avLst/>
                        </a:prstGeom>
                        <a:solidFill>
                          <a:schemeClr val="lt1">
                            <a:lumMod val="100000"/>
                            <a:lumOff val="0"/>
                          </a:schemeClr>
                        </a:solidFill>
                        <a:ln w="6350">
                          <a:solidFill>
                            <a:srgbClr val="000000"/>
                          </a:solidFill>
                          <a:miter lim="800000"/>
                          <a:headEnd/>
                          <a:tailEnd/>
                        </a:ln>
                      </wps:spPr>
                      <wps:txbx>
                        <w:txbxContent>
                          <w:p w14:paraId="35663CC6" w14:textId="77777777" w:rsidR="005862A4" w:rsidRPr="00402FE7" w:rsidRDefault="005862A4" w:rsidP="00D06D07">
                            <w:pPr>
                              <w:pStyle w:val="Caption"/>
                              <w:jc w:val="both"/>
                              <w:rPr>
                                <w:rFonts w:asciiTheme="majorHAnsi" w:hAnsiTheme="majorHAnsi"/>
                                <w:b/>
                                <w:color w:val="000000" w:themeColor="text1"/>
                                <w:sz w:val="22"/>
                                <w:szCs w:val="20"/>
                              </w:rPr>
                            </w:pPr>
                            <w:bookmarkStart w:id="27" w:name="_Ref530755740"/>
                            <w:r>
                              <w:rPr>
                                <w:rFonts w:asciiTheme="majorHAnsi" w:hAnsiTheme="majorHAnsi" w:hint="eastAsia"/>
                                <w:b/>
                                <w:color w:val="000000" w:themeColor="text1"/>
                                <w:sz w:val="22"/>
                                <w:szCs w:val="20"/>
                              </w:rPr>
                              <w:t>方框</w:t>
                            </w:r>
                            <w:r w:rsidRPr="00402FE7">
                              <w:rPr>
                                <w:rFonts w:asciiTheme="majorHAnsi" w:hAnsiTheme="majorHAnsi" w:hint="eastAsia"/>
                                <w:b/>
                                <w:color w:val="000000" w:themeColor="text1"/>
                                <w:sz w:val="22"/>
                                <w:szCs w:val="20"/>
                              </w:rPr>
                              <w:fldChar w:fldCharType="begin"/>
                            </w:r>
                            <w:r w:rsidRPr="00402FE7">
                              <w:rPr>
                                <w:rFonts w:asciiTheme="majorHAnsi" w:hAnsiTheme="majorHAnsi" w:hint="eastAsia"/>
                                <w:b/>
                                <w:color w:val="000000" w:themeColor="text1"/>
                                <w:sz w:val="22"/>
                                <w:szCs w:val="20"/>
                              </w:rPr>
                              <w:instrText xml:space="preserve"> SEQ Box \* ARABIC </w:instrText>
                            </w:r>
                            <w:r w:rsidRPr="00402FE7">
                              <w:rPr>
                                <w:rFonts w:asciiTheme="majorHAnsi" w:hAnsiTheme="majorHAnsi" w:hint="eastAsia"/>
                                <w:b/>
                                <w:color w:val="000000" w:themeColor="text1"/>
                                <w:sz w:val="22"/>
                                <w:szCs w:val="20"/>
                              </w:rPr>
                              <w:fldChar w:fldCharType="separate"/>
                            </w:r>
                            <w:r>
                              <w:rPr>
                                <w:rFonts w:asciiTheme="majorHAnsi" w:hAnsiTheme="majorHAnsi" w:hint="eastAsia"/>
                                <w:b/>
                                <w:color w:val="000000" w:themeColor="text1"/>
                                <w:sz w:val="22"/>
                                <w:szCs w:val="20"/>
                              </w:rPr>
                              <w:t>1</w:t>
                            </w:r>
                            <w:r w:rsidRPr="00402FE7">
                              <w:rPr>
                                <w:rFonts w:asciiTheme="majorHAnsi" w:hAnsiTheme="majorHAnsi" w:hint="eastAsia"/>
                                <w:b/>
                                <w:color w:val="000000" w:themeColor="text1"/>
                                <w:sz w:val="22"/>
                                <w:szCs w:val="20"/>
                              </w:rPr>
                              <w:fldChar w:fldCharType="end"/>
                            </w:r>
                            <w:bookmarkEnd w:id="27"/>
                            <w:r>
                              <w:rPr>
                                <w:rFonts w:asciiTheme="majorHAnsi" w:hAnsiTheme="majorHAnsi" w:hint="eastAsia"/>
                                <w:b/>
                                <w:color w:val="000000" w:themeColor="text1"/>
                                <w:sz w:val="22"/>
                                <w:szCs w:val="20"/>
                              </w:rPr>
                              <w:t>：不重要的排放源</w:t>
                            </w:r>
                            <w:r>
                              <w:rPr>
                                <w:rFonts w:asciiTheme="majorHAnsi" w:hAnsiTheme="majorHAnsi" w:hint="eastAsia"/>
                                <w:b/>
                                <w:color w:val="000000" w:themeColor="text1"/>
                                <w:sz w:val="22"/>
                                <w:szCs w:val="20"/>
                              </w:rPr>
                              <w:t xml:space="preserve"> </w:t>
                            </w:r>
                            <w:r>
                              <w:rPr>
                                <w:rFonts w:asciiTheme="majorHAnsi" w:hAnsiTheme="majorHAnsi" w:hint="eastAsia"/>
                                <w:b/>
                                <w:color w:val="000000" w:themeColor="text1"/>
                                <w:sz w:val="22"/>
                                <w:szCs w:val="20"/>
                              </w:rPr>
                              <w:t>–</w:t>
                            </w:r>
                            <w:r>
                              <w:rPr>
                                <w:rFonts w:asciiTheme="majorHAnsi" w:hAnsiTheme="majorHAnsi" w:hint="eastAsia"/>
                                <w:b/>
                                <w:color w:val="000000" w:themeColor="text1"/>
                                <w:sz w:val="22"/>
                                <w:szCs w:val="20"/>
                              </w:rPr>
                              <w:t xml:space="preserve"> </w:t>
                            </w:r>
                            <w:r>
                              <w:rPr>
                                <w:rFonts w:asciiTheme="majorHAnsi" w:hAnsiTheme="majorHAnsi" w:hint="eastAsia"/>
                                <w:b/>
                                <w:color w:val="000000" w:themeColor="text1"/>
                                <w:sz w:val="22"/>
                                <w:szCs w:val="20"/>
                              </w:rPr>
                              <w:t>确定和报告要求</w:t>
                            </w:r>
                            <w:r>
                              <w:rPr>
                                <w:rFonts w:asciiTheme="majorHAnsi" w:hAnsiTheme="majorHAnsi" w:hint="eastAsia"/>
                                <w:b/>
                                <w:color w:val="000000" w:themeColor="text1"/>
                                <w:sz w:val="22"/>
                                <w:szCs w:val="20"/>
                              </w:rPr>
                              <w:t xml:space="preserve"> </w:t>
                            </w:r>
                          </w:p>
                          <w:p w14:paraId="2E36451B" w14:textId="77777777" w:rsidR="005862A4" w:rsidRPr="006F1187" w:rsidRDefault="005862A4" w:rsidP="00D06D07">
                            <w:pPr>
                              <w:spacing w:after="120" w:line="264" w:lineRule="auto"/>
                              <w:jc w:val="both"/>
                              <w:rPr>
                                <w:rFonts w:asciiTheme="majorHAnsi" w:hAnsiTheme="majorHAnsi"/>
                                <w:color w:val="000000" w:themeColor="text1"/>
                                <w:sz w:val="22"/>
                                <w:szCs w:val="22"/>
                              </w:rPr>
                            </w:pPr>
                            <w:r w:rsidRPr="006F1187">
                              <w:rPr>
                                <w:rFonts w:hint="eastAsia"/>
                                <w:sz w:val="22"/>
                                <w:szCs w:val="22"/>
                              </w:rPr>
                              <w:t>如果排放源的排放规模小于任何其他应上报的子领域，则可视为不重要。</w:t>
                            </w:r>
                          </w:p>
                          <w:p w14:paraId="7305FA17" w14:textId="6A955F6E" w:rsidR="005862A4" w:rsidRPr="006F1187" w:rsidRDefault="005862A4" w:rsidP="00D06D07">
                            <w:pPr>
                              <w:spacing w:after="120" w:line="264" w:lineRule="auto"/>
                              <w:jc w:val="both"/>
                              <w:rPr>
                                <w:rFonts w:asciiTheme="majorHAnsi" w:hAnsiTheme="majorHAnsi"/>
                                <w:color w:val="000000" w:themeColor="text1"/>
                                <w:sz w:val="22"/>
                                <w:szCs w:val="22"/>
                              </w:rPr>
                            </w:pPr>
                            <w:r w:rsidRPr="006F1187">
                              <w:rPr>
                                <w:rFonts w:asciiTheme="majorHAnsi" w:hAnsiTheme="majorHAnsi" w:hint="eastAsia"/>
                                <w:color w:val="000000" w:themeColor="text1"/>
                                <w:sz w:val="22"/>
                                <w:szCs w:val="22"/>
                              </w:rPr>
                              <w:t>此外，所有视为不重要的排放源的综合排放量，不</w:t>
                            </w:r>
                            <w:r w:rsidRPr="006F1187">
                              <w:rPr>
                                <w:rFonts w:asciiTheme="majorHAnsi" w:hAnsiTheme="majorHAnsi" w:hint="eastAsia"/>
                                <w:b/>
                                <w:color w:val="000000" w:themeColor="text1"/>
                                <w:sz w:val="22"/>
                                <w:szCs w:val="22"/>
                              </w:rPr>
                              <w:t>应当</w:t>
                            </w:r>
                            <w:r w:rsidRPr="006F1187">
                              <w:rPr>
                                <w:rFonts w:asciiTheme="majorHAnsi" w:hAnsiTheme="majorHAnsi" w:hint="eastAsia"/>
                                <w:color w:val="000000" w:themeColor="text1"/>
                                <w:sz w:val="22"/>
                                <w:szCs w:val="22"/>
                              </w:rPr>
                              <w:t>超过应上报总排放量的</w:t>
                            </w:r>
                            <w:r w:rsidRPr="006F1187">
                              <w:rPr>
                                <w:rFonts w:asciiTheme="majorHAnsi" w:hAnsiTheme="majorHAnsi" w:hint="eastAsia"/>
                                <w:color w:val="000000" w:themeColor="text1"/>
                                <w:sz w:val="22"/>
                                <w:szCs w:val="22"/>
                              </w:rPr>
                              <w:t>5%</w:t>
                            </w:r>
                            <w:r w:rsidRPr="006F1187">
                              <w:rPr>
                                <w:rFonts w:asciiTheme="majorHAnsi" w:hAnsiTheme="majorHAnsi" w:hint="eastAsia"/>
                                <w:color w:val="000000" w:themeColor="text1"/>
                                <w:sz w:val="22"/>
                                <w:szCs w:val="22"/>
                              </w:rPr>
                              <w:t>。譬如，如果所有应上报的排放源达到</w:t>
                            </w:r>
                            <w:r w:rsidRPr="006F1187">
                              <w:rPr>
                                <w:rFonts w:asciiTheme="majorHAnsi" w:hAnsiTheme="majorHAnsi" w:hint="eastAsia"/>
                                <w:color w:val="000000" w:themeColor="text1"/>
                                <w:sz w:val="22"/>
                                <w:szCs w:val="22"/>
                              </w:rPr>
                              <w:t>100</w:t>
                            </w:r>
                            <w:r w:rsidRPr="006F1187">
                              <w:rPr>
                                <w:rFonts w:asciiTheme="majorHAnsi" w:hAnsiTheme="majorHAnsi" w:hint="eastAsia"/>
                                <w:color w:val="000000" w:themeColor="text1"/>
                                <w:sz w:val="22"/>
                                <w:szCs w:val="22"/>
                              </w:rPr>
                              <w:t>万吨</w:t>
                            </w:r>
                            <w:r>
                              <w:rPr>
                                <w:rFonts w:ascii="Calibri" w:hAnsi="Calibri" w:hint="eastAsia"/>
                                <w:color w:val="000000" w:themeColor="text1"/>
                                <w:sz w:val="22"/>
                                <w:szCs w:val="22"/>
                              </w:rPr>
                              <w:t>二氧化氮当量</w:t>
                            </w:r>
                            <w:r w:rsidRPr="006F1187">
                              <w:rPr>
                                <w:rFonts w:asciiTheme="majorHAnsi" w:hAnsiTheme="majorHAnsi" w:hint="eastAsia"/>
                                <w:color w:val="000000" w:themeColor="text1"/>
                                <w:sz w:val="22"/>
                                <w:szCs w:val="22"/>
                              </w:rPr>
                              <w:t>，那么所有不重要排放源的总排放量不得超过其</w:t>
                            </w:r>
                            <w:r w:rsidRPr="006F1187">
                              <w:rPr>
                                <w:rFonts w:asciiTheme="majorHAnsi" w:hAnsiTheme="majorHAnsi" w:hint="eastAsia"/>
                                <w:color w:val="000000" w:themeColor="text1"/>
                                <w:sz w:val="22"/>
                                <w:szCs w:val="22"/>
                              </w:rPr>
                              <w:t>5%</w:t>
                            </w:r>
                            <w:r w:rsidRPr="006F1187">
                              <w:rPr>
                                <w:rFonts w:asciiTheme="majorHAnsi" w:hAnsiTheme="majorHAnsi" w:hint="eastAsia"/>
                                <w:color w:val="000000" w:themeColor="text1"/>
                                <w:sz w:val="22"/>
                                <w:szCs w:val="22"/>
                              </w:rPr>
                              <w:t>，即</w:t>
                            </w:r>
                            <w:r w:rsidRPr="006F1187">
                              <w:rPr>
                                <w:rFonts w:asciiTheme="majorHAnsi" w:hAnsiTheme="majorHAnsi" w:hint="eastAsia"/>
                                <w:color w:val="000000" w:themeColor="text1"/>
                                <w:sz w:val="22"/>
                                <w:szCs w:val="22"/>
                              </w:rPr>
                              <w:t>5</w:t>
                            </w:r>
                            <w:r w:rsidRPr="006F1187">
                              <w:rPr>
                                <w:rFonts w:asciiTheme="majorHAnsi" w:hAnsiTheme="majorHAnsi" w:hint="eastAsia"/>
                                <w:color w:val="000000" w:themeColor="text1"/>
                                <w:sz w:val="22"/>
                                <w:szCs w:val="22"/>
                              </w:rPr>
                              <w:t>万吨</w:t>
                            </w:r>
                            <w:r>
                              <w:rPr>
                                <w:rFonts w:ascii="Calibri" w:hAnsi="Calibri" w:hint="eastAsia"/>
                                <w:color w:val="000000" w:themeColor="text1"/>
                                <w:sz w:val="22"/>
                                <w:szCs w:val="22"/>
                              </w:rPr>
                              <w:t>二氧化氮当量</w:t>
                            </w:r>
                            <w:r w:rsidRPr="006F1187">
                              <w:rPr>
                                <w:rFonts w:asciiTheme="majorHAnsi" w:hAnsiTheme="majorHAnsi" w:hint="eastAsia"/>
                                <w:color w:val="000000" w:themeColor="text1"/>
                                <w:sz w:val="22"/>
                                <w:szCs w:val="22"/>
                              </w:rPr>
                              <w:t>。</w:t>
                            </w:r>
                            <w:r w:rsidRPr="006F1187">
                              <w:rPr>
                                <w:rFonts w:asciiTheme="majorHAnsi" w:hAnsiTheme="majorHAnsi" w:hint="eastAsia"/>
                                <w:color w:val="000000" w:themeColor="text1"/>
                                <w:sz w:val="22"/>
                                <w:szCs w:val="22"/>
                              </w:rPr>
                              <w:t xml:space="preserve"> </w:t>
                            </w:r>
                          </w:p>
                          <w:p w14:paraId="47584A07" w14:textId="77777777" w:rsidR="005862A4" w:rsidRPr="006F1187" w:rsidRDefault="005862A4" w:rsidP="00D06D07">
                            <w:pPr>
                              <w:spacing w:after="120" w:line="264" w:lineRule="auto"/>
                              <w:jc w:val="both"/>
                              <w:rPr>
                                <w:rFonts w:asciiTheme="majorHAnsi" w:hAnsiTheme="majorHAnsi"/>
                                <w:color w:val="000000" w:themeColor="text1"/>
                                <w:sz w:val="22"/>
                                <w:szCs w:val="22"/>
                              </w:rPr>
                            </w:pPr>
                            <w:r w:rsidRPr="006F1187">
                              <w:rPr>
                                <w:rFonts w:hint="eastAsia"/>
                                <w:sz w:val="22"/>
                                <w:szCs w:val="22"/>
                              </w:rPr>
                              <w:t>地方政府需粗略估计此类排放量，以便确定其是否重要。譬如，如果在城市界限内完成的水上活动均来自于观光游轮，为了粗略估计游轮燃油消耗产生的排放量，地方政府可根据游轮时间表计算出游轮的年航程量，并估算出每艘游轮的平均燃油消耗量。</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A1C783" id="_x0000_t202" coordsize="21600,21600" o:spt="202" path="m,l,21600r21600,l21600,xe">
                <v:stroke joinstyle="miter"/>
                <v:path gradientshapeok="t" o:connecttype="rect"/>
              </v:shapetype>
              <v:shape id="Text Box 8" o:spid="_x0000_s1026" type="#_x0000_t202" style="width:464.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" fillcolor="white [3201]" strokeweight=".5pt">
                <v:textbox>
                  <w:txbxContent>
                    <w:p w14:paraId="35663CC6" w14:textId="77777777" w:rsidR="005862A4" w:rsidRPr="00402FE7" w:rsidRDefault="005862A4" w:rsidP="00D06D07">
                      <w:pPr>
                        <w:pStyle w:val="afb"/>
                        <w:jc w:val="both"/>
                        <w:rPr>
                          <w:rFonts w:asciiTheme="majorHAnsi" w:hAnsiTheme="majorHAnsi"/>
                          <w:b/>
                          <w:color w:val="000000" w:themeColor="text1"/>
                          <w:sz w:val="22"/>
                          <w:szCs w:val="20"/>
                        </w:rPr>
                      </w:pPr>
                      <w:bookmarkStart w:id="30" w:name="_Ref530755740"/>
                      <w:r>
                        <w:rPr>
                          <w:rFonts w:asciiTheme="majorHAnsi" w:hAnsiTheme="majorHAnsi" w:hint="eastAsia"/>
                          <w:b/>
                          <w:color w:val="000000" w:themeColor="text1"/>
                          <w:sz w:val="22"/>
                          <w:szCs w:val="20"/>
                        </w:rPr>
                        <w:t>方框</w:t>
                      </w:r>
                      <w:r w:rsidRPr="00402FE7">
                        <w:rPr>
                          <w:rFonts w:asciiTheme="majorHAnsi" w:hAnsiTheme="majorHAnsi" w:hint="eastAsia"/>
                          <w:b/>
                          <w:color w:val="000000" w:themeColor="text1"/>
                          <w:sz w:val="22"/>
                          <w:szCs w:val="20"/>
                        </w:rPr>
                        <w:fldChar w:fldCharType="begin"/>
                      </w:r>
                      <w:r w:rsidRPr="00402FE7">
                        <w:rPr>
                          <w:rFonts w:asciiTheme="majorHAnsi" w:hAnsiTheme="majorHAnsi" w:hint="eastAsia"/>
                          <w:b/>
                          <w:color w:val="000000" w:themeColor="text1"/>
                          <w:sz w:val="22"/>
                          <w:szCs w:val="20"/>
                        </w:rPr>
                        <w:instrText xml:space="preserve"> SEQ Box \* ARABIC </w:instrText>
                      </w:r>
                      <w:r w:rsidRPr="00402FE7">
                        <w:rPr>
                          <w:rFonts w:asciiTheme="majorHAnsi" w:hAnsiTheme="majorHAnsi" w:hint="eastAsia"/>
                          <w:b/>
                          <w:color w:val="000000" w:themeColor="text1"/>
                          <w:sz w:val="22"/>
                          <w:szCs w:val="20"/>
                        </w:rPr>
                        <w:fldChar w:fldCharType="separate"/>
                      </w:r>
                      <w:r>
                        <w:rPr>
                          <w:rFonts w:asciiTheme="majorHAnsi" w:hAnsiTheme="majorHAnsi" w:hint="eastAsia"/>
                          <w:b/>
                          <w:color w:val="000000" w:themeColor="text1"/>
                          <w:sz w:val="22"/>
                          <w:szCs w:val="20"/>
                        </w:rPr>
                        <w:t>1</w:t>
                      </w:r>
                      <w:r w:rsidRPr="00402FE7">
                        <w:rPr>
                          <w:rFonts w:asciiTheme="majorHAnsi" w:hAnsiTheme="majorHAnsi" w:hint="eastAsia"/>
                          <w:b/>
                          <w:color w:val="000000" w:themeColor="text1"/>
                          <w:sz w:val="22"/>
                          <w:szCs w:val="20"/>
                        </w:rPr>
                        <w:fldChar w:fldCharType="end"/>
                      </w:r>
                      <w:bookmarkEnd w:id="30"/>
                      <w:r>
                        <w:rPr>
                          <w:rFonts w:asciiTheme="majorHAnsi" w:hAnsiTheme="majorHAnsi" w:hint="eastAsia"/>
                          <w:b/>
                          <w:color w:val="000000" w:themeColor="text1"/>
                          <w:sz w:val="22"/>
                          <w:szCs w:val="20"/>
                        </w:rPr>
                        <w:t>：不重要的排放源</w:t>
                      </w:r>
                      <w:r>
                        <w:rPr>
                          <w:rFonts w:asciiTheme="majorHAnsi" w:hAnsiTheme="majorHAnsi" w:hint="eastAsia"/>
                          <w:b/>
                          <w:color w:val="000000" w:themeColor="text1"/>
                          <w:sz w:val="22"/>
                          <w:szCs w:val="20"/>
                        </w:rPr>
                        <w:t xml:space="preserve"> </w:t>
                      </w:r>
                      <w:r>
                        <w:rPr>
                          <w:rFonts w:asciiTheme="majorHAnsi" w:hAnsiTheme="majorHAnsi" w:hint="eastAsia"/>
                          <w:b/>
                          <w:color w:val="000000" w:themeColor="text1"/>
                          <w:sz w:val="22"/>
                          <w:szCs w:val="20"/>
                        </w:rPr>
                        <w:t>–</w:t>
                      </w:r>
                      <w:r>
                        <w:rPr>
                          <w:rFonts w:asciiTheme="majorHAnsi" w:hAnsiTheme="majorHAnsi" w:hint="eastAsia"/>
                          <w:b/>
                          <w:color w:val="000000" w:themeColor="text1"/>
                          <w:sz w:val="22"/>
                          <w:szCs w:val="20"/>
                        </w:rPr>
                        <w:t xml:space="preserve"> </w:t>
                      </w:r>
                      <w:r>
                        <w:rPr>
                          <w:rFonts w:asciiTheme="majorHAnsi" w:hAnsiTheme="majorHAnsi" w:hint="eastAsia"/>
                          <w:b/>
                          <w:color w:val="000000" w:themeColor="text1"/>
                          <w:sz w:val="22"/>
                          <w:szCs w:val="20"/>
                        </w:rPr>
                        <w:t>确定和报告要求</w:t>
                      </w:r>
                      <w:r>
                        <w:rPr>
                          <w:rFonts w:asciiTheme="majorHAnsi" w:hAnsiTheme="majorHAnsi" w:hint="eastAsia"/>
                          <w:b/>
                          <w:color w:val="000000" w:themeColor="text1"/>
                          <w:sz w:val="22"/>
                          <w:szCs w:val="20"/>
                        </w:rPr>
                        <w:t xml:space="preserve"> </w:t>
                      </w:r>
                    </w:p>
                    <w:p w14:paraId="2E36451B" w14:textId="77777777" w:rsidR="005862A4" w:rsidRPr="006F1187" w:rsidRDefault="005862A4" w:rsidP="00D06D07">
                      <w:pPr>
                        <w:spacing w:after="120" w:line="264" w:lineRule="auto"/>
                        <w:jc w:val="both"/>
                        <w:rPr>
                          <w:rFonts w:asciiTheme="majorHAnsi" w:hAnsiTheme="majorHAnsi"/>
                          <w:color w:val="000000" w:themeColor="text1"/>
                          <w:sz w:val="22"/>
                          <w:szCs w:val="22"/>
                        </w:rPr>
                      </w:pPr>
                      <w:r w:rsidRPr="006F1187">
                        <w:rPr>
                          <w:rFonts w:hint="eastAsia"/>
                          <w:sz w:val="22"/>
                          <w:szCs w:val="22"/>
                        </w:rPr>
                        <w:t>如果排放源的排放规模小于任何其他应上报的子领域，则可视为不重要。</w:t>
                      </w:r>
                    </w:p>
                    <w:p w14:paraId="7305FA17" w14:textId="6A955F6E" w:rsidR="005862A4" w:rsidRPr="006F1187" w:rsidRDefault="005862A4" w:rsidP="00D06D07">
                      <w:pPr>
                        <w:spacing w:after="120" w:line="264" w:lineRule="auto"/>
                        <w:jc w:val="both"/>
                        <w:rPr>
                          <w:rFonts w:asciiTheme="majorHAnsi" w:hAnsiTheme="majorHAnsi"/>
                          <w:color w:val="000000" w:themeColor="text1"/>
                          <w:sz w:val="22"/>
                          <w:szCs w:val="22"/>
                        </w:rPr>
                      </w:pPr>
                      <w:r w:rsidRPr="006F1187">
                        <w:rPr>
                          <w:rFonts w:asciiTheme="majorHAnsi" w:hAnsiTheme="majorHAnsi" w:hint="eastAsia"/>
                          <w:color w:val="000000" w:themeColor="text1"/>
                          <w:sz w:val="22"/>
                          <w:szCs w:val="22"/>
                        </w:rPr>
                        <w:t>此外，所有视为不重要的排放源的综合排放量，不</w:t>
                      </w:r>
                      <w:r w:rsidRPr="006F1187">
                        <w:rPr>
                          <w:rFonts w:asciiTheme="majorHAnsi" w:hAnsiTheme="majorHAnsi" w:hint="eastAsia"/>
                          <w:b/>
                          <w:color w:val="000000" w:themeColor="text1"/>
                          <w:sz w:val="22"/>
                          <w:szCs w:val="22"/>
                        </w:rPr>
                        <w:t>应当</w:t>
                      </w:r>
                      <w:r w:rsidRPr="006F1187">
                        <w:rPr>
                          <w:rFonts w:asciiTheme="majorHAnsi" w:hAnsiTheme="majorHAnsi" w:hint="eastAsia"/>
                          <w:color w:val="000000" w:themeColor="text1"/>
                          <w:sz w:val="22"/>
                          <w:szCs w:val="22"/>
                        </w:rPr>
                        <w:t>超过应上报总排放量的</w:t>
                      </w:r>
                      <w:r w:rsidRPr="006F1187">
                        <w:rPr>
                          <w:rFonts w:asciiTheme="majorHAnsi" w:hAnsiTheme="majorHAnsi" w:hint="eastAsia"/>
                          <w:color w:val="000000" w:themeColor="text1"/>
                          <w:sz w:val="22"/>
                          <w:szCs w:val="22"/>
                        </w:rPr>
                        <w:t>5%</w:t>
                      </w:r>
                      <w:r w:rsidRPr="006F1187">
                        <w:rPr>
                          <w:rFonts w:asciiTheme="majorHAnsi" w:hAnsiTheme="majorHAnsi" w:hint="eastAsia"/>
                          <w:color w:val="000000" w:themeColor="text1"/>
                          <w:sz w:val="22"/>
                          <w:szCs w:val="22"/>
                        </w:rPr>
                        <w:t>。譬如，如果所有应上报的排放</w:t>
                      </w:r>
                      <w:proofErr w:type="gramStart"/>
                      <w:r w:rsidRPr="006F1187">
                        <w:rPr>
                          <w:rFonts w:asciiTheme="majorHAnsi" w:hAnsiTheme="majorHAnsi" w:hint="eastAsia"/>
                          <w:color w:val="000000" w:themeColor="text1"/>
                          <w:sz w:val="22"/>
                          <w:szCs w:val="22"/>
                        </w:rPr>
                        <w:t>源达到</w:t>
                      </w:r>
                      <w:proofErr w:type="gramEnd"/>
                      <w:r w:rsidRPr="006F1187">
                        <w:rPr>
                          <w:rFonts w:asciiTheme="majorHAnsi" w:hAnsiTheme="majorHAnsi" w:hint="eastAsia"/>
                          <w:color w:val="000000" w:themeColor="text1"/>
                          <w:sz w:val="22"/>
                          <w:szCs w:val="22"/>
                        </w:rPr>
                        <w:t>100</w:t>
                      </w:r>
                      <w:r w:rsidRPr="006F1187">
                        <w:rPr>
                          <w:rFonts w:asciiTheme="majorHAnsi" w:hAnsiTheme="majorHAnsi" w:hint="eastAsia"/>
                          <w:color w:val="000000" w:themeColor="text1"/>
                          <w:sz w:val="22"/>
                          <w:szCs w:val="22"/>
                        </w:rPr>
                        <w:t>万吨</w:t>
                      </w:r>
                      <w:r>
                        <w:rPr>
                          <w:rFonts w:ascii="Calibri" w:hAnsi="Calibri" w:hint="eastAsia"/>
                          <w:color w:val="000000" w:themeColor="text1"/>
                          <w:sz w:val="22"/>
                          <w:szCs w:val="22"/>
                        </w:rPr>
                        <w:t>二氧化氮当量</w:t>
                      </w:r>
                      <w:r w:rsidRPr="006F1187">
                        <w:rPr>
                          <w:rFonts w:asciiTheme="majorHAnsi" w:hAnsiTheme="majorHAnsi" w:hint="eastAsia"/>
                          <w:color w:val="000000" w:themeColor="text1"/>
                          <w:sz w:val="22"/>
                          <w:szCs w:val="22"/>
                        </w:rPr>
                        <w:t>，那么所有不重要排放源的总排放量不得超过其</w:t>
                      </w:r>
                      <w:r w:rsidRPr="006F1187">
                        <w:rPr>
                          <w:rFonts w:asciiTheme="majorHAnsi" w:hAnsiTheme="majorHAnsi" w:hint="eastAsia"/>
                          <w:color w:val="000000" w:themeColor="text1"/>
                          <w:sz w:val="22"/>
                          <w:szCs w:val="22"/>
                        </w:rPr>
                        <w:t>5%</w:t>
                      </w:r>
                      <w:r w:rsidRPr="006F1187">
                        <w:rPr>
                          <w:rFonts w:asciiTheme="majorHAnsi" w:hAnsiTheme="majorHAnsi" w:hint="eastAsia"/>
                          <w:color w:val="000000" w:themeColor="text1"/>
                          <w:sz w:val="22"/>
                          <w:szCs w:val="22"/>
                        </w:rPr>
                        <w:t>，即</w:t>
                      </w:r>
                      <w:r w:rsidRPr="006F1187">
                        <w:rPr>
                          <w:rFonts w:asciiTheme="majorHAnsi" w:hAnsiTheme="majorHAnsi" w:hint="eastAsia"/>
                          <w:color w:val="000000" w:themeColor="text1"/>
                          <w:sz w:val="22"/>
                          <w:szCs w:val="22"/>
                        </w:rPr>
                        <w:t>5</w:t>
                      </w:r>
                      <w:r w:rsidRPr="006F1187">
                        <w:rPr>
                          <w:rFonts w:asciiTheme="majorHAnsi" w:hAnsiTheme="majorHAnsi" w:hint="eastAsia"/>
                          <w:color w:val="000000" w:themeColor="text1"/>
                          <w:sz w:val="22"/>
                          <w:szCs w:val="22"/>
                        </w:rPr>
                        <w:t>万吨</w:t>
                      </w:r>
                      <w:r>
                        <w:rPr>
                          <w:rFonts w:ascii="Calibri" w:hAnsi="Calibri" w:hint="eastAsia"/>
                          <w:color w:val="000000" w:themeColor="text1"/>
                          <w:sz w:val="22"/>
                          <w:szCs w:val="22"/>
                        </w:rPr>
                        <w:t>二氧化氮当量</w:t>
                      </w:r>
                      <w:r w:rsidRPr="006F1187">
                        <w:rPr>
                          <w:rFonts w:asciiTheme="majorHAnsi" w:hAnsiTheme="majorHAnsi" w:hint="eastAsia"/>
                          <w:color w:val="000000" w:themeColor="text1"/>
                          <w:sz w:val="22"/>
                          <w:szCs w:val="22"/>
                        </w:rPr>
                        <w:t>。</w:t>
                      </w:r>
                      <w:r w:rsidRPr="006F1187">
                        <w:rPr>
                          <w:rFonts w:asciiTheme="majorHAnsi" w:hAnsiTheme="majorHAnsi" w:hint="eastAsia"/>
                          <w:color w:val="000000" w:themeColor="text1"/>
                          <w:sz w:val="22"/>
                          <w:szCs w:val="22"/>
                        </w:rPr>
                        <w:t xml:space="preserve"> </w:t>
                      </w:r>
                    </w:p>
                    <w:p w14:paraId="47584A07" w14:textId="77777777" w:rsidR="005862A4" w:rsidRPr="006F1187" w:rsidRDefault="005862A4" w:rsidP="00D06D07">
                      <w:pPr>
                        <w:spacing w:after="120" w:line="264" w:lineRule="auto"/>
                        <w:jc w:val="both"/>
                        <w:rPr>
                          <w:rFonts w:asciiTheme="majorHAnsi" w:hAnsiTheme="majorHAnsi"/>
                          <w:color w:val="000000" w:themeColor="text1"/>
                          <w:sz w:val="22"/>
                          <w:szCs w:val="22"/>
                        </w:rPr>
                      </w:pPr>
                      <w:r w:rsidRPr="006F1187">
                        <w:rPr>
                          <w:rFonts w:hint="eastAsia"/>
                          <w:sz w:val="22"/>
                          <w:szCs w:val="22"/>
                        </w:rPr>
                        <w:t>地方政府需粗略估计此类排放量，以便确定其是否重要。譬如，如果在城市界限内完成的水上活动均来自于观光游轮，为了粗略估计游轮燃油消耗产生的排放量，地方政府可根据游轮时间表计算出游轮的年航程量，并估算出每艘游轮的平均燃油消耗量。</w:t>
                      </w:r>
                    </w:p>
                  </w:txbxContent>
                </v:textbox>
                <w10:anchorlock/>
              </v:shape>
            </w:pict>
          </mc:Fallback>
        </mc:AlternateContent>
      </w:r>
    </w:p>
    <w:p w14:paraId="7DE3D23E" w14:textId="77777777" w:rsidR="00D84B38" w:rsidRPr="00DE1818" w:rsidRDefault="00D84B38" w:rsidP="00D06D07">
      <w:pPr>
        <w:pStyle w:val="ListParagraph"/>
        <w:numPr>
          <w:ilvl w:val="0"/>
          <w:numId w:val="30"/>
        </w:numPr>
        <w:spacing w:after="180"/>
        <w:contextualSpacing w:val="0"/>
        <w:jc w:val="both"/>
        <w:rPr>
          <w:rFonts w:ascii="Calibri" w:hAnsi="Calibri" w:cstheme="majorHAnsi"/>
          <w:b/>
          <w:color w:val="000000" w:themeColor="text1"/>
        </w:rPr>
      </w:pPr>
      <w:r w:rsidRPr="00DE1818">
        <w:rPr>
          <w:rFonts w:ascii="Calibri" w:hAnsi="Calibri" w:hint="eastAsia"/>
          <w:b/>
          <w:color w:val="000000" w:themeColor="text1"/>
        </w:rPr>
        <w:t>直接和间接排放</w:t>
      </w:r>
    </w:p>
    <w:p w14:paraId="28057E40" w14:textId="588841F5" w:rsidR="00D84B38" w:rsidRPr="00DE1818" w:rsidRDefault="00D84B38" w:rsidP="00D06D07">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为避免地方政府对同一地区进行重复计算，排放清单</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以实际排放地点为依据，区分并报告以下类型的排放：</w:t>
      </w:r>
    </w:p>
    <w:p w14:paraId="75C91C1D" w14:textId="7E573AA7" w:rsidR="00D84B38" w:rsidRPr="00DE1818" w:rsidRDefault="00D84B38" w:rsidP="00D06D07">
      <w:pPr>
        <w:pStyle w:val="ListParagraph"/>
        <w:numPr>
          <w:ilvl w:val="0"/>
          <w:numId w:val="32"/>
        </w:numPr>
        <w:spacing w:after="180"/>
        <w:contextualSpacing w:val="0"/>
        <w:jc w:val="both"/>
        <w:rPr>
          <w:rFonts w:ascii="Calibri" w:hAnsi="Calibri" w:cstheme="majorHAnsi"/>
          <w:color w:val="000000" w:themeColor="text1"/>
        </w:rPr>
      </w:pPr>
      <w:r w:rsidRPr="00DE1818">
        <w:rPr>
          <w:rFonts w:ascii="Calibri" w:hAnsi="Calibri" w:hint="eastAsia"/>
          <w:b/>
          <w:color w:val="000000" w:themeColor="text1"/>
        </w:rPr>
        <w:t>直接排放：</w:t>
      </w:r>
      <w:r w:rsidRPr="00DE1818">
        <w:rPr>
          <w:rFonts w:ascii="Calibri" w:hAnsi="Calibri" w:hint="eastAsia"/>
          <w:color w:val="000000" w:themeColor="text1"/>
        </w:rPr>
        <w:t>其原因在于城市界限内的建筑、设备</w:t>
      </w:r>
      <w:r w:rsidRPr="00DE1818">
        <w:rPr>
          <w:rFonts w:ascii="Calibri" w:hAnsi="Calibri" w:hint="eastAsia"/>
          <w:color w:val="000000" w:themeColor="text1"/>
        </w:rPr>
        <w:t>/</w:t>
      </w:r>
      <w:r w:rsidRPr="00DE1818">
        <w:rPr>
          <w:rFonts w:ascii="Calibri" w:hAnsi="Calibri" w:hint="eastAsia"/>
          <w:color w:val="000000" w:themeColor="text1"/>
        </w:rPr>
        <w:t>设施和交通行业的燃料燃烧。此类排放实际上发生于城市界限之内。</w:t>
      </w:r>
      <w:r w:rsidRPr="00DE1818">
        <w:rPr>
          <w:rStyle w:val="FootnoteReference"/>
          <w:rFonts w:ascii="Calibri" w:hAnsi="Calibri" w:cstheme="majorHAnsi"/>
          <w:color w:val="000000" w:themeColor="text1"/>
          <w:lang w:val="en-GB"/>
        </w:rPr>
        <w:footnoteReference w:id="20"/>
      </w:r>
    </w:p>
    <w:p w14:paraId="3F486D96" w14:textId="77777777" w:rsidR="00D84B38" w:rsidRPr="00DE1818" w:rsidRDefault="00D84B38" w:rsidP="00D06D07">
      <w:pPr>
        <w:pStyle w:val="ListParagraph"/>
        <w:numPr>
          <w:ilvl w:val="0"/>
          <w:numId w:val="32"/>
        </w:numPr>
        <w:spacing w:after="180"/>
        <w:contextualSpacing w:val="0"/>
        <w:jc w:val="both"/>
        <w:rPr>
          <w:rFonts w:ascii="Calibri" w:hAnsi="Calibri" w:cstheme="majorHAnsi"/>
          <w:color w:val="000000" w:themeColor="text1"/>
        </w:rPr>
      </w:pPr>
      <w:r w:rsidRPr="00DE1818">
        <w:rPr>
          <w:rFonts w:ascii="Calibri" w:hAnsi="Calibri" w:hint="eastAsia"/>
          <w:b/>
          <w:color w:val="000000" w:themeColor="text1"/>
        </w:rPr>
        <w:t>其他直接排放：</w:t>
      </w:r>
      <w:r w:rsidRPr="00DE1818">
        <w:rPr>
          <w:rFonts w:ascii="Calibri" w:hAnsi="Calibri" w:hint="eastAsia"/>
          <w:color w:val="000000" w:themeColor="text1"/>
        </w:rPr>
        <w:t>与燃料燃烧无关，包括：城市界限内产生的废弃物（包括废水）处置和处理产生的不易收集的排放，此等排放可能发生于城市界限之内或之外</w:t>
      </w:r>
      <w:r w:rsidRPr="00DE1818">
        <w:rPr>
          <w:rStyle w:val="FootnoteReference"/>
          <w:rFonts w:ascii="Calibri" w:hAnsi="Calibri" w:cstheme="majorHAnsi"/>
          <w:color w:val="000000" w:themeColor="text1"/>
          <w:lang w:val="en-GB"/>
        </w:rPr>
        <w:footnoteReference w:id="21"/>
      </w:r>
      <w:r w:rsidRPr="00DE1818">
        <w:rPr>
          <w:rFonts w:ascii="Calibri" w:hAnsi="Calibri" w:hint="eastAsia"/>
          <w:color w:val="000000" w:themeColor="text1"/>
        </w:rPr>
        <w:t>；天然气输配系统产生的不易收集的排放（例如设备或管线泄漏）。</w:t>
      </w:r>
    </w:p>
    <w:p w14:paraId="58A0E071" w14:textId="73721306" w:rsidR="00D84B38" w:rsidRPr="00DE1818" w:rsidRDefault="00D84B38" w:rsidP="00D06D07">
      <w:pPr>
        <w:pStyle w:val="ListParagraph"/>
        <w:numPr>
          <w:ilvl w:val="0"/>
          <w:numId w:val="32"/>
        </w:numPr>
        <w:spacing w:after="180"/>
        <w:contextualSpacing w:val="0"/>
        <w:jc w:val="both"/>
        <w:rPr>
          <w:rFonts w:ascii="Calibri" w:hAnsi="Calibri" w:cstheme="majorHAnsi"/>
          <w:color w:val="000000" w:themeColor="text1"/>
        </w:rPr>
      </w:pPr>
      <w:r w:rsidRPr="00DE1818">
        <w:rPr>
          <w:rFonts w:ascii="Calibri" w:hAnsi="Calibri" w:hint="eastAsia"/>
          <w:b/>
          <w:color w:val="000000" w:themeColor="text1"/>
        </w:rPr>
        <w:t>间接排放：</w:t>
      </w:r>
      <w:r w:rsidRPr="00DE1818">
        <w:rPr>
          <w:rFonts w:ascii="Calibri" w:hAnsi="Calibri" w:hint="eastAsia"/>
          <w:color w:val="000000" w:themeColor="text1"/>
        </w:rPr>
        <w:t>其原因在于地理界限之内的电网供电（电能，热能或冷能）的消耗。</w:t>
      </w:r>
      <w:r w:rsidRPr="00DE1818">
        <w:rPr>
          <w:rStyle w:val="FootnoteReference"/>
          <w:rFonts w:ascii="Calibri" w:hAnsi="Calibri" w:cstheme="majorHAnsi"/>
          <w:color w:val="000000" w:themeColor="text1"/>
          <w:lang w:val="en-GB"/>
        </w:rPr>
        <w:footnoteReference w:id="22"/>
      </w:r>
      <w:r w:rsidRPr="00DE1818">
        <w:rPr>
          <w:rFonts w:ascii="Calibri" w:hAnsi="Calibri" w:hint="eastAsia"/>
          <w:color w:val="000000" w:themeColor="text1"/>
        </w:rPr>
        <w:t>以能源产生地为依据，此类排放实际上可能发生于城市界限之内或之外。</w:t>
      </w:r>
    </w:p>
    <w:p w14:paraId="2ECF3DCC" w14:textId="589359E7" w:rsidR="00D84B38" w:rsidRPr="00DE1818" w:rsidRDefault="00D84B38" w:rsidP="00D06D07">
      <w:pPr>
        <w:spacing w:after="180" w:line="276" w:lineRule="auto"/>
        <w:jc w:val="both"/>
        <w:rPr>
          <w:rFonts w:ascii="Calibri" w:hAnsi="Calibri" w:cstheme="majorHAnsi"/>
          <w:color w:val="000000" w:themeColor="text1"/>
          <w:sz w:val="22"/>
          <w:szCs w:val="22"/>
        </w:rPr>
      </w:pPr>
      <w:r w:rsidRPr="00DE1818">
        <w:rPr>
          <w:rFonts w:ascii="Calibri" w:hAnsi="Calibri" w:hint="eastAsia"/>
        </w:rPr>
        <w:lastRenderedPageBreak/>
        <w:t>对于</w:t>
      </w:r>
      <w:r w:rsidRPr="00DE1818">
        <w:rPr>
          <w:rFonts w:ascii="Calibri" w:hAnsi="Calibri" w:hint="eastAsia"/>
          <w:color w:val="000000" w:themeColor="text1"/>
          <w:sz w:val="22"/>
        </w:rPr>
        <w:fldChar w:fldCharType="begin"/>
      </w:r>
      <w:r w:rsidRPr="00DE1818">
        <w:rPr>
          <w:rFonts w:ascii="Calibri" w:hAnsi="Calibri" w:hint="eastAsia"/>
          <w:color w:val="000000" w:themeColor="text1"/>
          <w:sz w:val="22"/>
        </w:rPr>
        <w:instrText xml:space="preserve"> REF _Ref530098801 \h  \* MERGEFORMAT </w:instrText>
      </w:r>
      <w:r w:rsidRPr="00DE1818">
        <w:rPr>
          <w:rFonts w:ascii="Calibri" w:hAnsi="Calibri" w:hint="eastAsia"/>
          <w:color w:val="000000" w:themeColor="text1"/>
          <w:sz w:val="22"/>
        </w:rPr>
      </w:r>
      <w:r w:rsidRPr="00DE1818">
        <w:rPr>
          <w:rFonts w:ascii="Calibri" w:hAnsi="Calibri" w:hint="eastAsia"/>
          <w:color w:val="000000" w:themeColor="text1"/>
          <w:sz w:val="22"/>
        </w:rPr>
        <w:fldChar w:fldCharType="separate"/>
      </w:r>
      <w:r w:rsidR="005F0BF0" w:rsidRPr="00DE1818">
        <w:rPr>
          <w:rFonts w:ascii="Calibri" w:hAnsi="Calibri" w:hint="eastAsia"/>
          <w:color w:val="000000" w:themeColor="text1"/>
          <w:sz w:val="22"/>
          <w:szCs w:val="22"/>
        </w:rPr>
        <w:t>表</w:t>
      </w:r>
      <w:r w:rsidRPr="00DE1818">
        <w:rPr>
          <w:rFonts w:ascii="Calibri" w:hAnsi="Calibri" w:cstheme="majorHAnsi" w:hint="eastAsia"/>
          <w:color w:val="000000" w:themeColor="text1"/>
          <w:sz w:val="22"/>
          <w:szCs w:val="22"/>
        </w:rPr>
        <w:t>1</w:t>
      </w:r>
      <w:r w:rsidRPr="00DE1818">
        <w:rPr>
          <w:rFonts w:ascii="Calibri" w:hAnsi="Calibri" w:hint="eastAsia"/>
          <w:color w:val="000000" w:themeColor="text1"/>
          <w:sz w:val="22"/>
        </w:rPr>
        <w:fldChar w:fldCharType="end"/>
      </w:r>
      <w:r w:rsidRPr="00DE1818">
        <w:rPr>
          <w:rFonts w:ascii="Calibri" w:hAnsi="Calibri" w:hint="eastAsia"/>
          <w:color w:val="000000" w:themeColor="text1"/>
          <w:sz w:val="22"/>
          <w:szCs w:val="22"/>
        </w:rPr>
        <w:t>中以绿色单元格突出显示、标记为“是”的所有领域和子领域，相关城市</w:t>
      </w:r>
      <w:r w:rsidRPr="00DE1818">
        <w:rPr>
          <w:rFonts w:ascii="Calibri" w:hAnsi="Calibri" w:hint="eastAsia"/>
          <w:b/>
          <w:bCs/>
          <w:color w:val="000000" w:themeColor="text1"/>
          <w:sz w:val="22"/>
          <w:szCs w:val="22"/>
        </w:rPr>
        <w:t>必须</w:t>
      </w:r>
      <w:r w:rsidRPr="00DE1818">
        <w:rPr>
          <w:rFonts w:ascii="Calibri" w:hAnsi="Calibri" w:hint="eastAsia"/>
          <w:color w:val="000000" w:themeColor="text1"/>
          <w:sz w:val="22"/>
          <w:szCs w:val="22"/>
        </w:rPr>
        <w:t>按上述三类标准对排放进行量化。在本指南中，这被称为</w:t>
      </w:r>
      <w:r w:rsidRPr="00DE1818">
        <w:rPr>
          <w:rFonts w:ascii="Calibri" w:hAnsi="Calibri" w:hint="eastAsia"/>
          <w:b/>
          <w:color w:val="000000" w:themeColor="text1"/>
          <w:sz w:val="22"/>
          <w:szCs w:val="22"/>
        </w:rPr>
        <w:t>“强制性报告等级”</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 xml:space="preserve">  </w:t>
      </w:r>
    </w:p>
    <w:p w14:paraId="5F82806B" w14:textId="4BCEA89F" w:rsidR="00D84B38" w:rsidRPr="00DE1818" w:rsidRDefault="00D84B38" w:rsidP="00D06D07">
      <w:pPr>
        <w:spacing w:after="180" w:line="276" w:lineRule="auto"/>
        <w:jc w:val="both"/>
        <w:rPr>
          <w:rFonts w:ascii="Calibri" w:hAnsi="Calibri" w:cstheme="majorHAnsi"/>
          <w:color w:val="000000" w:themeColor="text1"/>
          <w:sz w:val="22"/>
          <w:szCs w:val="22"/>
        </w:rPr>
      </w:pPr>
      <w:r w:rsidRPr="00DE1818">
        <w:rPr>
          <w:rFonts w:ascii="Calibri" w:hAnsi="Calibri" w:hint="eastAsia"/>
        </w:rPr>
        <w:t>此外，对于发生于城市界限之内的电网供电，或者发生于城市界限之外、但源于地方政府全部或部分拥有的设施的电网供电，相关城市也</w:t>
      </w:r>
      <w:r w:rsidRPr="00DE1818">
        <w:rPr>
          <w:rFonts w:ascii="Calibri" w:hAnsi="Calibri" w:hint="eastAsia"/>
          <w:b/>
          <w:bCs/>
        </w:rPr>
        <w:t>必须</w:t>
      </w:r>
      <w:r w:rsidRPr="00DE1818">
        <w:rPr>
          <w:rFonts w:ascii="Calibri" w:hAnsi="Calibri" w:hint="eastAsia"/>
        </w:rPr>
        <w:t>报告其排放。然而，由于这些排放已经通过间接排放项下报告的电网供电排放因子计入，因此应将它们排除在直接排放之外，不计入总排放。有关电网供电排放报告的更多指南，详见第</w:t>
      </w:r>
      <w:r w:rsidR="00DB2136" w:rsidRPr="00DE1818">
        <w:rPr>
          <w:rFonts w:ascii="Calibri" w:hAnsi="Calibri" w:cstheme="majorHAnsi" w:hint="eastAsia"/>
          <w:color w:val="000000" w:themeColor="text1"/>
          <w:sz w:val="22"/>
          <w:szCs w:val="22"/>
        </w:rPr>
        <w:fldChar w:fldCharType="begin"/>
      </w:r>
      <w:r w:rsidR="00DB2136" w:rsidRPr="00DE1818">
        <w:rPr>
          <w:rFonts w:ascii="Calibri" w:hAnsi="Calibri" w:cstheme="majorHAnsi" w:hint="eastAsia"/>
          <w:color w:val="000000" w:themeColor="text1"/>
          <w:sz w:val="22"/>
          <w:szCs w:val="22"/>
        </w:rPr>
        <w:instrText xml:space="preserve"> REF _Ref1390099 \n \h  \* MERGEFORMAT </w:instrText>
      </w:r>
      <w:r w:rsidR="00DB2136" w:rsidRPr="00DE1818">
        <w:rPr>
          <w:rFonts w:ascii="Calibri" w:hAnsi="Calibri" w:cstheme="majorHAnsi" w:hint="eastAsia"/>
          <w:color w:val="000000" w:themeColor="text1"/>
          <w:sz w:val="22"/>
          <w:szCs w:val="22"/>
        </w:rPr>
      </w:r>
      <w:r w:rsidR="00DB2136" w:rsidRPr="00DE1818">
        <w:rPr>
          <w:rFonts w:ascii="Calibri" w:hAnsi="Calibri" w:cstheme="majorHAnsi" w:hint="eastAsia"/>
          <w:color w:val="000000" w:themeColor="text1"/>
          <w:sz w:val="22"/>
          <w:szCs w:val="22"/>
        </w:rPr>
        <w:fldChar w:fldCharType="separate"/>
      </w:r>
      <w:r w:rsidR="00DB2136" w:rsidRPr="00DE1818">
        <w:rPr>
          <w:rFonts w:ascii="Calibri" w:hAnsi="Calibri" w:cstheme="majorHAnsi" w:hint="eastAsia"/>
          <w:color w:val="000000" w:themeColor="text1"/>
          <w:sz w:val="22"/>
          <w:szCs w:val="22"/>
        </w:rPr>
        <w:t>3.7</w:t>
      </w:r>
      <w:r w:rsidR="00DB2136" w:rsidRPr="00DE1818">
        <w:rPr>
          <w:rFonts w:ascii="Calibri" w:hAnsi="Calibri" w:cstheme="majorHAnsi" w:hint="eastAsia"/>
          <w:color w:val="000000" w:themeColor="text1"/>
          <w:sz w:val="22"/>
          <w:szCs w:val="22"/>
        </w:rPr>
        <w:fldChar w:fldCharType="end"/>
      </w:r>
      <w:r w:rsidRPr="00DE1818">
        <w:rPr>
          <w:rFonts w:ascii="Calibri" w:hAnsi="Calibri" w:hint="eastAsia"/>
        </w:rPr>
        <w:t>节。</w:t>
      </w:r>
      <w:r w:rsidRPr="00DE1818">
        <w:rPr>
          <w:rFonts w:ascii="Calibri" w:hAnsi="Calibri" w:hint="eastAsia"/>
          <w:color w:val="000000" w:themeColor="text1"/>
          <w:sz w:val="22"/>
          <w:szCs w:val="22"/>
        </w:rPr>
        <w:t xml:space="preserve">  </w:t>
      </w:r>
    </w:p>
    <w:p w14:paraId="2C856363" w14:textId="77777777" w:rsidR="00D84B38" w:rsidRPr="00DE1818" w:rsidRDefault="00D84B38" w:rsidP="00D06D07">
      <w:pPr>
        <w:spacing w:after="180" w:line="276" w:lineRule="auto"/>
        <w:jc w:val="both"/>
        <w:rPr>
          <w:rFonts w:ascii="Calibri" w:hAnsi="Calibri" w:cstheme="majorHAnsi"/>
          <w:sz w:val="22"/>
          <w:szCs w:val="22"/>
        </w:rPr>
      </w:pPr>
      <w:r w:rsidRPr="00DE1818">
        <w:rPr>
          <w:rFonts w:ascii="Calibri" w:hAnsi="Calibri" w:hint="eastAsia"/>
          <w:sz w:val="22"/>
          <w:szCs w:val="22"/>
        </w:rPr>
        <w:t>另外，由于发生于界限之内的活动，导致在界限之外发生其他排放，地方政府也</w:t>
      </w:r>
      <w:r w:rsidRPr="00DE1818">
        <w:rPr>
          <w:rFonts w:ascii="Calibri" w:hAnsi="Calibri" w:hint="eastAsia"/>
          <w:b/>
          <w:bCs/>
          <w:sz w:val="22"/>
          <w:szCs w:val="22"/>
        </w:rPr>
        <w:t>可以</w:t>
      </w:r>
      <w:r w:rsidRPr="00DE1818">
        <w:rPr>
          <w:rFonts w:ascii="Calibri" w:hAnsi="Calibri" w:hint="eastAsia"/>
          <w:sz w:val="22"/>
          <w:szCs w:val="22"/>
        </w:rPr>
        <w:t>进行报告。此类情况的案例有：界限之内电网供电的传输和配送（</w:t>
      </w:r>
      <w:r w:rsidRPr="00DE1818">
        <w:rPr>
          <w:rFonts w:ascii="Calibri" w:hAnsi="Calibri" w:hint="eastAsia"/>
          <w:sz w:val="22"/>
          <w:szCs w:val="22"/>
        </w:rPr>
        <w:t>T&amp;D</w:t>
      </w:r>
      <w:r w:rsidRPr="00DE1818">
        <w:rPr>
          <w:rFonts w:ascii="Calibri" w:hAnsi="Calibri" w:hint="eastAsia"/>
          <w:sz w:val="22"/>
          <w:szCs w:val="22"/>
        </w:rPr>
        <w:t>）损失</w:t>
      </w:r>
      <w:r w:rsidRPr="00DE1818">
        <w:rPr>
          <w:rStyle w:val="FootnoteReference"/>
          <w:rFonts w:ascii="Calibri" w:hAnsi="Calibri" w:cstheme="majorHAnsi"/>
          <w:sz w:val="22"/>
          <w:szCs w:val="22"/>
        </w:rPr>
        <w:footnoteReference w:id="23"/>
      </w:r>
      <w:r w:rsidRPr="00DE1818">
        <w:rPr>
          <w:rFonts w:ascii="Calibri" w:hAnsi="Calibri" w:hint="eastAsia"/>
          <w:sz w:val="22"/>
          <w:szCs w:val="22"/>
        </w:rPr>
        <w:t>；跨界交通活动超出界限的比例；界限之内消耗的燃料和产品生产过程中的上游活动。这些排放如果报告的话，</w:t>
      </w:r>
      <w:r w:rsidRPr="00DE1818">
        <w:rPr>
          <w:rFonts w:ascii="Calibri" w:hAnsi="Calibri" w:hint="eastAsia"/>
          <w:b/>
          <w:bCs/>
          <w:sz w:val="22"/>
          <w:szCs w:val="22"/>
        </w:rPr>
        <w:t>必须</w:t>
      </w:r>
      <w:r w:rsidRPr="00DE1818">
        <w:rPr>
          <w:rFonts w:ascii="Calibri" w:hAnsi="Calibri" w:hint="eastAsia"/>
          <w:sz w:val="22"/>
          <w:szCs w:val="22"/>
        </w:rPr>
        <w:t>明确阐述，但不属于强制性报告下的</w:t>
      </w:r>
      <w:r w:rsidRPr="00DE1818">
        <w:rPr>
          <w:rFonts w:ascii="Calibri" w:hAnsi="Calibri" w:hint="eastAsia"/>
          <w:sz w:val="22"/>
          <w:szCs w:val="22"/>
        </w:rPr>
        <w:t>GHG</w:t>
      </w:r>
      <w:r w:rsidRPr="00DE1818">
        <w:rPr>
          <w:rFonts w:ascii="Calibri" w:hAnsi="Calibri" w:hint="eastAsia"/>
          <w:sz w:val="22"/>
          <w:szCs w:val="22"/>
        </w:rPr>
        <w:t>排放清单总量的一部分。</w:t>
      </w:r>
    </w:p>
    <w:p w14:paraId="69A3F110" w14:textId="77777777" w:rsidR="00C75C66" w:rsidRPr="00DE1818" w:rsidRDefault="00C75C66" w:rsidP="00D06D07">
      <w:pPr>
        <w:pStyle w:val="Heading2"/>
        <w:numPr>
          <w:ilvl w:val="1"/>
          <w:numId w:val="24"/>
        </w:numPr>
        <w:spacing w:before="0" w:after="180" w:line="276" w:lineRule="auto"/>
        <w:contextualSpacing w:val="0"/>
        <w:jc w:val="both"/>
        <w:rPr>
          <w:rFonts w:ascii="Calibri" w:hAnsi="Calibri" w:cstheme="majorHAnsi"/>
          <w:color w:val="000000" w:themeColor="text1"/>
          <w:sz w:val="22"/>
          <w:szCs w:val="22"/>
        </w:rPr>
      </w:pPr>
      <w:bookmarkStart w:id="28" w:name="_Ref530059673"/>
      <w:bookmarkStart w:id="29" w:name="_Ref530388909"/>
      <w:bookmarkStart w:id="30" w:name="_Ref1384647"/>
      <w:bookmarkStart w:id="31" w:name="_Toc2069443"/>
      <w:bookmarkStart w:id="32" w:name="_Toc7437425"/>
      <w:r w:rsidRPr="00DE1818">
        <w:rPr>
          <w:rFonts w:ascii="Calibri" w:hAnsi="Calibri" w:hint="eastAsia"/>
          <w:color w:val="000000" w:themeColor="text1"/>
          <w:sz w:val="22"/>
          <w:szCs w:val="22"/>
        </w:rPr>
        <w:t>使用标准标记</w:t>
      </w:r>
      <w:bookmarkEnd w:id="28"/>
      <w:bookmarkEnd w:id="29"/>
      <w:bookmarkEnd w:id="30"/>
      <w:bookmarkEnd w:id="31"/>
      <w:bookmarkEnd w:id="32"/>
    </w:p>
    <w:p w14:paraId="5163D9B0" w14:textId="77777777" w:rsidR="00C75C66" w:rsidRPr="00DE1818" w:rsidRDefault="00C75C66" w:rsidP="00D06D07">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为解决数据可用性方面的局限性和地方政府之间存在的排放源差异，如果缺少排放数据，或者某一排放源种类在市内未发生，则</w:t>
      </w:r>
      <w:r w:rsidRPr="00DE1818">
        <w:rPr>
          <w:rFonts w:ascii="Calibri" w:hAnsi="Calibri" w:hint="eastAsia"/>
          <w:b/>
          <w:bCs/>
          <w:color w:val="000000" w:themeColor="text1"/>
          <w:sz w:val="22"/>
          <w:szCs w:val="22"/>
        </w:rPr>
        <w:t>可以</w:t>
      </w:r>
      <w:r w:rsidRPr="00DE1818">
        <w:rPr>
          <w:rFonts w:ascii="Calibri" w:hAnsi="Calibri" w:hint="eastAsia"/>
          <w:color w:val="000000" w:themeColor="text1"/>
          <w:sz w:val="22"/>
          <w:szCs w:val="22"/>
        </w:rPr>
        <w:t>采用</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排放清单中相应的标准标记（详见下文）。使用标准标记时，</w:t>
      </w:r>
      <w:r w:rsidRPr="00DE1818">
        <w:rPr>
          <w:rFonts w:ascii="Calibri" w:hAnsi="Calibri" w:hint="eastAsia"/>
          <w:b/>
          <w:bCs/>
          <w:color w:val="000000" w:themeColor="text1"/>
          <w:sz w:val="22"/>
          <w:szCs w:val="22"/>
        </w:rPr>
        <w:t>必须</w:t>
      </w:r>
      <w:r w:rsidRPr="00DE1818">
        <w:rPr>
          <w:rFonts w:ascii="Calibri" w:hAnsi="Calibri" w:hint="eastAsia"/>
          <w:color w:val="000000" w:themeColor="text1"/>
          <w:sz w:val="22"/>
          <w:szCs w:val="22"/>
        </w:rPr>
        <w:t>附上相关说明。</w:t>
      </w:r>
    </w:p>
    <w:p w14:paraId="7EA31DD5" w14:textId="77777777" w:rsidR="00C75C66" w:rsidRPr="00DE1818" w:rsidRDefault="00C75C66" w:rsidP="00D06D07">
      <w:pPr>
        <w:numPr>
          <w:ilvl w:val="0"/>
          <w:numId w:val="4"/>
        </w:numPr>
        <w:spacing w:after="180" w:line="276" w:lineRule="auto"/>
        <w:ind w:left="357" w:hanging="357"/>
        <w:jc w:val="both"/>
        <w:rPr>
          <w:rFonts w:ascii="Calibri" w:hAnsi="Calibri" w:cstheme="majorHAnsi"/>
          <w:color w:val="000000" w:themeColor="text1"/>
          <w:sz w:val="22"/>
          <w:szCs w:val="22"/>
        </w:rPr>
      </w:pPr>
      <w:r w:rsidRPr="00DE1818">
        <w:rPr>
          <w:rFonts w:ascii="Calibri" w:hAnsi="Calibri" w:hint="eastAsia"/>
          <w:b/>
          <w:color w:val="000000" w:themeColor="text1"/>
          <w:sz w:val="22"/>
          <w:szCs w:val="22"/>
        </w:rPr>
        <w:t>“</w:t>
      </w:r>
      <w:r w:rsidRPr="00DE1818">
        <w:rPr>
          <w:rFonts w:ascii="Calibri" w:hAnsi="Calibri" w:hint="eastAsia"/>
          <w:b/>
          <w:color w:val="000000" w:themeColor="text1"/>
          <w:sz w:val="22"/>
          <w:szCs w:val="22"/>
        </w:rPr>
        <w:t>NO</w:t>
      </w:r>
      <w:r w:rsidRPr="00DE1818">
        <w:rPr>
          <w:rFonts w:ascii="Calibri" w:hAnsi="Calibri" w:hint="eastAsia"/>
          <w:b/>
          <w:color w:val="000000" w:themeColor="text1"/>
          <w:sz w:val="22"/>
          <w:szCs w:val="22"/>
        </w:rPr>
        <w:t>”</w:t>
      </w:r>
      <w:r w:rsidRPr="00DE1818">
        <w:rPr>
          <w:rFonts w:ascii="Calibri" w:hAnsi="Calibri" w:hint="eastAsia"/>
          <w:color w:val="000000" w:themeColor="text1"/>
          <w:sz w:val="22"/>
          <w:szCs w:val="22"/>
        </w:rPr>
        <w:t>（未发生）：某项活动或过程在市内未发生或不存在。这一标准标记也可用于不重要的排放源（如何确定是否重要，详见方框</w:t>
      </w:r>
      <w:r w:rsidRPr="00DE1818">
        <w:rPr>
          <w:rFonts w:ascii="Calibri" w:hAnsi="Calibri" w:hint="eastAsia"/>
          <w:color w:val="000000" w:themeColor="text1"/>
          <w:sz w:val="22"/>
          <w:szCs w:val="22"/>
        </w:rPr>
        <w:t>1</w:t>
      </w:r>
      <w:r w:rsidRPr="00DE1818">
        <w:rPr>
          <w:rFonts w:ascii="Calibri" w:hAnsi="Calibri" w:hint="eastAsia"/>
          <w:color w:val="000000" w:themeColor="text1"/>
          <w:sz w:val="22"/>
          <w:szCs w:val="22"/>
        </w:rPr>
        <w:t>）。</w:t>
      </w:r>
    </w:p>
    <w:p w14:paraId="52BC7FF8" w14:textId="77777777" w:rsidR="00C75C66" w:rsidRPr="00DE1818" w:rsidRDefault="00C75C66" w:rsidP="00D06D07">
      <w:pPr>
        <w:spacing w:after="180" w:line="276" w:lineRule="auto"/>
        <w:ind w:left="357"/>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举例来说，就航空活动而言，如果其开始和结束均不在城市界限之内，那么“</w:t>
      </w:r>
      <w:r w:rsidRPr="00DE1818">
        <w:rPr>
          <w:rFonts w:ascii="Calibri" w:hAnsi="Calibri" w:hint="eastAsia"/>
          <w:color w:val="000000" w:themeColor="text1"/>
          <w:sz w:val="22"/>
          <w:szCs w:val="22"/>
        </w:rPr>
        <w:t>NO</w:t>
      </w:r>
      <w:r w:rsidRPr="00DE1818">
        <w:rPr>
          <w:rFonts w:ascii="Calibri" w:hAnsi="Calibri" w:hint="eastAsia"/>
          <w:color w:val="000000" w:themeColor="text1"/>
          <w:sz w:val="22"/>
          <w:szCs w:val="22"/>
        </w:rPr>
        <w:t>”可用于航空子领域。相关理由需在清单中列出，以此说明为何使用“</w:t>
      </w:r>
      <w:r w:rsidRPr="00DE1818">
        <w:rPr>
          <w:rFonts w:ascii="Calibri" w:hAnsi="Calibri" w:hint="eastAsia"/>
          <w:color w:val="000000" w:themeColor="text1"/>
          <w:sz w:val="22"/>
          <w:szCs w:val="22"/>
        </w:rPr>
        <w:t>NO</w:t>
      </w:r>
      <w:r w:rsidRPr="00DE1818">
        <w:rPr>
          <w:rFonts w:ascii="Calibri" w:hAnsi="Calibri" w:hint="eastAsia"/>
          <w:color w:val="000000" w:themeColor="text1"/>
          <w:sz w:val="22"/>
          <w:szCs w:val="22"/>
        </w:rPr>
        <w:t>”标准标记。</w:t>
      </w:r>
    </w:p>
    <w:p w14:paraId="24863638" w14:textId="04A42558" w:rsidR="00C75C66" w:rsidRPr="00DE1818" w:rsidRDefault="00C75C66" w:rsidP="00D06D07">
      <w:pPr>
        <w:spacing w:after="180" w:line="276" w:lineRule="auto"/>
        <w:ind w:left="357"/>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另举一个使用“</w:t>
      </w:r>
      <w:r w:rsidRPr="00DE1818">
        <w:rPr>
          <w:rFonts w:ascii="Calibri" w:hAnsi="Calibri" w:hint="eastAsia"/>
          <w:color w:val="000000" w:themeColor="text1"/>
          <w:sz w:val="22"/>
          <w:szCs w:val="22"/>
        </w:rPr>
        <w:t>NO</w:t>
      </w:r>
      <w:r w:rsidRPr="00DE1818">
        <w:rPr>
          <w:rFonts w:ascii="Calibri" w:hAnsi="Calibri" w:hint="eastAsia"/>
          <w:color w:val="000000" w:themeColor="text1"/>
          <w:sz w:val="22"/>
          <w:szCs w:val="22"/>
        </w:rPr>
        <w:t>”标准标记的例子：城市界限之内发生的水上运输活动，由之产生的排放，城市可确定为不重要。“</w:t>
      </w:r>
      <w:r w:rsidRPr="00DE1818">
        <w:rPr>
          <w:rFonts w:ascii="Calibri" w:hAnsi="Calibri" w:hint="eastAsia"/>
          <w:color w:val="000000" w:themeColor="text1"/>
          <w:sz w:val="22"/>
          <w:szCs w:val="22"/>
        </w:rPr>
        <w:t>NO</w:t>
      </w:r>
      <w:r w:rsidRPr="00DE1818">
        <w:rPr>
          <w:rFonts w:ascii="Calibri" w:hAnsi="Calibri" w:hint="eastAsia"/>
          <w:color w:val="000000" w:themeColor="text1"/>
          <w:sz w:val="22"/>
          <w:szCs w:val="22"/>
        </w:rPr>
        <w:t>”标准标记可以使用，只要解释排放被视为不重要的原因。</w:t>
      </w:r>
    </w:p>
    <w:p w14:paraId="4BDAD61D" w14:textId="77777777" w:rsidR="00C75C66" w:rsidRPr="00DE1818" w:rsidRDefault="00C75C66" w:rsidP="00D06D07">
      <w:pPr>
        <w:numPr>
          <w:ilvl w:val="0"/>
          <w:numId w:val="4"/>
        </w:numPr>
        <w:spacing w:after="180" w:line="276" w:lineRule="auto"/>
        <w:ind w:left="357" w:hanging="357"/>
        <w:jc w:val="both"/>
        <w:rPr>
          <w:rFonts w:ascii="Calibri" w:hAnsi="Calibri" w:cstheme="majorHAnsi"/>
          <w:color w:val="000000" w:themeColor="text1"/>
          <w:sz w:val="22"/>
          <w:szCs w:val="22"/>
        </w:rPr>
      </w:pPr>
      <w:r w:rsidRPr="00DE1818">
        <w:rPr>
          <w:rFonts w:ascii="Calibri" w:hAnsi="Calibri" w:hint="eastAsia"/>
          <w:b/>
          <w:color w:val="000000" w:themeColor="text1"/>
          <w:sz w:val="22"/>
          <w:szCs w:val="22"/>
        </w:rPr>
        <w:t>“</w:t>
      </w:r>
      <w:r w:rsidRPr="00DE1818">
        <w:rPr>
          <w:rFonts w:ascii="Calibri" w:hAnsi="Calibri" w:hint="eastAsia"/>
          <w:b/>
          <w:color w:val="000000" w:themeColor="text1"/>
          <w:sz w:val="22"/>
          <w:szCs w:val="22"/>
        </w:rPr>
        <w:t>IE</w:t>
      </w:r>
      <w:r w:rsidRPr="00DE1818">
        <w:rPr>
          <w:rFonts w:ascii="Calibri" w:hAnsi="Calibri" w:hint="eastAsia"/>
          <w:b/>
          <w:color w:val="000000" w:themeColor="text1"/>
          <w:sz w:val="22"/>
          <w:szCs w:val="22"/>
        </w:rPr>
        <w:t>”</w:t>
      </w:r>
      <w:r w:rsidRPr="00DE1818">
        <w:rPr>
          <w:rFonts w:ascii="Calibri" w:hAnsi="Calibri" w:hint="eastAsia"/>
          <w:color w:val="000000" w:themeColor="text1"/>
          <w:sz w:val="22"/>
          <w:szCs w:val="22"/>
        </w:rPr>
        <w:t>（别处包含）：相关活动产生的</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排放已在同一份清单里的其他类别中进行估算和说明，但需注明何种类别。如果相关数据难以细分为多个子领域，则可以使用该标准标记。</w:t>
      </w:r>
    </w:p>
    <w:p w14:paraId="2554F339" w14:textId="4C02CF3D" w:rsidR="00C75C66" w:rsidRPr="00DE1818" w:rsidRDefault="00C75C66" w:rsidP="00D06D07">
      <w:pPr>
        <w:spacing w:after="180" w:line="276" w:lineRule="auto"/>
        <w:ind w:left="357"/>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如果废弃物用于能源生产，也可以使用该标准标记。此类情况下，</w:t>
      </w:r>
      <w:r w:rsidRPr="00DE1818">
        <w:rPr>
          <w:rFonts w:ascii="Calibri" w:hAnsi="Calibri" w:hint="eastAsia"/>
          <w:color w:val="000000" w:themeColor="text1"/>
          <w:sz w:val="22"/>
          <w:szCs w:val="22"/>
        </w:rPr>
        <w:t>IE</w:t>
      </w:r>
      <w:r w:rsidRPr="00DE1818">
        <w:rPr>
          <w:rFonts w:ascii="Calibri" w:hAnsi="Calibri" w:hint="eastAsia"/>
          <w:color w:val="000000" w:themeColor="text1"/>
          <w:sz w:val="22"/>
          <w:szCs w:val="22"/>
        </w:rPr>
        <w:t>可用于相关的废弃物子领域（详见第</w:t>
      </w:r>
      <w:r w:rsidR="00DB2136" w:rsidRPr="00DE1818">
        <w:rPr>
          <w:rFonts w:ascii="Calibri" w:hAnsi="Calibri" w:cstheme="majorHAnsi" w:hint="eastAsia"/>
          <w:color w:val="000000" w:themeColor="text1"/>
          <w:sz w:val="22"/>
          <w:szCs w:val="22"/>
        </w:rPr>
        <w:fldChar w:fldCharType="begin"/>
      </w:r>
      <w:r w:rsidR="00DB2136" w:rsidRPr="00DE1818">
        <w:rPr>
          <w:rFonts w:ascii="Calibri" w:hAnsi="Calibri" w:cstheme="majorHAnsi" w:hint="eastAsia"/>
          <w:color w:val="000000" w:themeColor="text1"/>
          <w:sz w:val="22"/>
          <w:szCs w:val="22"/>
        </w:rPr>
        <w:instrText xml:space="preserve"> REF _Ref536543354 \n \h </w:instrText>
      </w:r>
      <w:r w:rsidR="00D06D07" w:rsidRPr="00DE1818">
        <w:rPr>
          <w:rFonts w:ascii="Calibri" w:hAnsi="Calibri" w:cstheme="majorHAnsi" w:hint="eastAsia"/>
          <w:color w:val="000000" w:themeColor="text1"/>
          <w:sz w:val="22"/>
          <w:szCs w:val="22"/>
        </w:rPr>
        <w:instrText xml:space="preserve"> \* MERGEFORMAT </w:instrText>
      </w:r>
      <w:r w:rsidR="00DB2136" w:rsidRPr="00DE1818">
        <w:rPr>
          <w:rFonts w:ascii="Calibri" w:hAnsi="Calibri" w:cstheme="majorHAnsi" w:hint="eastAsia"/>
          <w:color w:val="000000" w:themeColor="text1"/>
          <w:sz w:val="22"/>
          <w:szCs w:val="22"/>
        </w:rPr>
      </w:r>
      <w:r w:rsidR="00DB2136" w:rsidRPr="00DE1818">
        <w:rPr>
          <w:rFonts w:ascii="Calibri" w:hAnsi="Calibri" w:cstheme="majorHAnsi" w:hint="eastAsia"/>
          <w:color w:val="000000" w:themeColor="text1"/>
          <w:sz w:val="22"/>
          <w:szCs w:val="22"/>
        </w:rPr>
        <w:fldChar w:fldCharType="separate"/>
      </w:r>
      <w:r w:rsidR="00DB2136" w:rsidRPr="00DE1818">
        <w:rPr>
          <w:rFonts w:ascii="Calibri" w:hAnsi="Calibri" w:cstheme="majorHAnsi" w:hint="eastAsia"/>
          <w:color w:val="000000" w:themeColor="text1"/>
          <w:sz w:val="22"/>
          <w:szCs w:val="22"/>
        </w:rPr>
        <w:t>3.6.3</w:t>
      </w:r>
      <w:r w:rsidR="00DB2136" w:rsidRPr="00DE1818">
        <w:rPr>
          <w:rFonts w:ascii="Calibri" w:hAnsi="Calibri" w:cstheme="majorHAnsi" w:hint="eastAsia"/>
          <w:color w:val="000000" w:themeColor="text1"/>
          <w:sz w:val="22"/>
          <w:szCs w:val="22"/>
        </w:rPr>
        <w:fldChar w:fldCharType="end"/>
      </w:r>
      <w:r w:rsidRPr="00DE1818">
        <w:rPr>
          <w:rFonts w:ascii="Calibri" w:hAnsi="Calibri" w:hint="eastAsia"/>
          <w:color w:val="000000" w:themeColor="text1"/>
          <w:sz w:val="22"/>
          <w:szCs w:val="22"/>
        </w:rPr>
        <w:t>节）。</w:t>
      </w:r>
    </w:p>
    <w:p w14:paraId="47039FA2" w14:textId="77777777" w:rsidR="00C75C66" w:rsidRPr="00DE1818" w:rsidRDefault="00C75C66" w:rsidP="00D06D07">
      <w:pPr>
        <w:numPr>
          <w:ilvl w:val="0"/>
          <w:numId w:val="4"/>
        </w:numPr>
        <w:spacing w:after="180" w:line="276" w:lineRule="auto"/>
        <w:jc w:val="both"/>
        <w:rPr>
          <w:rFonts w:ascii="Calibri" w:hAnsi="Calibri" w:cstheme="majorHAnsi"/>
          <w:color w:val="000000" w:themeColor="text1"/>
          <w:sz w:val="22"/>
          <w:szCs w:val="22"/>
        </w:rPr>
      </w:pPr>
      <w:r w:rsidRPr="00DE1818">
        <w:rPr>
          <w:rFonts w:ascii="Calibri" w:hAnsi="Calibri" w:hint="eastAsia"/>
          <w:b/>
          <w:color w:val="000000" w:themeColor="text1"/>
          <w:sz w:val="22"/>
          <w:szCs w:val="22"/>
        </w:rPr>
        <w:t>“</w:t>
      </w:r>
      <w:r w:rsidRPr="00DE1818">
        <w:rPr>
          <w:rFonts w:ascii="Calibri" w:hAnsi="Calibri" w:hint="eastAsia"/>
          <w:b/>
          <w:color w:val="000000" w:themeColor="text1"/>
          <w:sz w:val="22"/>
          <w:szCs w:val="22"/>
        </w:rPr>
        <w:t>C</w:t>
      </w:r>
      <w:r w:rsidRPr="00DE1818">
        <w:rPr>
          <w:rFonts w:ascii="Calibri" w:hAnsi="Calibri" w:hint="eastAsia"/>
          <w:b/>
          <w:color w:val="000000" w:themeColor="text1"/>
          <w:sz w:val="22"/>
          <w:szCs w:val="22"/>
        </w:rPr>
        <w:t>”</w:t>
      </w:r>
      <w:r w:rsidRPr="00DE1818">
        <w:rPr>
          <w:rFonts w:ascii="Calibri" w:hAnsi="Calibri" w:hint="eastAsia"/>
          <w:color w:val="000000" w:themeColor="text1"/>
          <w:sz w:val="22"/>
          <w:szCs w:val="22"/>
        </w:rPr>
        <w:t>（保密）：</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排放或许会导致保密信息的披露，而后者无法公开报告。譬如，某些军事行动或工业设施可能不允许公共数据披露，否则会影响其安全。</w:t>
      </w:r>
    </w:p>
    <w:p w14:paraId="710FE017" w14:textId="77777777" w:rsidR="00C75C66" w:rsidRPr="00DE1818" w:rsidRDefault="00C75C66" w:rsidP="00D06D07">
      <w:pPr>
        <w:numPr>
          <w:ilvl w:val="0"/>
          <w:numId w:val="4"/>
        </w:numPr>
        <w:spacing w:after="180" w:line="276" w:lineRule="auto"/>
        <w:ind w:left="357" w:hanging="357"/>
        <w:jc w:val="both"/>
        <w:rPr>
          <w:rFonts w:ascii="Calibri" w:hAnsi="Calibri" w:cstheme="majorHAnsi"/>
          <w:color w:val="000000" w:themeColor="text1"/>
          <w:sz w:val="22"/>
          <w:szCs w:val="22"/>
        </w:rPr>
      </w:pPr>
      <w:r w:rsidRPr="00DE1818">
        <w:rPr>
          <w:rFonts w:ascii="Calibri" w:hAnsi="Calibri" w:hint="eastAsia"/>
          <w:b/>
          <w:color w:val="000000" w:themeColor="text1"/>
          <w:sz w:val="22"/>
          <w:szCs w:val="22"/>
        </w:rPr>
        <w:t>“</w:t>
      </w:r>
      <w:r w:rsidRPr="00DE1818">
        <w:rPr>
          <w:rFonts w:ascii="Calibri" w:hAnsi="Calibri" w:hint="eastAsia"/>
          <w:b/>
          <w:color w:val="000000" w:themeColor="text1"/>
          <w:sz w:val="22"/>
          <w:szCs w:val="22"/>
        </w:rPr>
        <w:t>NE</w:t>
      </w:r>
      <w:r w:rsidRPr="00DE1818">
        <w:rPr>
          <w:rFonts w:ascii="Calibri" w:hAnsi="Calibri" w:hint="eastAsia"/>
          <w:b/>
          <w:color w:val="000000" w:themeColor="text1"/>
          <w:sz w:val="22"/>
          <w:szCs w:val="22"/>
        </w:rPr>
        <w:t>”</w:t>
      </w:r>
      <w:r w:rsidRPr="00DE1818">
        <w:rPr>
          <w:rFonts w:ascii="Calibri" w:hAnsi="Calibri" w:hint="eastAsia"/>
          <w:color w:val="000000" w:themeColor="text1"/>
          <w:sz w:val="22"/>
          <w:szCs w:val="22"/>
        </w:rPr>
        <w:t>（未估算）：</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排放确实发生，但尚未估算或报告，需合理说明其中缘由。强制性报告要求的排放源，不可采用“</w:t>
      </w:r>
      <w:r w:rsidRPr="00DE1818">
        <w:rPr>
          <w:rFonts w:ascii="Calibri" w:hAnsi="Calibri" w:hint="eastAsia"/>
          <w:color w:val="000000" w:themeColor="text1"/>
          <w:sz w:val="22"/>
          <w:szCs w:val="22"/>
        </w:rPr>
        <w:t>NE</w:t>
      </w:r>
      <w:r w:rsidRPr="00DE1818">
        <w:rPr>
          <w:rFonts w:ascii="Calibri" w:hAnsi="Calibri" w:hint="eastAsia"/>
          <w:color w:val="000000" w:themeColor="text1"/>
          <w:sz w:val="22"/>
          <w:szCs w:val="22"/>
        </w:rPr>
        <w:t>”标准标记（详见表</w:t>
      </w:r>
      <w:r w:rsidRPr="00DE1818">
        <w:rPr>
          <w:rFonts w:ascii="Calibri" w:hAnsi="Calibri" w:hint="eastAsia"/>
          <w:color w:val="000000" w:themeColor="text1"/>
          <w:sz w:val="22"/>
          <w:szCs w:val="22"/>
        </w:rPr>
        <w:t>1</w:t>
      </w:r>
      <w:r w:rsidRPr="00DE1818">
        <w:rPr>
          <w:rFonts w:ascii="Calibri" w:hAnsi="Calibri" w:hint="eastAsia"/>
          <w:color w:val="000000" w:themeColor="text1"/>
          <w:sz w:val="22"/>
          <w:szCs w:val="22"/>
        </w:rPr>
        <w:t>）。非强制性排放源</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尽量减少“</w:t>
      </w:r>
      <w:r w:rsidRPr="00DE1818">
        <w:rPr>
          <w:rFonts w:ascii="Calibri" w:hAnsi="Calibri" w:hint="eastAsia"/>
          <w:color w:val="000000" w:themeColor="text1"/>
          <w:sz w:val="22"/>
          <w:szCs w:val="22"/>
        </w:rPr>
        <w:t>NE</w:t>
      </w:r>
      <w:r w:rsidRPr="00DE1818">
        <w:rPr>
          <w:rFonts w:ascii="Calibri" w:hAnsi="Calibri" w:hint="eastAsia"/>
          <w:color w:val="000000" w:themeColor="text1"/>
          <w:sz w:val="22"/>
          <w:szCs w:val="22"/>
        </w:rPr>
        <w:t>”标准标记的使用，相反，应利用合适的方法和数据来源，以做出最佳估算。</w:t>
      </w:r>
      <w:r w:rsidRPr="00DE1818">
        <w:rPr>
          <w:rFonts w:ascii="Calibri" w:hAnsi="Calibri" w:hint="eastAsia"/>
          <w:color w:val="000000" w:themeColor="text1"/>
          <w:sz w:val="22"/>
          <w:szCs w:val="22"/>
        </w:rPr>
        <w:t xml:space="preserve"> </w:t>
      </w:r>
    </w:p>
    <w:p w14:paraId="0914D52F" w14:textId="06B65371" w:rsidR="00C75C66" w:rsidRPr="00DE1818" w:rsidRDefault="00C75C66" w:rsidP="00D06D07">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标准标记可应用于子领域层级（即整个排放源一类），或者应用于活动</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设施层级（即特定的排放源）。</w:t>
      </w:r>
    </w:p>
    <w:p w14:paraId="7F432517" w14:textId="287050F1" w:rsidR="00C75C66" w:rsidRPr="00DE1818" w:rsidRDefault="00C75C66" w:rsidP="00C75C66">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lastRenderedPageBreak/>
        <w:t>若条件允许，城市</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努力获取</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预估和报告数据，在万不得已时，方可使用标准标记。譬如，保密数据可在与供应商签订保密协议后取得，而此类数据可与其他排放源共同报告。或者，城市可以报告排放情况，而不必披露关于活动类型或程度的信息。</w:t>
      </w:r>
    </w:p>
    <w:p w14:paraId="793857BE" w14:textId="77777777" w:rsidR="00C75C66" w:rsidRPr="00DE1818" w:rsidRDefault="00C75C66" w:rsidP="00D84B38">
      <w:pPr>
        <w:spacing w:after="180" w:line="276" w:lineRule="auto"/>
        <w:rPr>
          <w:rFonts w:ascii="Calibri" w:hAnsi="Calibri" w:cstheme="majorHAnsi"/>
          <w:sz w:val="22"/>
          <w:szCs w:val="22"/>
        </w:rPr>
      </w:pPr>
    </w:p>
    <w:p w14:paraId="144290A1" w14:textId="77777777" w:rsidR="00D84B38" w:rsidRPr="00DE1818" w:rsidRDefault="00D84B38" w:rsidP="00D84B38">
      <w:pPr>
        <w:spacing w:after="180" w:line="276" w:lineRule="auto"/>
        <w:rPr>
          <w:rFonts w:ascii="Calibri" w:hAnsi="Calibri" w:cstheme="majorHAnsi"/>
          <w:sz w:val="22"/>
          <w:szCs w:val="22"/>
        </w:rPr>
      </w:pPr>
    </w:p>
    <w:p w14:paraId="58B324C9" w14:textId="77777777" w:rsidR="00D84B38" w:rsidRPr="00DE1818" w:rsidRDefault="00D84B38" w:rsidP="00D84B38">
      <w:pPr>
        <w:spacing w:after="200" w:line="276" w:lineRule="auto"/>
        <w:rPr>
          <w:rFonts w:ascii="Calibri" w:hAnsi="Calibri" w:cstheme="majorHAnsi"/>
          <w:sz w:val="22"/>
          <w:szCs w:val="22"/>
        </w:rPr>
        <w:sectPr w:rsidR="00D84B38" w:rsidRPr="00DE1818" w:rsidSect="0043000E">
          <w:pgSz w:w="11906" w:h="16838"/>
          <w:pgMar w:top="1440" w:right="1440" w:bottom="1440" w:left="1440" w:header="709" w:footer="709" w:gutter="0"/>
          <w:cols w:space="720"/>
        </w:sectPr>
      </w:pPr>
    </w:p>
    <w:p w14:paraId="6B972AFA" w14:textId="0E522C46" w:rsidR="00D84B38" w:rsidRPr="00DE1818" w:rsidRDefault="00D84B38" w:rsidP="00D06D07">
      <w:pPr>
        <w:pStyle w:val="Caption"/>
        <w:spacing w:after="180" w:line="276" w:lineRule="auto"/>
        <w:jc w:val="both"/>
        <w:rPr>
          <w:rFonts w:cstheme="majorHAnsi"/>
          <w:sz w:val="22"/>
          <w:szCs w:val="22"/>
        </w:rPr>
      </w:pPr>
      <w:bookmarkStart w:id="33" w:name="_Ref530098801"/>
      <w:r w:rsidRPr="00DE1818">
        <w:rPr>
          <w:rFonts w:hint="eastAsia"/>
          <w:sz w:val="22"/>
          <w:szCs w:val="22"/>
        </w:rPr>
        <w:lastRenderedPageBreak/>
        <w:t>表</w:t>
      </w:r>
      <w:bookmarkEnd w:id="33"/>
      <w:r w:rsidR="00B96D1D" w:rsidRPr="00DE1818">
        <w:rPr>
          <w:rFonts w:cstheme="majorHAnsi" w:hint="eastAsia"/>
          <w:sz w:val="22"/>
          <w:szCs w:val="22"/>
        </w:rPr>
        <w:fldChar w:fldCharType="begin"/>
      </w:r>
      <w:r w:rsidR="00B96D1D" w:rsidRPr="00DE1818">
        <w:rPr>
          <w:rFonts w:cstheme="majorHAnsi" w:hint="eastAsia"/>
          <w:sz w:val="22"/>
          <w:szCs w:val="22"/>
        </w:rPr>
        <w:instrText xml:space="preserve"> SEQ Table \* ARABIC </w:instrText>
      </w:r>
      <w:r w:rsidR="00B96D1D" w:rsidRPr="00DE1818">
        <w:rPr>
          <w:rFonts w:cstheme="majorHAnsi" w:hint="eastAsia"/>
          <w:sz w:val="22"/>
          <w:szCs w:val="22"/>
        </w:rPr>
        <w:fldChar w:fldCharType="separate"/>
      </w:r>
      <w:r w:rsidR="00B96D1D" w:rsidRPr="00DE1818">
        <w:rPr>
          <w:rFonts w:cstheme="majorHAnsi" w:hint="eastAsia"/>
          <w:sz w:val="22"/>
          <w:szCs w:val="22"/>
        </w:rPr>
        <w:t>1</w:t>
      </w:r>
      <w:r w:rsidR="00B96D1D" w:rsidRPr="00DE1818">
        <w:rPr>
          <w:rFonts w:cstheme="majorHAnsi" w:hint="eastAsia"/>
          <w:sz w:val="22"/>
          <w:szCs w:val="22"/>
        </w:rPr>
        <w:fldChar w:fldCharType="end"/>
      </w:r>
      <w:r w:rsidRPr="00DE1818">
        <w:rPr>
          <w:rFonts w:hint="eastAsia"/>
          <w:sz w:val="22"/>
          <w:szCs w:val="22"/>
        </w:rPr>
        <w:t>：</w:t>
      </w:r>
      <w:r w:rsidRPr="00DE1818">
        <w:rPr>
          <w:rFonts w:hint="eastAsia"/>
          <w:sz w:val="22"/>
          <w:szCs w:val="22"/>
        </w:rPr>
        <w:t>GCoM</w:t>
      </w:r>
      <w:r w:rsidRPr="00DE1818">
        <w:rPr>
          <w:rFonts w:hint="eastAsia"/>
          <w:sz w:val="22"/>
          <w:szCs w:val="22"/>
        </w:rPr>
        <w:t>对排放源的分类</w:t>
      </w:r>
    </w:p>
    <w:tbl>
      <w:tblPr>
        <w:tblW w:w="14034" w:type="dxa"/>
        <w:tblInd w:w="-5" w:type="dxa"/>
        <w:tblLook w:val="04A0" w:firstRow="1" w:lastRow="0" w:firstColumn="1" w:lastColumn="0" w:noHBand="0" w:noVBand="1"/>
      </w:tblPr>
      <w:tblGrid>
        <w:gridCol w:w="3020"/>
        <w:gridCol w:w="1240"/>
        <w:gridCol w:w="1280"/>
        <w:gridCol w:w="6934"/>
        <w:gridCol w:w="1560"/>
      </w:tblGrid>
      <w:tr w:rsidR="00D84B38" w:rsidRPr="00DE1818" w14:paraId="2FC17D11" w14:textId="77777777" w:rsidTr="00B23C41">
        <w:trPr>
          <w:trHeight w:val="340"/>
        </w:trPr>
        <w:tc>
          <w:tcPr>
            <w:tcW w:w="3020"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158B19B" w14:textId="77777777" w:rsidR="00D84B38" w:rsidRPr="00DE1818" w:rsidRDefault="00D84B38" w:rsidP="00B23C41">
            <w:pPr>
              <w:rPr>
                <w:rFonts w:ascii="Calibri" w:hAnsi="Calibri" w:cstheme="majorHAnsi"/>
                <w:b/>
                <w:bCs/>
                <w:color w:val="FFFFFF"/>
                <w:sz w:val="20"/>
                <w:szCs w:val="20"/>
              </w:rPr>
            </w:pPr>
            <w:r w:rsidRPr="00DE1818">
              <w:rPr>
                <w:rFonts w:ascii="Calibri" w:hAnsi="Calibri" w:hint="eastAsia"/>
                <w:b/>
                <w:bCs/>
                <w:color w:val="FFFFFF"/>
                <w:sz w:val="20"/>
                <w:szCs w:val="20"/>
              </w:rPr>
              <w:t>领域和子领域</w:t>
            </w:r>
          </w:p>
        </w:tc>
        <w:tc>
          <w:tcPr>
            <w:tcW w:w="2520" w:type="dxa"/>
            <w:gridSpan w:val="2"/>
            <w:tcBorders>
              <w:top w:val="single" w:sz="4" w:space="0" w:color="auto"/>
              <w:left w:val="nil"/>
              <w:bottom w:val="single" w:sz="4" w:space="0" w:color="auto"/>
              <w:right w:val="single" w:sz="4" w:space="0" w:color="auto"/>
            </w:tcBorders>
            <w:shd w:val="clear" w:color="000000" w:fill="D0CECE"/>
            <w:vAlign w:val="center"/>
            <w:hideMark/>
          </w:tcPr>
          <w:p w14:paraId="62A259A7" w14:textId="77777777" w:rsidR="00D84B38" w:rsidRPr="00DE1818" w:rsidRDefault="00D84B38" w:rsidP="00B23C41">
            <w:pPr>
              <w:jc w:val="center"/>
              <w:rPr>
                <w:rFonts w:ascii="Calibri" w:hAnsi="Calibri" w:cstheme="majorHAnsi"/>
                <w:b/>
                <w:bCs/>
                <w:color w:val="FFFFFF"/>
                <w:sz w:val="20"/>
                <w:szCs w:val="20"/>
              </w:rPr>
            </w:pPr>
            <w:r w:rsidRPr="00DE1818">
              <w:rPr>
                <w:rFonts w:ascii="Calibri" w:hAnsi="Calibri" w:hint="eastAsia"/>
                <w:b/>
                <w:bCs/>
                <w:color w:val="FFFFFF"/>
                <w:sz w:val="20"/>
                <w:szCs w:val="20"/>
              </w:rPr>
              <w:t>包含？</w:t>
            </w:r>
          </w:p>
        </w:tc>
        <w:tc>
          <w:tcPr>
            <w:tcW w:w="693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09564D6A" w14:textId="77777777" w:rsidR="00D84B38" w:rsidRPr="00DE1818" w:rsidRDefault="00D84B38" w:rsidP="00B23C41">
            <w:pPr>
              <w:jc w:val="center"/>
              <w:rPr>
                <w:rFonts w:ascii="Calibri" w:hAnsi="Calibri" w:cstheme="majorHAnsi"/>
                <w:b/>
                <w:bCs/>
                <w:color w:val="FFFFFF"/>
                <w:sz w:val="20"/>
                <w:szCs w:val="20"/>
              </w:rPr>
            </w:pPr>
            <w:r w:rsidRPr="00DE1818">
              <w:rPr>
                <w:rFonts w:ascii="Calibri" w:hAnsi="Calibri" w:hint="eastAsia"/>
                <w:b/>
                <w:bCs/>
                <w:color w:val="FFFFFF"/>
                <w:sz w:val="20"/>
                <w:szCs w:val="20"/>
              </w:rPr>
              <w:t>备注</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EE484A5" w14:textId="77777777" w:rsidR="00D84B38" w:rsidRPr="00DE1818" w:rsidRDefault="00D84B38" w:rsidP="00B23C41">
            <w:pPr>
              <w:jc w:val="center"/>
              <w:rPr>
                <w:rFonts w:ascii="Calibri" w:hAnsi="Calibri" w:cstheme="majorHAnsi"/>
                <w:b/>
                <w:bCs/>
                <w:color w:val="FFFFFF"/>
                <w:sz w:val="20"/>
                <w:szCs w:val="20"/>
              </w:rPr>
            </w:pPr>
            <w:r w:rsidRPr="00DE1818">
              <w:rPr>
                <w:rFonts w:ascii="Calibri" w:hAnsi="Calibri" w:hint="eastAsia"/>
                <w:b/>
                <w:bCs/>
                <w:color w:val="FFFFFF"/>
                <w:sz w:val="20"/>
                <w:szCs w:val="20"/>
              </w:rPr>
              <w:t>IPCC</w:t>
            </w:r>
            <w:r w:rsidRPr="00DE1818">
              <w:rPr>
                <w:rFonts w:ascii="Calibri" w:hAnsi="Calibri" w:hint="eastAsia"/>
                <w:b/>
                <w:bCs/>
                <w:color w:val="FFFFFF"/>
                <w:sz w:val="20"/>
                <w:szCs w:val="20"/>
              </w:rPr>
              <w:t>参考号</w:t>
            </w:r>
          </w:p>
        </w:tc>
      </w:tr>
      <w:tr w:rsidR="00D84B38" w:rsidRPr="00DE1818" w14:paraId="3E5C74B1" w14:textId="77777777" w:rsidTr="00B23C41">
        <w:trPr>
          <w:trHeight w:val="600"/>
        </w:trPr>
        <w:tc>
          <w:tcPr>
            <w:tcW w:w="3020" w:type="dxa"/>
            <w:vMerge/>
            <w:tcBorders>
              <w:top w:val="single" w:sz="4" w:space="0" w:color="auto"/>
              <w:left w:val="single" w:sz="4" w:space="0" w:color="auto"/>
              <w:bottom w:val="single" w:sz="4" w:space="0" w:color="auto"/>
              <w:right w:val="single" w:sz="4" w:space="0" w:color="auto"/>
            </w:tcBorders>
            <w:vAlign w:val="center"/>
            <w:hideMark/>
          </w:tcPr>
          <w:p w14:paraId="2CE7C7D3" w14:textId="77777777" w:rsidR="00D84B38" w:rsidRPr="00DE1818" w:rsidRDefault="00D84B38" w:rsidP="00B23C41">
            <w:pPr>
              <w:rPr>
                <w:rFonts w:ascii="Calibri" w:hAnsi="Calibri" w:cstheme="majorHAnsi"/>
                <w:b/>
                <w:bCs/>
                <w:color w:val="FFFFFF"/>
                <w:sz w:val="20"/>
                <w:szCs w:val="20"/>
              </w:rPr>
            </w:pPr>
          </w:p>
        </w:tc>
        <w:tc>
          <w:tcPr>
            <w:tcW w:w="1240" w:type="dxa"/>
            <w:tcBorders>
              <w:top w:val="nil"/>
              <w:left w:val="nil"/>
              <w:bottom w:val="nil"/>
              <w:right w:val="single" w:sz="4" w:space="0" w:color="auto"/>
            </w:tcBorders>
            <w:shd w:val="clear" w:color="000000" w:fill="D0CECE"/>
            <w:vAlign w:val="center"/>
            <w:hideMark/>
          </w:tcPr>
          <w:p w14:paraId="52E9AA8A" w14:textId="77777777" w:rsidR="00D84B38" w:rsidRPr="00DE1818" w:rsidRDefault="00D84B38" w:rsidP="00B23C41">
            <w:pPr>
              <w:jc w:val="center"/>
              <w:rPr>
                <w:rFonts w:ascii="Calibri" w:hAnsi="Calibri" w:cstheme="majorHAnsi"/>
                <w:b/>
                <w:bCs/>
                <w:color w:val="FFFFFF"/>
                <w:sz w:val="20"/>
                <w:szCs w:val="20"/>
              </w:rPr>
            </w:pPr>
            <w:r w:rsidRPr="00DE1818">
              <w:rPr>
                <w:rFonts w:ascii="Calibri" w:hAnsi="Calibri" w:hint="eastAsia"/>
                <w:b/>
                <w:bCs/>
                <w:color w:val="FFFFFF"/>
                <w:sz w:val="20"/>
                <w:szCs w:val="20"/>
              </w:rPr>
              <w:t>直接排放</w:t>
            </w:r>
          </w:p>
        </w:tc>
        <w:tc>
          <w:tcPr>
            <w:tcW w:w="1280" w:type="dxa"/>
            <w:tcBorders>
              <w:top w:val="nil"/>
              <w:left w:val="nil"/>
              <w:bottom w:val="nil"/>
              <w:right w:val="single" w:sz="4" w:space="0" w:color="auto"/>
            </w:tcBorders>
            <w:shd w:val="clear" w:color="000000" w:fill="D0CECE"/>
            <w:vAlign w:val="center"/>
            <w:hideMark/>
          </w:tcPr>
          <w:p w14:paraId="69405582" w14:textId="77777777" w:rsidR="00D84B38" w:rsidRPr="00DE1818" w:rsidRDefault="00D84B38" w:rsidP="00B23C41">
            <w:pPr>
              <w:jc w:val="center"/>
              <w:rPr>
                <w:rFonts w:ascii="Calibri" w:hAnsi="Calibri" w:cstheme="majorHAnsi"/>
                <w:b/>
                <w:bCs/>
                <w:color w:val="FFFFFF"/>
                <w:sz w:val="20"/>
                <w:szCs w:val="20"/>
              </w:rPr>
            </w:pPr>
            <w:r w:rsidRPr="00DE1818">
              <w:rPr>
                <w:rFonts w:ascii="Calibri" w:hAnsi="Calibri" w:hint="eastAsia"/>
                <w:b/>
                <w:bCs/>
                <w:color w:val="FFFFFF"/>
                <w:sz w:val="20"/>
                <w:szCs w:val="20"/>
              </w:rPr>
              <w:t>间接排放</w:t>
            </w:r>
          </w:p>
        </w:tc>
        <w:tc>
          <w:tcPr>
            <w:tcW w:w="6934" w:type="dxa"/>
            <w:vMerge/>
            <w:tcBorders>
              <w:top w:val="single" w:sz="4" w:space="0" w:color="auto"/>
              <w:left w:val="single" w:sz="4" w:space="0" w:color="auto"/>
              <w:bottom w:val="single" w:sz="4" w:space="0" w:color="auto"/>
              <w:right w:val="single" w:sz="4" w:space="0" w:color="auto"/>
            </w:tcBorders>
            <w:vAlign w:val="center"/>
            <w:hideMark/>
          </w:tcPr>
          <w:p w14:paraId="641D5336" w14:textId="77777777" w:rsidR="00D84B38" w:rsidRPr="00DE1818" w:rsidRDefault="00D84B38" w:rsidP="00B23C41">
            <w:pPr>
              <w:rPr>
                <w:rFonts w:ascii="Calibri" w:hAnsi="Calibri" w:cstheme="majorHAnsi"/>
                <w:b/>
                <w:bCs/>
                <w:color w:val="FFFFFF"/>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40E298A" w14:textId="77777777" w:rsidR="00D84B38" w:rsidRPr="00DE1818" w:rsidRDefault="00D84B38" w:rsidP="00B23C41">
            <w:pPr>
              <w:rPr>
                <w:rFonts w:ascii="Calibri" w:hAnsi="Calibri" w:cstheme="majorHAnsi"/>
                <w:b/>
                <w:bCs/>
                <w:color w:val="FFFFFF"/>
                <w:sz w:val="20"/>
                <w:szCs w:val="20"/>
              </w:rPr>
            </w:pPr>
          </w:p>
        </w:tc>
      </w:tr>
      <w:tr w:rsidR="00D84B38" w:rsidRPr="00DE1818" w14:paraId="6A1A4C78" w14:textId="77777777" w:rsidTr="00B23C41">
        <w:trPr>
          <w:trHeight w:val="320"/>
        </w:trPr>
        <w:tc>
          <w:tcPr>
            <w:tcW w:w="3020" w:type="dxa"/>
            <w:tcBorders>
              <w:top w:val="single" w:sz="4" w:space="0" w:color="auto"/>
              <w:left w:val="single" w:sz="4" w:space="0" w:color="auto"/>
              <w:bottom w:val="single" w:sz="4" w:space="0" w:color="auto"/>
              <w:right w:val="nil"/>
            </w:tcBorders>
            <w:shd w:val="clear" w:color="000000" w:fill="D0CECE"/>
            <w:vAlign w:val="center"/>
            <w:hideMark/>
          </w:tcPr>
          <w:p w14:paraId="7BF570CE"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固定能源</w:t>
            </w:r>
          </w:p>
        </w:tc>
        <w:tc>
          <w:tcPr>
            <w:tcW w:w="1240" w:type="dxa"/>
            <w:tcBorders>
              <w:top w:val="single" w:sz="4" w:space="0" w:color="auto"/>
              <w:left w:val="nil"/>
              <w:bottom w:val="single" w:sz="4" w:space="0" w:color="auto"/>
              <w:right w:val="nil"/>
            </w:tcBorders>
            <w:shd w:val="clear" w:color="000000" w:fill="D0CECE"/>
            <w:vAlign w:val="center"/>
            <w:hideMark/>
          </w:tcPr>
          <w:p w14:paraId="11F58C1F"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1280" w:type="dxa"/>
            <w:tcBorders>
              <w:top w:val="single" w:sz="4" w:space="0" w:color="auto"/>
              <w:left w:val="nil"/>
              <w:bottom w:val="single" w:sz="4" w:space="0" w:color="auto"/>
              <w:right w:val="nil"/>
            </w:tcBorders>
            <w:shd w:val="clear" w:color="000000" w:fill="D0CECE"/>
            <w:vAlign w:val="center"/>
            <w:hideMark/>
          </w:tcPr>
          <w:p w14:paraId="140D295A"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6934" w:type="dxa"/>
            <w:tcBorders>
              <w:top w:val="single" w:sz="4" w:space="0" w:color="auto"/>
              <w:left w:val="nil"/>
              <w:bottom w:val="single" w:sz="4" w:space="0" w:color="auto"/>
              <w:right w:val="nil"/>
            </w:tcBorders>
            <w:shd w:val="clear" w:color="000000" w:fill="D0CECE"/>
            <w:vAlign w:val="center"/>
            <w:hideMark/>
          </w:tcPr>
          <w:p w14:paraId="57F81BFD"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1560" w:type="dxa"/>
            <w:tcBorders>
              <w:top w:val="single" w:sz="4" w:space="0" w:color="auto"/>
              <w:left w:val="nil"/>
              <w:bottom w:val="single" w:sz="4" w:space="0" w:color="auto"/>
              <w:right w:val="single" w:sz="4" w:space="0" w:color="auto"/>
            </w:tcBorders>
            <w:shd w:val="clear" w:color="000000" w:fill="D0CECE"/>
            <w:vAlign w:val="center"/>
            <w:hideMark/>
          </w:tcPr>
          <w:p w14:paraId="64569EE3" w14:textId="77777777" w:rsidR="00D84B38" w:rsidRPr="00DE1818" w:rsidRDefault="00D84B38" w:rsidP="00B23C41">
            <w:pPr>
              <w:jc w:val="cente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r>
      <w:tr w:rsidR="00080F29" w:rsidRPr="00DE1818" w14:paraId="5A854E97" w14:textId="77777777" w:rsidTr="00865BE8">
        <w:trPr>
          <w:trHeight w:val="32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0DF487EA"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住宅楼</w:t>
            </w:r>
          </w:p>
        </w:tc>
        <w:tc>
          <w:tcPr>
            <w:tcW w:w="1240" w:type="dxa"/>
            <w:tcBorders>
              <w:top w:val="nil"/>
              <w:left w:val="nil"/>
              <w:bottom w:val="single" w:sz="4" w:space="0" w:color="auto"/>
              <w:right w:val="single" w:sz="4" w:space="0" w:color="auto"/>
            </w:tcBorders>
            <w:shd w:val="clear" w:color="000000" w:fill="E2EFDA"/>
            <w:vAlign w:val="center"/>
            <w:hideMark/>
          </w:tcPr>
          <w:p w14:paraId="790EDA32" w14:textId="5B48534F"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E2EFDA"/>
            <w:hideMark/>
          </w:tcPr>
          <w:p w14:paraId="49D5A73A" w14:textId="00B0D1D9"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6934" w:type="dxa"/>
            <w:vMerge w:val="restart"/>
            <w:tcBorders>
              <w:top w:val="nil"/>
              <w:left w:val="single" w:sz="4" w:space="0" w:color="auto"/>
              <w:bottom w:val="single" w:sz="4" w:space="0" w:color="auto"/>
              <w:right w:val="single" w:sz="4" w:space="0" w:color="auto"/>
            </w:tcBorders>
            <w:shd w:val="clear" w:color="auto" w:fill="auto"/>
            <w:vAlign w:val="center"/>
            <w:hideMark/>
          </w:tcPr>
          <w:p w14:paraId="247D27AD" w14:textId="15E4D75C" w:rsidR="00080F29" w:rsidRPr="006F1187" w:rsidRDefault="00080F29" w:rsidP="002B598A">
            <w:pPr>
              <w:rPr>
                <w:rFonts w:ascii="Calibri" w:hAnsi="Calibri" w:cstheme="majorHAnsi"/>
                <w:color w:val="000000"/>
                <w:sz w:val="20"/>
                <w:szCs w:val="20"/>
              </w:rPr>
            </w:pPr>
            <w:r w:rsidRPr="006F1187">
              <w:rPr>
                <w:rFonts w:ascii="Calibri" w:hAnsi="Calibri" w:hint="eastAsia"/>
                <w:sz w:val="20"/>
                <w:szCs w:val="20"/>
              </w:rPr>
              <w:t>这包括城市界限之内的建筑、设备和设施（包括交通和废弃物设施）燃料燃烧以及电网供电消耗所产生的排放，以及燃料生产、转化和配送所产生的不易收集的排放。</w:t>
            </w:r>
            <w:r w:rsidRPr="006F1187">
              <w:rPr>
                <w:rFonts w:ascii="Calibri" w:hAnsi="Calibri" w:hint="eastAsia"/>
                <w:color w:val="000000"/>
                <w:sz w:val="20"/>
                <w:szCs w:val="20"/>
              </w:rPr>
              <w:br/>
            </w:r>
            <w:r w:rsidRPr="006F1187">
              <w:rPr>
                <w:rFonts w:ascii="Calibri" w:hAnsi="Calibri" w:hint="eastAsia"/>
                <w:color w:val="000000"/>
                <w:sz w:val="20"/>
                <w:szCs w:val="20"/>
              </w:rPr>
              <w:t>地区或国家碳排放交易体系范围之内的排放，</w:t>
            </w:r>
            <w:r w:rsidRPr="006F1187">
              <w:rPr>
                <w:rFonts w:ascii="Calibri" w:hAnsi="Calibri" w:hint="eastAsia"/>
                <w:b/>
                <w:bCs/>
                <w:color w:val="000000"/>
                <w:sz w:val="20"/>
                <w:szCs w:val="20"/>
              </w:rPr>
              <w:t>应当</w:t>
            </w:r>
            <w:r w:rsidRPr="006F1187">
              <w:rPr>
                <w:rFonts w:ascii="Calibri" w:hAnsi="Calibri" w:hint="eastAsia"/>
                <w:color w:val="000000"/>
                <w:sz w:val="20"/>
                <w:szCs w:val="20"/>
              </w:rPr>
              <w:t>予以识别和说明。相关指南和要求，详见第</w:t>
            </w:r>
            <w:r w:rsidRPr="006F1187">
              <w:rPr>
                <w:rFonts w:ascii="Calibri" w:hAnsi="Calibri" w:cstheme="majorHAnsi" w:hint="eastAsia"/>
                <w:color w:val="000000"/>
                <w:sz w:val="20"/>
                <w:szCs w:val="20"/>
              </w:rPr>
              <w:fldChar w:fldCharType="begin"/>
            </w:r>
            <w:r w:rsidRPr="006F1187">
              <w:rPr>
                <w:rFonts w:ascii="Calibri" w:hAnsi="Calibri" w:cstheme="majorHAnsi" w:hint="eastAsia"/>
                <w:color w:val="000000"/>
                <w:sz w:val="20"/>
                <w:szCs w:val="20"/>
              </w:rPr>
              <w:instrText xml:space="preserve"> REF _Ref1390395 \n \h </w:instrText>
            </w:r>
            <w:r w:rsidR="00DE1818" w:rsidRPr="006F1187">
              <w:rPr>
                <w:rFonts w:ascii="Calibri" w:hAnsi="Calibri" w:cstheme="majorHAnsi"/>
                <w:color w:val="000000"/>
                <w:sz w:val="20"/>
                <w:szCs w:val="20"/>
              </w:rPr>
              <w:instrText xml:space="preserve"> \* MERGEFORMAT </w:instrText>
            </w:r>
            <w:r w:rsidRPr="006F1187">
              <w:rPr>
                <w:rFonts w:ascii="Calibri" w:hAnsi="Calibri" w:cstheme="majorHAnsi" w:hint="eastAsia"/>
                <w:color w:val="000000"/>
                <w:sz w:val="20"/>
                <w:szCs w:val="20"/>
              </w:rPr>
            </w:r>
            <w:r w:rsidRPr="006F1187">
              <w:rPr>
                <w:rFonts w:ascii="Calibri" w:hAnsi="Calibri" w:cstheme="majorHAnsi" w:hint="eastAsia"/>
                <w:color w:val="000000"/>
                <w:sz w:val="20"/>
                <w:szCs w:val="20"/>
              </w:rPr>
              <w:fldChar w:fldCharType="separate"/>
            </w:r>
            <w:r w:rsidRPr="006F1187">
              <w:rPr>
                <w:rFonts w:ascii="Calibri" w:hAnsi="Calibri" w:cstheme="majorHAnsi" w:hint="eastAsia"/>
                <w:color w:val="000000"/>
                <w:sz w:val="20"/>
                <w:szCs w:val="20"/>
              </w:rPr>
              <w:t>3.6.1</w:t>
            </w:r>
            <w:r w:rsidRPr="006F1187">
              <w:rPr>
                <w:rFonts w:ascii="Calibri" w:hAnsi="Calibri" w:cstheme="majorHAnsi" w:hint="eastAsia"/>
                <w:color w:val="000000"/>
                <w:sz w:val="20"/>
                <w:szCs w:val="20"/>
              </w:rPr>
              <w:fldChar w:fldCharType="end"/>
            </w:r>
            <w:r w:rsidRPr="006F1187">
              <w:rPr>
                <w:rFonts w:ascii="Calibri" w:hAnsi="Calibri" w:hint="eastAsia"/>
                <w:color w:val="000000"/>
                <w:sz w:val="20"/>
                <w:szCs w:val="20"/>
              </w:rPr>
              <w:t>节。</w:t>
            </w:r>
          </w:p>
        </w:tc>
        <w:tc>
          <w:tcPr>
            <w:tcW w:w="1560" w:type="dxa"/>
            <w:tcBorders>
              <w:top w:val="nil"/>
              <w:left w:val="nil"/>
              <w:bottom w:val="single" w:sz="4" w:space="0" w:color="auto"/>
              <w:right w:val="single" w:sz="4" w:space="0" w:color="auto"/>
            </w:tcBorders>
            <w:shd w:val="clear" w:color="auto" w:fill="auto"/>
            <w:vAlign w:val="center"/>
            <w:hideMark/>
          </w:tcPr>
          <w:p w14:paraId="7067D5E3"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1A4b</w:t>
            </w:r>
          </w:p>
        </w:tc>
      </w:tr>
      <w:tr w:rsidR="00080F29" w:rsidRPr="00DE1818" w14:paraId="2EBAF948" w14:textId="77777777" w:rsidTr="00865BE8">
        <w:trPr>
          <w:trHeight w:val="32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4724CAB3"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商业建筑和设施</w:t>
            </w:r>
          </w:p>
        </w:tc>
        <w:tc>
          <w:tcPr>
            <w:tcW w:w="1240" w:type="dxa"/>
            <w:tcBorders>
              <w:top w:val="nil"/>
              <w:left w:val="nil"/>
              <w:bottom w:val="single" w:sz="4" w:space="0" w:color="auto"/>
              <w:right w:val="single" w:sz="4" w:space="0" w:color="auto"/>
            </w:tcBorders>
            <w:shd w:val="clear" w:color="000000" w:fill="E2EFDA"/>
            <w:hideMark/>
          </w:tcPr>
          <w:p w14:paraId="698118AE" w14:textId="1A6F24A3"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E2EFDA"/>
            <w:hideMark/>
          </w:tcPr>
          <w:p w14:paraId="189CBB62" w14:textId="34DD3A8A"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6934" w:type="dxa"/>
            <w:vMerge/>
            <w:tcBorders>
              <w:top w:val="nil"/>
              <w:left w:val="single" w:sz="4" w:space="0" w:color="auto"/>
              <w:bottom w:val="single" w:sz="4" w:space="0" w:color="auto"/>
              <w:right w:val="single" w:sz="4" w:space="0" w:color="auto"/>
            </w:tcBorders>
            <w:vAlign w:val="center"/>
            <w:hideMark/>
          </w:tcPr>
          <w:p w14:paraId="4FCD4EDB" w14:textId="77777777" w:rsidR="00080F29" w:rsidRPr="00DE1818" w:rsidRDefault="00080F29"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12570080"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1A4a</w:t>
            </w:r>
          </w:p>
        </w:tc>
      </w:tr>
      <w:tr w:rsidR="00080F29" w:rsidRPr="00DE1818" w14:paraId="270C1397" w14:textId="77777777" w:rsidTr="00865BE8">
        <w:trPr>
          <w:trHeight w:val="32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55F9FD45"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公用建筑和设施</w:t>
            </w:r>
          </w:p>
        </w:tc>
        <w:tc>
          <w:tcPr>
            <w:tcW w:w="1240" w:type="dxa"/>
            <w:tcBorders>
              <w:top w:val="nil"/>
              <w:left w:val="nil"/>
              <w:bottom w:val="single" w:sz="4" w:space="0" w:color="auto"/>
              <w:right w:val="single" w:sz="4" w:space="0" w:color="auto"/>
            </w:tcBorders>
            <w:shd w:val="clear" w:color="000000" w:fill="E2EFDA"/>
            <w:hideMark/>
          </w:tcPr>
          <w:p w14:paraId="72763028" w14:textId="261B7D63"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E2EFDA"/>
            <w:hideMark/>
          </w:tcPr>
          <w:p w14:paraId="3B22648B" w14:textId="07A61878"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6934" w:type="dxa"/>
            <w:vMerge/>
            <w:tcBorders>
              <w:top w:val="nil"/>
              <w:left w:val="single" w:sz="4" w:space="0" w:color="auto"/>
              <w:bottom w:val="single" w:sz="4" w:space="0" w:color="auto"/>
              <w:right w:val="single" w:sz="4" w:space="0" w:color="auto"/>
            </w:tcBorders>
            <w:vAlign w:val="center"/>
            <w:hideMark/>
          </w:tcPr>
          <w:p w14:paraId="317805A2" w14:textId="77777777" w:rsidR="00080F29" w:rsidRPr="00DE1818" w:rsidRDefault="00080F29"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647CE939"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1A4a</w:t>
            </w:r>
          </w:p>
        </w:tc>
      </w:tr>
      <w:tr w:rsidR="00080F29" w:rsidRPr="00DE1818" w14:paraId="12E71F66" w14:textId="77777777" w:rsidTr="00865BE8">
        <w:trPr>
          <w:trHeight w:val="32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15584034"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工业建筑和设施</w:t>
            </w:r>
          </w:p>
        </w:tc>
        <w:tc>
          <w:tcPr>
            <w:tcW w:w="1240" w:type="dxa"/>
            <w:tcBorders>
              <w:top w:val="nil"/>
              <w:left w:val="nil"/>
              <w:bottom w:val="single" w:sz="4" w:space="0" w:color="auto"/>
              <w:right w:val="single" w:sz="4" w:space="0" w:color="auto"/>
            </w:tcBorders>
            <w:shd w:val="clear" w:color="000000" w:fill="E2EFDA"/>
            <w:hideMark/>
          </w:tcPr>
          <w:p w14:paraId="75A3D524" w14:textId="0A057918"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E2EFDA"/>
            <w:hideMark/>
          </w:tcPr>
          <w:p w14:paraId="2934C682" w14:textId="0F03401D"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6934" w:type="dxa"/>
            <w:vMerge/>
            <w:tcBorders>
              <w:top w:val="nil"/>
              <w:left w:val="single" w:sz="4" w:space="0" w:color="auto"/>
              <w:bottom w:val="single" w:sz="4" w:space="0" w:color="auto"/>
              <w:right w:val="single" w:sz="4" w:space="0" w:color="auto"/>
            </w:tcBorders>
            <w:vAlign w:val="center"/>
            <w:hideMark/>
          </w:tcPr>
          <w:p w14:paraId="68B02996" w14:textId="77777777" w:rsidR="00080F29" w:rsidRPr="00DE1818" w:rsidRDefault="00080F29"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493860D1"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1A1, 1A2</w:t>
            </w:r>
          </w:p>
        </w:tc>
      </w:tr>
      <w:tr w:rsidR="00080F29" w:rsidRPr="00DE1818" w14:paraId="0205F6BB" w14:textId="77777777" w:rsidTr="00865BE8">
        <w:trPr>
          <w:trHeight w:val="32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47AC4DFE"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农业</w:t>
            </w:r>
            <w:r w:rsidRPr="00DE1818">
              <w:rPr>
                <w:rFonts w:ascii="Calibri" w:hAnsi="Calibri" w:hint="eastAsia"/>
                <w:color w:val="000000"/>
                <w:sz w:val="20"/>
                <w:szCs w:val="20"/>
              </w:rPr>
              <w:t> </w:t>
            </w:r>
          </w:p>
        </w:tc>
        <w:tc>
          <w:tcPr>
            <w:tcW w:w="1240" w:type="dxa"/>
            <w:tcBorders>
              <w:top w:val="nil"/>
              <w:left w:val="nil"/>
              <w:bottom w:val="single" w:sz="4" w:space="0" w:color="auto"/>
              <w:right w:val="single" w:sz="4" w:space="0" w:color="auto"/>
            </w:tcBorders>
            <w:shd w:val="clear" w:color="000000" w:fill="E2EFDA"/>
            <w:hideMark/>
          </w:tcPr>
          <w:p w14:paraId="3838DD1E" w14:textId="0ABF3EB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E2EFDA"/>
            <w:hideMark/>
          </w:tcPr>
          <w:p w14:paraId="7887AB8D" w14:textId="65D5A7B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6934" w:type="dxa"/>
            <w:vMerge/>
            <w:tcBorders>
              <w:top w:val="nil"/>
              <w:left w:val="single" w:sz="4" w:space="0" w:color="auto"/>
              <w:bottom w:val="single" w:sz="4" w:space="0" w:color="auto"/>
              <w:right w:val="single" w:sz="4" w:space="0" w:color="auto"/>
            </w:tcBorders>
            <w:vAlign w:val="center"/>
            <w:hideMark/>
          </w:tcPr>
          <w:p w14:paraId="07CD3065" w14:textId="77777777" w:rsidR="00080F29" w:rsidRPr="00DE1818" w:rsidRDefault="00080F29"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65C64305"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1A4c</w:t>
            </w:r>
          </w:p>
        </w:tc>
      </w:tr>
      <w:tr w:rsidR="00080F29" w:rsidRPr="00DE1818" w14:paraId="7F4D038F" w14:textId="77777777" w:rsidTr="00865BE8">
        <w:trPr>
          <w:trHeight w:val="32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39D7043A"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不易收集的排放</w:t>
            </w:r>
          </w:p>
        </w:tc>
        <w:tc>
          <w:tcPr>
            <w:tcW w:w="1240" w:type="dxa"/>
            <w:tcBorders>
              <w:top w:val="nil"/>
              <w:left w:val="nil"/>
              <w:bottom w:val="nil"/>
              <w:right w:val="single" w:sz="4" w:space="0" w:color="auto"/>
            </w:tcBorders>
            <w:shd w:val="clear" w:color="000000" w:fill="E2EFDA"/>
            <w:hideMark/>
          </w:tcPr>
          <w:p w14:paraId="08CA09EE" w14:textId="509006A3"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D0CECE"/>
            <w:vAlign w:val="center"/>
            <w:hideMark/>
          </w:tcPr>
          <w:p w14:paraId="49EBA64F" w14:textId="77777777" w:rsidR="00080F29" w:rsidRPr="00DE1818" w:rsidRDefault="00080F29" w:rsidP="00B23C41">
            <w:pPr>
              <w:jc w:val="center"/>
              <w:rPr>
                <w:rFonts w:ascii="Calibri" w:hAnsi="Calibri" w:cstheme="majorHAnsi"/>
                <w:color w:val="FFFFFF"/>
                <w:sz w:val="20"/>
                <w:szCs w:val="20"/>
              </w:rPr>
            </w:pPr>
            <w:r w:rsidRPr="00DE1818">
              <w:rPr>
                <w:rFonts w:ascii="Calibri" w:hAnsi="Calibri" w:hint="eastAsia"/>
                <w:color w:val="FFFFFF"/>
                <w:sz w:val="20"/>
                <w:szCs w:val="20"/>
              </w:rPr>
              <w:t> </w:t>
            </w:r>
          </w:p>
        </w:tc>
        <w:tc>
          <w:tcPr>
            <w:tcW w:w="6934" w:type="dxa"/>
            <w:vMerge/>
            <w:tcBorders>
              <w:top w:val="nil"/>
              <w:left w:val="single" w:sz="4" w:space="0" w:color="auto"/>
              <w:bottom w:val="single" w:sz="4" w:space="0" w:color="auto"/>
              <w:right w:val="single" w:sz="4" w:space="0" w:color="auto"/>
            </w:tcBorders>
            <w:vAlign w:val="center"/>
            <w:hideMark/>
          </w:tcPr>
          <w:p w14:paraId="7057FD09" w14:textId="77777777" w:rsidR="00080F29" w:rsidRPr="00DE1818" w:rsidRDefault="00080F29"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7A934863"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1B1, 1B2</w:t>
            </w:r>
          </w:p>
        </w:tc>
      </w:tr>
      <w:tr w:rsidR="00D84B38" w:rsidRPr="00DE1818" w14:paraId="660EEFD7" w14:textId="77777777" w:rsidTr="00B23C41">
        <w:trPr>
          <w:trHeight w:val="320"/>
        </w:trPr>
        <w:tc>
          <w:tcPr>
            <w:tcW w:w="3020" w:type="dxa"/>
            <w:tcBorders>
              <w:top w:val="nil"/>
              <w:left w:val="single" w:sz="4" w:space="0" w:color="auto"/>
              <w:bottom w:val="single" w:sz="4" w:space="0" w:color="auto"/>
              <w:right w:val="nil"/>
            </w:tcBorders>
            <w:shd w:val="clear" w:color="000000" w:fill="D0CECE"/>
            <w:vAlign w:val="center"/>
            <w:hideMark/>
          </w:tcPr>
          <w:p w14:paraId="488E800E"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交通</w:t>
            </w:r>
          </w:p>
        </w:tc>
        <w:tc>
          <w:tcPr>
            <w:tcW w:w="1240" w:type="dxa"/>
            <w:tcBorders>
              <w:top w:val="single" w:sz="4" w:space="0" w:color="auto"/>
              <w:left w:val="nil"/>
              <w:bottom w:val="single" w:sz="4" w:space="0" w:color="auto"/>
              <w:right w:val="nil"/>
            </w:tcBorders>
            <w:shd w:val="clear" w:color="000000" w:fill="D0CECE"/>
            <w:vAlign w:val="center"/>
            <w:hideMark/>
          </w:tcPr>
          <w:p w14:paraId="1DD383B6"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1280" w:type="dxa"/>
            <w:tcBorders>
              <w:top w:val="nil"/>
              <w:left w:val="nil"/>
              <w:bottom w:val="single" w:sz="4" w:space="0" w:color="auto"/>
              <w:right w:val="nil"/>
            </w:tcBorders>
            <w:shd w:val="clear" w:color="000000" w:fill="D0CECE"/>
            <w:vAlign w:val="center"/>
            <w:hideMark/>
          </w:tcPr>
          <w:p w14:paraId="5670A2CD"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6934" w:type="dxa"/>
            <w:tcBorders>
              <w:top w:val="nil"/>
              <w:left w:val="nil"/>
              <w:bottom w:val="single" w:sz="4" w:space="0" w:color="auto"/>
              <w:right w:val="nil"/>
            </w:tcBorders>
            <w:shd w:val="clear" w:color="000000" w:fill="D0CECE"/>
            <w:vAlign w:val="center"/>
            <w:hideMark/>
          </w:tcPr>
          <w:p w14:paraId="3A226977"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1560" w:type="dxa"/>
            <w:tcBorders>
              <w:top w:val="nil"/>
              <w:left w:val="nil"/>
              <w:bottom w:val="single" w:sz="4" w:space="0" w:color="auto"/>
              <w:right w:val="single" w:sz="4" w:space="0" w:color="auto"/>
            </w:tcBorders>
            <w:shd w:val="clear" w:color="000000" w:fill="D0CECE"/>
            <w:vAlign w:val="center"/>
            <w:hideMark/>
          </w:tcPr>
          <w:p w14:paraId="5534CFA6" w14:textId="77777777" w:rsidR="00D84B38" w:rsidRPr="00DE1818" w:rsidRDefault="00D84B38" w:rsidP="00B23C41">
            <w:pPr>
              <w:jc w:val="cente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r>
      <w:tr w:rsidR="00080F29" w:rsidRPr="00DE1818" w14:paraId="431A466B" w14:textId="77777777" w:rsidTr="00865BE8">
        <w:trPr>
          <w:trHeight w:val="32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6613F175"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平整路面</w:t>
            </w:r>
          </w:p>
        </w:tc>
        <w:tc>
          <w:tcPr>
            <w:tcW w:w="1240" w:type="dxa"/>
            <w:tcBorders>
              <w:top w:val="nil"/>
              <w:left w:val="nil"/>
              <w:bottom w:val="single" w:sz="4" w:space="0" w:color="auto"/>
              <w:right w:val="single" w:sz="4" w:space="0" w:color="auto"/>
            </w:tcBorders>
            <w:shd w:val="clear" w:color="000000" w:fill="E2EFDA"/>
            <w:hideMark/>
          </w:tcPr>
          <w:p w14:paraId="2622F3FE" w14:textId="405B73B5"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E2EFDA"/>
            <w:hideMark/>
          </w:tcPr>
          <w:p w14:paraId="25F70CA0" w14:textId="0F72AE1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6934" w:type="dxa"/>
            <w:vMerge w:val="restart"/>
            <w:tcBorders>
              <w:top w:val="nil"/>
              <w:left w:val="single" w:sz="4" w:space="0" w:color="auto"/>
              <w:bottom w:val="single" w:sz="4" w:space="0" w:color="auto"/>
              <w:right w:val="single" w:sz="4" w:space="0" w:color="auto"/>
            </w:tcBorders>
            <w:shd w:val="clear" w:color="auto" w:fill="auto"/>
            <w:vAlign w:val="center"/>
            <w:hideMark/>
          </w:tcPr>
          <w:p w14:paraId="11AC1631" w14:textId="0726A251" w:rsidR="00080F29" w:rsidRPr="006F1187" w:rsidRDefault="00080F29" w:rsidP="00DB2136">
            <w:pPr>
              <w:rPr>
                <w:rFonts w:ascii="Calibri" w:hAnsi="Calibri" w:cstheme="majorHAnsi"/>
                <w:color w:val="000000"/>
                <w:sz w:val="20"/>
                <w:szCs w:val="20"/>
              </w:rPr>
            </w:pPr>
            <w:r w:rsidRPr="006F1187">
              <w:rPr>
                <w:rFonts w:ascii="Calibri" w:hAnsi="Calibri" w:hint="eastAsia"/>
                <w:sz w:val="20"/>
                <w:szCs w:val="20"/>
              </w:rPr>
              <w:t>这包括城市界限之内的所有交通方式燃料燃烧以及电网供电消耗所产生的排放（对于水上和航空运输，城市仅需报告完全在城市界限内进行的交通情况）。</w:t>
            </w:r>
            <w:r w:rsidRPr="006F1187">
              <w:rPr>
                <w:rFonts w:ascii="Calibri" w:hAnsi="Calibri" w:hint="eastAsia"/>
                <w:color w:val="000000"/>
                <w:sz w:val="20"/>
                <w:szCs w:val="20"/>
              </w:rPr>
              <w:br/>
            </w:r>
            <w:r w:rsidRPr="006F1187">
              <w:rPr>
                <w:rFonts w:ascii="Calibri" w:hAnsi="Calibri" w:hint="eastAsia"/>
                <w:color w:val="000000"/>
                <w:sz w:val="20"/>
                <w:szCs w:val="20"/>
              </w:rPr>
              <w:t>平整路面和铁路运输</w:t>
            </w:r>
            <w:r w:rsidRPr="006F1187">
              <w:rPr>
                <w:rFonts w:ascii="Calibri" w:hAnsi="Calibri" w:hint="eastAsia"/>
                <w:b/>
                <w:bCs/>
                <w:color w:val="000000"/>
                <w:sz w:val="20"/>
                <w:szCs w:val="20"/>
              </w:rPr>
              <w:t>应当</w:t>
            </w:r>
            <w:r w:rsidRPr="006F1187">
              <w:rPr>
                <w:rFonts w:ascii="Calibri" w:hAnsi="Calibri" w:hint="eastAsia"/>
                <w:color w:val="000000"/>
                <w:sz w:val="20"/>
                <w:szCs w:val="20"/>
              </w:rPr>
              <w:t>另外按照市政轨道、公共交通、私人和商业交通标准进行细分。相关指南和要求，详见第</w:t>
            </w:r>
            <w:r w:rsidRPr="006F1187">
              <w:rPr>
                <w:rFonts w:ascii="Calibri" w:hAnsi="Calibri" w:cstheme="majorHAnsi" w:hint="eastAsia"/>
                <w:color w:val="000000"/>
                <w:sz w:val="20"/>
                <w:szCs w:val="20"/>
              </w:rPr>
              <w:fldChar w:fldCharType="begin"/>
            </w:r>
            <w:r w:rsidRPr="006F1187">
              <w:rPr>
                <w:rFonts w:ascii="Calibri" w:hAnsi="Calibri" w:cstheme="majorHAnsi" w:hint="eastAsia"/>
                <w:color w:val="000000"/>
                <w:sz w:val="20"/>
                <w:szCs w:val="20"/>
              </w:rPr>
              <w:instrText xml:space="preserve"> REF _Ref1390284 \n \h </w:instrText>
            </w:r>
            <w:r w:rsidR="00DE1818" w:rsidRPr="006F1187">
              <w:rPr>
                <w:rFonts w:ascii="Calibri" w:hAnsi="Calibri" w:cstheme="majorHAnsi"/>
                <w:color w:val="000000"/>
                <w:sz w:val="20"/>
                <w:szCs w:val="20"/>
              </w:rPr>
              <w:instrText xml:space="preserve"> \* MERGEFORMAT </w:instrText>
            </w:r>
            <w:r w:rsidRPr="006F1187">
              <w:rPr>
                <w:rFonts w:ascii="Calibri" w:hAnsi="Calibri" w:cstheme="majorHAnsi" w:hint="eastAsia"/>
                <w:color w:val="000000"/>
                <w:sz w:val="20"/>
                <w:szCs w:val="20"/>
              </w:rPr>
            </w:r>
            <w:r w:rsidRPr="006F1187">
              <w:rPr>
                <w:rFonts w:ascii="Calibri" w:hAnsi="Calibri" w:cstheme="majorHAnsi" w:hint="eastAsia"/>
                <w:color w:val="000000"/>
                <w:sz w:val="20"/>
                <w:szCs w:val="20"/>
              </w:rPr>
              <w:fldChar w:fldCharType="separate"/>
            </w:r>
            <w:r w:rsidRPr="006F1187">
              <w:rPr>
                <w:rFonts w:ascii="Calibri" w:hAnsi="Calibri" w:cstheme="majorHAnsi" w:hint="eastAsia"/>
                <w:color w:val="000000"/>
                <w:sz w:val="20"/>
                <w:szCs w:val="20"/>
              </w:rPr>
              <w:t>3.6.2</w:t>
            </w:r>
            <w:r w:rsidRPr="006F1187">
              <w:rPr>
                <w:rFonts w:ascii="Calibri" w:hAnsi="Calibri" w:cstheme="majorHAnsi" w:hint="eastAsia"/>
                <w:color w:val="000000"/>
                <w:sz w:val="20"/>
                <w:szCs w:val="20"/>
              </w:rPr>
              <w:fldChar w:fldCharType="end"/>
            </w:r>
            <w:r w:rsidRPr="006F1187">
              <w:rPr>
                <w:rFonts w:ascii="Calibri" w:hAnsi="Calibri" w:hint="eastAsia"/>
                <w:color w:val="000000"/>
                <w:sz w:val="20"/>
                <w:szCs w:val="20"/>
              </w:rPr>
              <w:t>节。</w:t>
            </w:r>
          </w:p>
        </w:tc>
        <w:tc>
          <w:tcPr>
            <w:tcW w:w="1560" w:type="dxa"/>
            <w:tcBorders>
              <w:top w:val="nil"/>
              <w:left w:val="nil"/>
              <w:bottom w:val="single" w:sz="4" w:space="0" w:color="auto"/>
              <w:right w:val="single" w:sz="4" w:space="0" w:color="auto"/>
            </w:tcBorders>
            <w:shd w:val="clear" w:color="auto" w:fill="auto"/>
            <w:vAlign w:val="center"/>
            <w:hideMark/>
          </w:tcPr>
          <w:p w14:paraId="11DC14E5"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1A3b</w:t>
            </w:r>
          </w:p>
        </w:tc>
      </w:tr>
      <w:tr w:rsidR="00080F29" w:rsidRPr="00DE1818" w14:paraId="2CD78C50" w14:textId="77777777" w:rsidTr="00865BE8">
        <w:trPr>
          <w:trHeight w:val="32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620C5DAC"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铁路</w:t>
            </w:r>
          </w:p>
        </w:tc>
        <w:tc>
          <w:tcPr>
            <w:tcW w:w="1240" w:type="dxa"/>
            <w:tcBorders>
              <w:top w:val="nil"/>
              <w:left w:val="nil"/>
              <w:bottom w:val="single" w:sz="4" w:space="0" w:color="auto"/>
              <w:right w:val="single" w:sz="4" w:space="0" w:color="auto"/>
            </w:tcBorders>
            <w:shd w:val="clear" w:color="000000" w:fill="E2EFDA"/>
            <w:hideMark/>
          </w:tcPr>
          <w:p w14:paraId="0F72716B" w14:textId="3D8D58D6"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E2EFDA"/>
            <w:hideMark/>
          </w:tcPr>
          <w:p w14:paraId="3475D8DC" w14:textId="7295D139"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6934" w:type="dxa"/>
            <w:vMerge/>
            <w:tcBorders>
              <w:top w:val="nil"/>
              <w:left w:val="single" w:sz="4" w:space="0" w:color="auto"/>
              <w:bottom w:val="single" w:sz="4" w:space="0" w:color="auto"/>
              <w:right w:val="single" w:sz="4" w:space="0" w:color="auto"/>
            </w:tcBorders>
            <w:vAlign w:val="center"/>
            <w:hideMark/>
          </w:tcPr>
          <w:p w14:paraId="280D323C" w14:textId="77777777" w:rsidR="00080F29" w:rsidRPr="00DE1818" w:rsidRDefault="00080F29"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1D4CF81F"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1A3c</w:t>
            </w:r>
          </w:p>
        </w:tc>
      </w:tr>
      <w:tr w:rsidR="00080F29" w:rsidRPr="00DE1818" w14:paraId="347BD38B" w14:textId="77777777" w:rsidTr="00865BE8">
        <w:trPr>
          <w:trHeight w:val="32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642EA4BD"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水上导航</w:t>
            </w:r>
          </w:p>
        </w:tc>
        <w:tc>
          <w:tcPr>
            <w:tcW w:w="1240" w:type="dxa"/>
            <w:tcBorders>
              <w:top w:val="nil"/>
              <w:left w:val="nil"/>
              <w:bottom w:val="single" w:sz="4" w:space="0" w:color="auto"/>
              <w:right w:val="single" w:sz="4" w:space="0" w:color="auto"/>
            </w:tcBorders>
            <w:shd w:val="clear" w:color="000000" w:fill="E2EFDA"/>
            <w:hideMark/>
          </w:tcPr>
          <w:p w14:paraId="6C72D208" w14:textId="78885C7C"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E2EFDA"/>
            <w:hideMark/>
          </w:tcPr>
          <w:p w14:paraId="0BF061EA" w14:textId="2250E6BA"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6934" w:type="dxa"/>
            <w:vMerge/>
            <w:tcBorders>
              <w:top w:val="nil"/>
              <w:left w:val="single" w:sz="4" w:space="0" w:color="auto"/>
              <w:bottom w:val="single" w:sz="4" w:space="0" w:color="auto"/>
              <w:right w:val="single" w:sz="4" w:space="0" w:color="auto"/>
            </w:tcBorders>
            <w:vAlign w:val="center"/>
            <w:hideMark/>
          </w:tcPr>
          <w:p w14:paraId="1FE8FBCB" w14:textId="77777777" w:rsidR="00080F29" w:rsidRPr="00DE1818" w:rsidRDefault="00080F29"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48104D8C"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1A3d</w:t>
            </w:r>
          </w:p>
        </w:tc>
      </w:tr>
      <w:tr w:rsidR="00080F29" w:rsidRPr="00DE1818" w14:paraId="68CF3718" w14:textId="77777777" w:rsidTr="00865BE8">
        <w:trPr>
          <w:trHeight w:val="32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0D6F539D"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航空</w:t>
            </w:r>
          </w:p>
        </w:tc>
        <w:tc>
          <w:tcPr>
            <w:tcW w:w="1240" w:type="dxa"/>
            <w:tcBorders>
              <w:top w:val="nil"/>
              <w:left w:val="nil"/>
              <w:bottom w:val="single" w:sz="4" w:space="0" w:color="auto"/>
              <w:right w:val="single" w:sz="4" w:space="0" w:color="auto"/>
            </w:tcBorders>
            <w:shd w:val="clear" w:color="000000" w:fill="E2EFDA"/>
            <w:hideMark/>
          </w:tcPr>
          <w:p w14:paraId="02E778E4" w14:textId="14B033C8"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E2EFDA"/>
            <w:hideMark/>
          </w:tcPr>
          <w:p w14:paraId="051587EA" w14:textId="46BF3AB3"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6934" w:type="dxa"/>
            <w:vMerge/>
            <w:tcBorders>
              <w:top w:val="nil"/>
              <w:left w:val="single" w:sz="4" w:space="0" w:color="auto"/>
              <w:bottom w:val="single" w:sz="4" w:space="0" w:color="auto"/>
              <w:right w:val="single" w:sz="4" w:space="0" w:color="auto"/>
            </w:tcBorders>
            <w:vAlign w:val="center"/>
            <w:hideMark/>
          </w:tcPr>
          <w:p w14:paraId="260BE19F" w14:textId="77777777" w:rsidR="00080F29" w:rsidRPr="00DE1818" w:rsidRDefault="00080F29"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30DB516B"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1A3a</w:t>
            </w:r>
          </w:p>
        </w:tc>
      </w:tr>
      <w:tr w:rsidR="00080F29" w:rsidRPr="00DE1818" w14:paraId="56F2B298" w14:textId="77777777" w:rsidTr="00865BE8">
        <w:trPr>
          <w:trHeight w:val="32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70818545"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不平整路面</w:t>
            </w:r>
          </w:p>
        </w:tc>
        <w:tc>
          <w:tcPr>
            <w:tcW w:w="1240" w:type="dxa"/>
            <w:tcBorders>
              <w:top w:val="nil"/>
              <w:left w:val="nil"/>
              <w:bottom w:val="single" w:sz="4" w:space="0" w:color="auto"/>
              <w:right w:val="single" w:sz="4" w:space="0" w:color="auto"/>
            </w:tcBorders>
            <w:shd w:val="clear" w:color="000000" w:fill="E2EFDA"/>
            <w:hideMark/>
          </w:tcPr>
          <w:p w14:paraId="33E29FA7" w14:textId="313BC3F6"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nil"/>
              <w:right w:val="single" w:sz="4" w:space="0" w:color="auto"/>
            </w:tcBorders>
            <w:shd w:val="clear" w:color="000000" w:fill="E2EFDA"/>
            <w:hideMark/>
          </w:tcPr>
          <w:p w14:paraId="18139F9D" w14:textId="5CD99386"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6934" w:type="dxa"/>
            <w:vMerge/>
            <w:tcBorders>
              <w:top w:val="nil"/>
              <w:left w:val="single" w:sz="4" w:space="0" w:color="auto"/>
              <w:bottom w:val="single" w:sz="4" w:space="0" w:color="auto"/>
              <w:right w:val="single" w:sz="4" w:space="0" w:color="auto"/>
            </w:tcBorders>
            <w:vAlign w:val="center"/>
            <w:hideMark/>
          </w:tcPr>
          <w:p w14:paraId="43DF0AA0" w14:textId="77777777" w:rsidR="00080F29" w:rsidRPr="00DE1818" w:rsidRDefault="00080F29"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5EA765A1"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1A3e</w:t>
            </w:r>
          </w:p>
        </w:tc>
      </w:tr>
      <w:tr w:rsidR="00D84B38" w:rsidRPr="00DE1818" w14:paraId="6DACEEB7" w14:textId="77777777" w:rsidTr="00B23C41">
        <w:trPr>
          <w:trHeight w:val="320"/>
        </w:trPr>
        <w:tc>
          <w:tcPr>
            <w:tcW w:w="3020" w:type="dxa"/>
            <w:tcBorders>
              <w:top w:val="nil"/>
              <w:left w:val="single" w:sz="4" w:space="0" w:color="auto"/>
              <w:bottom w:val="single" w:sz="4" w:space="0" w:color="auto"/>
              <w:right w:val="nil"/>
            </w:tcBorders>
            <w:shd w:val="clear" w:color="000000" w:fill="D0CECE"/>
            <w:vAlign w:val="center"/>
            <w:hideMark/>
          </w:tcPr>
          <w:p w14:paraId="37BA5AA5"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废弃物</w:t>
            </w:r>
            <w:r w:rsidRPr="00DE1818">
              <w:rPr>
                <w:rFonts w:ascii="Calibri" w:hAnsi="Calibri" w:hint="eastAsia"/>
                <w:b/>
                <w:bCs/>
                <w:i/>
                <w:iCs/>
                <w:color w:val="FFFFFF"/>
                <w:sz w:val="20"/>
                <w:szCs w:val="20"/>
              </w:rPr>
              <w:t xml:space="preserve">  </w:t>
            </w:r>
          </w:p>
        </w:tc>
        <w:tc>
          <w:tcPr>
            <w:tcW w:w="1240" w:type="dxa"/>
            <w:tcBorders>
              <w:top w:val="nil"/>
              <w:left w:val="nil"/>
              <w:bottom w:val="single" w:sz="4" w:space="0" w:color="auto"/>
              <w:right w:val="nil"/>
            </w:tcBorders>
            <w:shd w:val="clear" w:color="000000" w:fill="D0CECE"/>
            <w:vAlign w:val="center"/>
            <w:hideMark/>
          </w:tcPr>
          <w:p w14:paraId="0334353A"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1280" w:type="dxa"/>
            <w:tcBorders>
              <w:top w:val="single" w:sz="4" w:space="0" w:color="auto"/>
              <w:left w:val="nil"/>
              <w:bottom w:val="single" w:sz="4" w:space="0" w:color="auto"/>
              <w:right w:val="nil"/>
            </w:tcBorders>
            <w:shd w:val="clear" w:color="000000" w:fill="D0CECE"/>
            <w:vAlign w:val="center"/>
            <w:hideMark/>
          </w:tcPr>
          <w:p w14:paraId="04EA97EA"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6934" w:type="dxa"/>
            <w:tcBorders>
              <w:top w:val="nil"/>
              <w:left w:val="nil"/>
              <w:bottom w:val="single" w:sz="4" w:space="0" w:color="auto"/>
              <w:right w:val="nil"/>
            </w:tcBorders>
            <w:shd w:val="clear" w:color="000000" w:fill="D0CECE"/>
            <w:vAlign w:val="center"/>
            <w:hideMark/>
          </w:tcPr>
          <w:p w14:paraId="36D29512"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1560" w:type="dxa"/>
            <w:tcBorders>
              <w:top w:val="nil"/>
              <w:left w:val="nil"/>
              <w:bottom w:val="single" w:sz="4" w:space="0" w:color="auto"/>
              <w:right w:val="single" w:sz="4" w:space="0" w:color="auto"/>
            </w:tcBorders>
            <w:shd w:val="clear" w:color="000000" w:fill="D0CECE"/>
            <w:vAlign w:val="center"/>
            <w:hideMark/>
          </w:tcPr>
          <w:p w14:paraId="47ADB2B0" w14:textId="77777777" w:rsidR="00D84B38" w:rsidRPr="00DE1818" w:rsidRDefault="00D84B38" w:rsidP="00B23C41">
            <w:pPr>
              <w:jc w:val="cente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r>
      <w:tr w:rsidR="00080F29" w:rsidRPr="00DE1818" w14:paraId="77026D19" w14:textId="77777777" w:rsidTr="00865BE8">
        <w:trPr>
          <w:trHeight w:val="36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1E4EC816"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固废处理</w:t>
            </w:r>
          </w:p>
        </w:tc>
        <w:tc>
          <w:tcPr>
            <w:tcW w:w="1240" w:type="dxa"/>
            <w:tcBorders>
              <w:top w:val="nil"/>
              <w:left w:val="nil"/>
              <w:bottom w:val="single" w:sz="4" w:space="0" w:color="auto"/>
              <w:right w:val="single" w:sz="4" w:space="0" w:color="auto"/>
            </w:tcBorders>
            <w:shd w:val="clear" w:color="000000" w:fill="E2EFDA"/>
            <w:hideMark/>
          </w:tcPr>
          <w:p w14:paraId="4F5EB328" w14:textId="21FD6FBF"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D0CECE"/>
            <w:vAlign w:val="center"/>
            <w:hideMark/>
          </w:tcPr>
          <w:p w14:paraId="7F0BE416" w14:textId="77777777" w:rsidR="00080F29" w:rsidRPr="00DE1818" w:rsidRDefault="00080F29" w:rsidP="00B23C41">
            <w:pPr>
              <w:jc w:val="center"/>
              <w:rPr>
                <w:rFonts w:ascii="Calibri" w:hAnsi="Calibri" w:cstheme="majorHAnsi"/>
                <w:color w:val="FFFFFF"/>
                <w:sz w:val="20"/>
                <w:szCs w:val="20"/>
              </w:rPr>
            </w:pPr>
            <w:r w:rsidRPr="00DE1818">
              <w:rPr>
                <w:rFonts w:ascii="Calibri" w:hAnsi="Calibri" w:hint="eastAsia"/>
                <w:color w:val="FFFFFF"/>
                <w:sz w:val="20"/>
                <w:szCs w:val="20"/>
              </w:rPr>
              <w:t> </w:t>
            </w:r>
          </w:p>
        </w:tc>
        <w:tc>
          <w:tcPr>
            <w:tcW w:w="6934" w:type="dxa"/>
            <w:vMerge w:val="restart"/>
            <w:tcBorders>
              <w:top w:val="nil"/>
              <w:left w:val="single" w:sz="4" w:space="0" w:color="auto"/>
              <w:bottom w:val="single" w:sz="4" w:space="0" w:color="auto"/>
              <w:right w:val="single" w:sz="4" w:space="0" w:color="auto"/>
            </w:tcBorders>
            <w:shd w:val="clear" w:color="auto" w:fill="auto"/>
            <w:vAlign w:val="center"/>
            <w:hideMark/>
          </w:tcPr>
          <w:p w14:paraId="063A290A" w14:textId="702DB23F" w:rsidR="00080F29" w:rsidRPr="006F1187" w:rsidRDefault="00080F29" w:rsidP="00DB2136">
            <w:pPr>
              <w:rPr>
                <w:rFonts w:ascii="Calibri" w:hAnsi="Calibri" w:cstheme="majorHAnsi"/>
                <w:color w:val="000000"/>
                <w:sz w:val="20"/>
                <w:szCs w:val="20"/>
              </w:rPr>
            </w:pPr>
            <w:r w:rsidRPr="006F1187">
              <w:rPr>
                <w:rFonts w:ascii="Calibri" w:hAnsi="Calibri" w:hint="eastAsia"/>
                <w:color w:val="000000"/>
                <w:sz w:val="20"/>
                <w:szCs w:val="20"/>
              </w:rPr>
              <w:t>这包括城市界限之内废弃物（包括废水）处置和处理所产生的能源无关排放，其原因在于废弃物的好氧</w:t>
            </w:r>
            <w:r w:rsidRPr="006F1187">
              <w:rPr>
                <w:rFonts w:ascii="Calibri" w:hAnsi="Calibri" w:hint="eastAsia"/>
                <w:color w:val="000000"/>
                <w:sz w:val="20"/>
                <w:szCs w:val="20"/>
              </w:rPr>
              <w:t>/</w:t>
            </w:r>
            <w:r w:rsidRPr="006F1187">
              <w:rPr>
                <w:rFonts w:ascii="Calibri" w:hAnsi="Calibri" w:hint="eastAsia"/>
                <w:color w:val="000000"/>
                <w:sz w:val="20"/>
                <w:szCs w:val="20"/>
              </w:rPr>
              <w:t>厌氧分解或者焚化。在废弃物转化为能源的过程中，废弃物</w:t>
            </w:r>
            <w:r w:rsidRPr="006F1187">
              <w:rPr>
                <w:rFonts w:ascii="Calibri" w:hAnsi="Calibri" w:hint="eastAsia"/>
                <w:color w:val="000000"/>
                <w:sz w:val="20"/>
                <w:szCs w:val="20"/>
              </w:rPr>
              <w:t>/</w:t>
            </w:r>
            <w:r w:rsidRPr="006F1187">
              <w:rPr>
                <w:rFonts w:ascii="Calibri" w:hAnsi="Calibri" w:hint="eastAsia"/>
                <w:color w:val="000000"/>
                <w:sz w:val="20"/>
                <w:szCs w:val="20"/>
              </w:rPr>
              <w:t>废水直接用作或者转化为燃料，由此产生的排放应当归类于固定能源领域。相关指南和要求，详见第</w:t>
            </w:r>
            <w:r w:rsidRPr="006F1187">
              <w:rPr>
                <w:rFonts w:ascii="Calibri" w:hAnsi="Calibri" w:cstheme="majorHAnsi" w:hint="eastAsia"/>
                <w:color w:val="000000"/>
                <w:sz w:val="20"/>
                <w:szCs w:val="20"/>
              </w:rPr>
              <w:fldChar w:fldCharType="begin"/>
            </w:r>
            <w:r w:rsidRPr="006F1187">
              <w:rPr>
                <w:rFonts w:ascii="Calibri" w:hAnsi="Calibri" w:cstheme="majorHAnsi" w:hint="eastAsia"/>
                <w:color w:val="000000"/>
                <w:sz w:val="20"/>
                <w:szCs w:val="20"/>
              </w:rPr>
              <w:instrText xml:space="preserve"> REF _Ref536543354 \n \h </w:instrText>
            </w:r>
            <w:r w:rsidR="00DE1818" w:rsidRPr="006F1187">
              <w:rPr>
                <w:rFonts w:ascii="Calibri" w:hAnsi="Calibri" w:cstheme="majorHAnsi"/>
                <w:color w:val="000000"/>
                <w:sz w:val="20"/>
                <w:szCs w:val="20"/>
              </w:rPr>
              <w:instrText xml:space="preserve"> \* MERGEFORMAT </w:instrText>
            </w:r>
            <w:r w:rsidRPr="006F1187">
              <w:rPr>
                <w:rFonts w:ascii="Calibri" w:hAnsi="Calibri" w:cstheme="majorHAnsi" w:hint="eastAsia"/>
                <w:color w:val="000000"/>
                <w:sz w:val="20"/>
                <w:szCs w:val="20"/>
              </w:rPr>
            </w:r>
            <w:r w:rsidRPr="006F1187">
              <w:rPr>
                <w:rFonts w:ascii="Calibri" w:hAnsi="Calibri" w:cstheme="majorHAnsi" w:hint="eastAsia"/>
                <w:color w:val="000000"/>
                <w:sz w:val="20"/>
                <w:szCs w:val="20"/>
              </w:rPr>
              <w:fldChar w:fldCharType="separate"/>
            </w:r>
            <w:r w:rsidRPr="006F1187">
              <w:rPr>
                <w:rFonts w:ascii="Calibri" w:hAnsi="Calibri" w:cstheme="majorHAnsi" w:hint="eastAsia"/>
                <w:color w:val="000000"/>
                <w:sz w:val="20"/>
                <w:szCs w:val="20"/>
              </w:rPr>
              <w:t>3.6.3</w:t>
            </w:r>
            <w:r w:rsidRPr="006F1187">
              <w:rPr>
                <w:rFonts w:ascii="Calibri" w:hAnsi="Calibri" w:cstheme="majorHAnsi" w:hint="eastAsia"/>
                <w:color w:val="000000"/>
                <w:sz w:val="20"/>
                <w:szCs w:val="20"/>
              </w:rPr>
              <w:fldChar w:fldCharType="end"/>
            </w:r>
            <w:r w:rsidRPr="006F1187">
              <w:rPr>
                <w:rFonts w:ascii="Calibri" w:hAnsi="Calibri" w:hint="eastAsia"/>
                <w:sz w:val="20"/>
                <w:szCs w:val="20"/>
              </w:rPr>
              <w:t>节。</w:t>
            </w:r>
          </w:p>
        </w:tc>
        <w:tc>
          <w:tcPr>
            <w:tcW w:w="1560" w:type="dxa"/>
            <w:tcBorders>
              <w:top w:val="nil"/>
              <w:left w:val="nil"/>
              <w:bottom w:val="single" w:sz="4" w:space="0" w:color="auto"/>
              <w:right w:val="single" w:sz="4" w:space="0" w:color="auto"/>
            </w:tcBorders>
            <w:shd w:val="clear" w:color="auto" w:fill="auto"/>
            <w:vAlign w:val="center"/>
            <w:hideMark/>
          </w:tcPr>
          <w:p w14:paraId="004520A8"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4A</w:t>
            </w:r>
          </w:p>
        </w:tc>
      </w:tr>
      <w:tr w:rsidR="00080F29" w:rsidRPr="00DE1818" w14:paraId="04D5FEF0" w14:textId="77777777" w:rsidTr="00865BE8">
        <w:trPr>
          <w:trHeight w:val="36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33204E65"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生物处理</w:t>
            </w:r>
          </w:p>
        </w:tc>
        <w:tc>
          <w:tcPr>
            <w:tcW w:w="1240" w:type="dxa"/>
            <w:tcBorders>
              <w:top w:val="nil"/>
              <w:left w:val="nil"/>
              <w:bottom w:val="single" w:sz="4" w:space="0" w:color="auto"/>
              <w:right w:val="single" w:sz="4" w:space="0" w:color="auto"/>
            </w:tcBorders>
            <w:shd w:val="clear" w:color="000000" w:fill="E2EFDA"/>
            <w:hideMark/>
          </w:tcPr>
          <w:p w14:paraId="796C59B8" w14:textId="12B4B3BA"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D0CECE"/>
            <w:vAlign w:val="center"/>
            <w:hideMark/>
          </w:tcPr>
          <w:p w14:paraId="4CBAF0AA" w14:textId="77777777" w:rsidR="00080F29" w:rsidRPr="00DE1818" w:rsidRDefault="00080F29" w:rsidP="00B23C41">
            <w:pPr>
              <w:jc w:val="center"/>
              <w:rPr>
                <w:rFonts w:ascii="Calibri" w:hAnsi="Calibri" w:cstheme="majorHAnsi"/>
                <w:color w:val="FFFFFF"/>
                <w:sz w:val="20"/>
                <w:szCs w:val="20"/>
              </w:rPr>
            </w:pPr>
            <w:r w:rsidRPr="00DE1818">
              <w:rPr>
                <w:rFonts w:ascii="Calibri" w:hAnsi="Calibri" w:hint="eastAsia"/>
                <w:color w:val="FFFFFF"/>
                <w:sz w:val="20"/>
                <w:szCs w:val="20"/>
              </w:rPr>
              <w:t> </w:t>
            </w:r>
          </w:p>
        </w:tc>
        <w:tc>
          <w:tcPr>
            <w:tcW w:w="6934" w:type="dxa"/>
            <w:vMerge/>
            <w:tcBorders>
              <w:top w:val="nil"/>
              <w:left w:val="single" w:sz="4" w:space="0" w:color="auto"/>
              <w:bottom w:val="single" w:sz="4" w:space="0" w:color="auto"/>
              <w:right w:val="single" w:sz="4" w:space="0" w:color="auto"/>
            </w:tcBorders>
            <w:vAlign w:val="center"/>
            <w:hideMark/>
          </w:tcPr>
          <w:p w14:paraId="3AAF774F" w14:textId="77777777" w:rsidR="00080F29" w:rsidRPr="00DE1818" w:rsidRDefault="00080F29"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7880EB76"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4B</w:t>
            </w:r>
          </w:p>
        </w:tc>
      </w:tr>
      <w:tr w:rsidR="00080F29" w:rsidRPr="00DE1818" w14:paraId="63B192F4" w14:textId="77777777" w:rsidTr="00865BE8">
        <w:trPr>
          <w:trHeight w:val="36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20A1F469"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焚化和露天焚烧</w:t>
            </w:r>
          </w:p>
        </w:tc>
        <w:tc>
          <w:tcPr>
            <w:tcW w:w="1240" w:type="dxa"/>
            <w:tcBorders>
              <w:top w:val="nil"/>
              <w:left w:val="nil"/>
              <w:bottom w:val="single" w:sz="4" w:space="0" w:color="auto"/>
              <w:right w:val="single" w:sz="4" w:space="0" w:color="auto"/>
            </w:tcBorders>
            <w:shd w:val="clear" w:color="000000" w:fill="E2EFDA"/>
            <w:hideMark/>
          </w:tcPr>
          <w:p w14:paraId="002A34F8" w14:textId="395FA908"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D0CECE"/>
            <w:vAlign w:val="center"/>
            <w:hideMark/>
          </w:tcPr>
          <w:p w14:paraId="6E3EB2E2" w14:textId="77777777" w:rsidR="00080F29" w:rsidRPr="00DE1818" w:rsidRDefault="00080F29" w:rsidP="00B23C41">
            <w:pPr>
              <w:jc w:val="center"/>
              <w:rPr>
                <w:rFonts w:ascii="Calibri" w:hAnsi="Calibri" w:cstheme="majorHAnsi"/>
                <w:color w:val="FFFFFF"/>
                <w:sz w:val="20"/>
                <w:szCs w:val="20"/>
              </w:rPr>
            </w:pPr>
            <w:r w:rsidRPr="00DE1818">
              <w:rPr>
                <w:rFonts w:ascii="Calibri" w:hAnsi="Calibri" w:hint="eastAsia"/>
                <w:color w:val="FFFFFF"/>
                <w:sz w:val="20"/>
                <w:szCs w:val="20"/>
              </w:rPr>
              <w:t> </w:t>
            </w:r>
          </w:p>
        </w:tc>
        <w:tc>
          <w:tcPr>
            <w:tcW w:w="6934" w:type="dxa"/>
            <w:vMerge/>
            <w:tcBorders>
              <w:top w:val="nil"/>
              <w:left w:val="single" w:sz="4" w:space="0" w:color="auto"/>
              <w:bottom w:val="single" w:sz="4" w:space="0" w:color="auto"/>
              <w:right w:val="single" w:sz="4" w:space="0" w:color="auto"/>
            </w:tcBorders>
            <w:vAlign w:val="center"/>
            <w:hideMark/>
          </w:tcPr>
          <w:p w14:paraId="7661690F" w14:textId="77777777" w:rsidR="00080F29" w:rsidRPr="00DE1818" w:rsidRDefault="00080F29"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12084E53"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4C</w:t>
            </w:r>
          </w:p>
        </w:tc>
      </w:tr>
      <w:tr w:rsidR="00080F29" w:rsidRPr="00DE1818" w14:paraId="19056D2D" w14:textId="77777777" w:rsidTr="00865BE8">
        <w:trPr>
          <w:trHeight w:val="36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2E5F7B73"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废水处理和排放</w:t>
            </w:r>
          </w:p>
        </w:tc>
        <w:tc>
          <w:tcPr>
            <w:tcW w:w="1240" w:type="dxa"/>
            <w:tcBorders>
              <w:top w:val="nil"/>
              <w:left w:val="nil"/>
              <w:bottom w:val="single" w:sz="4" w:space="0" w:color="auto"/>
              <w:right w:val="single" w:sz="4" w:space="0" w:color="auto"/>
            </w:tcBorders>
            <w:shd w:val="clear" w:color="000000" w:fill="E2EFDA"/>
            <w:hideMark/>
          </w:tcPr>
          <w:p w14:paraId="200FB855" w14:textId="25E4762B"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nil"/>
              <w:left w:val="nil"/>
              <w:bottom w:val="single" w:sz="4" w:space="0" w:color="auto"/>
              <w:right w:val="single" w:sz="4" w:space="0" w:color="auto"/>
            </w:tcBorders>
            <w:shd w:val="clear" w:color="000000" w:fill="D0CECE"/>
            <w:vAlign w:val="center"/>
            <w:hideMark/>
          </w:tcPr>
          <w:p w14:paraId="161F4848" w14:textId="77777777" w:rsidR="00080F29" w:rsidRPr="00DE1818" w:rsidRDefault="00080F29" w:rsidP="00B23C41">
            <w:pPr>
              <w:jc w:val="center"/>
              <w:rPr>
                <w:rFonts w:ascii="Calibri" w:hAnsi="Calibri" w:cstheme="majorHAnsi"/>
                <w:color w:val="FFFFFF"/>
                <w:sz w:val="20"/>
                <w:szCs w:val="20"/>
              </w:rPr>
            </w:pPr>
            <w:r w:rsidRPr="00DE1818">
              <w:rPr>
                <w:rFonts w:ascii="Calibri" w:hAnsi="Calibri" w:hint="eastAsia"/>
                <w:color w:val="FFFFFF"/>
                <w:sz w:val="20"/>
                <w:szCs w:val="20"/>
              </w:rPr>
              <w:t> </w:t>
            </w:r>
          </w:p>
        </w:tc>
        <w:tc>
          <w:tcPr>
            <w:tcW w:w="6934" w:type="dxa"/>
            <w:vMerge/>
            <w:tcBorders>
              <w:top w:val="nil"/>
              <w:left w:val="single" w:sz="4" w:space="0" w:color="auto"/>
              <w:bottom w:val="single" w:sz="4" w:space="0" w:color="auto"/>
              <w:right w:val="single" w:sz="4" w:space="0" w:color="auto"/>
            </w:tcBorders>
            <w:vAlign w:val="center"/>
            <w:hideMark/>
          </w:tcPr>
          <w:p w14:paraId="4924BCDC" w14:textId="77777777" w:rsidR="00080F29" w:rsidRPr="00DE1818" w:rsidRDefault="00080F29"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216E216F"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4D</w:t>
            </w:r>
          </w:p>
        </w:tc>
      </w:tr>
      <w:tr w:rsidR="00D84B38" w:rsidRPr="00DE1818" w14:paraId="53320F07" w14:textId="77777777" w:rsidTr="00B23C41">
        <w:trPr>
          <w:trHeight w:val="320"/>
        </w:trPr>
        <w:tc>
          <w:tcPr>
            <w:tcW w:w="4260" w:type="dxa"/>
            <w:gridSpan w:val="2"/>
            <w:tcBorders>
              <w:top w:val="single" w:sz="4" w:space="0" w:color="auto"/>
              <w:left w:val="single" w:sz="4" w:space="0" w:color="auto"/>
              <w:bottom w:val="single" w:sz="4" w:space="0" w:color="auto"/>
              <w:right w:val="nil"/>
            </w:tcBorders>
            <w:shd w:val="clear" w:color="000000" w:fill="D0CECE"/>
            <w:noWrap/>
            <w:vAlign w:val="center"/>
            <w:hideMark/>
          </w:tcPr>
          <w:p w14:paraId="003A26A0"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工业程序和产品运用（</w:t>
            </w:r>
            <w:r w:rsidRPr="00DE1818">
              <w:rPr>
                <w:rFonts w:ascii="Calibri" w:hAnsi="Calibri" w:hint="eastAsia"/>
                <w:b/>
                <w:bCs/>
                <w:i/>
                <w:iCs/>
                <w:color w:val="FFFFFF"/>
                <w:sz w:val="20"/>
                <w:szCs w:val="20"/>
              </w:rPr>
              <w:t>IPPU</w:t>
            </w:r>
            <w:r w:rsidRPr="00DE1818">
              <w:rPr>
                <w:rFonts w:ascii="Calibri" w:hAnsi="Calibri" w:hint="eastAsia"/>
                <w:b/>
                <w:bCs/>
                <w:i/>
                <w:iCs/>
                <w:color w:val="FFFFFF"/>
                <w:sz w:val="20"/>
                <w:szCs w:val="20"/>
              </w:rPr>
              <w:t>）</w:t>
            </w:r>
          </w:p>
        </w:tc>
        <w:tc>
          <w:tcPr>
            <w:tcW w:w="1280" w:type="dxa"/>
            <w:tcBorders>
              <w:top w:val="nil"/>
              <w:left w:val="nil"/>
              <w:bottom w:val="single" w:sz="4" w:space="0" w:color="auto"/>
              <w:right w:val="nil"/>
            </w:tcBorders>
            <w:shd w:val="clear" w:color="000000" w:fill="D0CECE"/>
            <w:vAlign w:val="center"/>
            <w:hideMark/>
          </w:tcPr>
          <w:p w14:paraId="51E88258"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6934" w:type="dxa"/>
            <w:tcBorders>
              <w:top w:val="nil"/>
              <w:left w:val="nil"/>
              <w:bottom w:val="single" w:sz="4" w:space="0" w:color="auto"/>
              <w:right w:val="nil"/>
            </w:tcBorders>
            <w:shd w:val="clear" w:color="000000" w:fill="D0CECE"/>
            <w:vAlign w:val="center"/>
            <w:hideMark/>
          </w:tcPr>
          <w:p w14:paraId="5FDD48FA"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1560" w:type="dxa"/>
            <w:tcBorders>
              <w:top w:val="nil"/>
              <w:left w:val="nil"/>
              <w:bottom w:val="single" w:sz="4" w:space="0" w:color="auto"/>
              <w:right w:val="single" w:sz="4" w:space="0" w:color="auto"/>
            </w:tcBorders>
            <w:shd w:val="clear" w:color="000000" w:fill="D0CECE"/>
            <w:vAlign w:val="center"/>
            <w:hideMark/>
          </w:tcPr>
          <w:p w14:paraId="47459355" w14:textId="77777777" w:rsidR="00D84B38" w:rsidRPr="00DE1818" w:rsidRDefault="00D84B38" w:rsidP="00B23C41">
            <w:pPr>
              <w:jc w:val="cente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r>
      <w:tr w:rsidR="00D84B38" w:rsidRPr="00DE1818" w14:paraId="58721CEF" w14:textId="77777777" w:rsidTr="00B23C41">
        <w:trPr>
          <w:trHeight w:val="320"/>
        </w:trPr>
        <w:tc>
          <w:tcPr>
            <w:tcW w:w="3020" w:type="dxa"/>
            <w:tcBorders>
              <w:top w:val="nil"/>
              <w:left w:val="single" w:sz="4" w:space="0" w:color="auto"/>
              <w:bottom w:val="single" w:sz="4" w:space="0" w:color="auto"/>
              <w:right w:val="single" w:sz="4" w:space="0" w:color="auto"/>
            </w:tcBorders>
            <w:shd w:val="clear" w:color="000000" w:fill="BDD7EE"/>
            <w:vAlign w:val="center"/>
            <w:hideMark/>
          </w:tcPr>
          <w:p w14:paraId="42774FA4" w14:textId="77777777" w:rsidR="00D84B38" w:rsidRPr="00DE1818" w:rsidRDefault="00D84B38" w:rsidP="00B23C41">
            <w:pPr>
              <w:rPr>
                <w:rFonts w:ascii="Calibri" w:hAnsi="Calibri" w:cstheme="majorHAnsi"/>
                <w:color w:val="000000"/>
                <w:sz w:val="20"/>
                <w:szCs w:val="20"/>
              </w:rPr>
            </w:pPr>
            <w:r w:rsidRPr="00DE1818">
              <w:rPr>
                <w:rFonts w:ascii="Calibri" w:hAnsi="Calibri" w:hint="eastAsia"/>
                <w:color w:val="000000"/>
                <w:sz w:val="20"/>
                <w:szCs w:val="20"/>
              </w:rPr>
              <w:t>工业程序</w:t>
            </w:r>
          </w:p>
        </w:tc>
        <w:tc>
          <w:tcPr>
            <w:tcW w:w="1240" w:type="dxa"/>
            <w:tcBorders>
              <w:top w:val="nil"/>
              <w:left w:val="nil"/>
              <w:bottom w:val="single" w:sz="4" w:space="0" w:color="auto"/>
              <w:right w:val="single" w:sz="4" w:space="0" w:color="auto"/>
            </w:tcBorders>
            <w:shd w:val="clear" w:color="000000" w:fill="BDD7EE"/>
            <w:vAlign w:val="center"/>
            <w:hideMark/>
          </w:tcPr>
          <w:p w14:paraId="76372715" w14:textId="77777777" w:rsidR="00D84B38" w:rsidRPr="00DE1818" w:rsidRDefault="00D84B38" w:rsidP="00B23C41">
            <w:pPr>
              <w:jc w:val="center"/>
              <w:rPr>
                <w:rFonts w:ascii="Calibri" w:hAnsi="Calibri" w:cstheme="majorHAnsi"/>
                <w:color w:val="000000"/>
                <w:sz w:val="20"/>
                <w:szCs w:val="20"/>
              </w:rPr>
            </w:pPr>
            <w:r w:rsidRPr="00DE1818">
              <w:rPr>
                <w:rFonts w:ascii="Calibri" w:hAnsi="Calibri" w:hint="eastAsia"/>
                <w:color w:val="000000"/>
                <w:sz w:val="20"/>
                <w:szCs w:val="20"/>
              </w:rPr>
              <w:t>可选</w:t>
            </w:r>
          </w:p>
        </w:tc>
        <w:tc>
          <w:tcPr>
            <w:tcW w:w="1280" w:type="dxa"/>
            <w:tcBorders>
              <w:top w:val="nil"/>
              <w:left w:val="nil"/>
              <w:bottom w:val="single" w:sz="4" w:space="0" w:color="auto"/>
              <w:right w:val="single" w:sz="4" w:space="0" w:color="auto"/>
            </w:tcBorders>
            <w:shd w:val="clear" w:color="000000" w:fill="D0CECE"/>
            <w:vAlign w:val="center"/>
            <w:hideMark/>
          </w:tcPr>
          <w:p w14:paraId="3CE34F09" w14:textId="77777777" w:rsidR="00D84B38" w:rsidRPr="00DE1818" w:rsidRDefault="00D84B38" w:rsidP="00B23C41">
            <w:pPr>
              <w:jc w:val="center"/>
              <w:rPr>
                <w:rFonts w:ascii="Calibri" w:hAnsi="Calibri" w:cstheme="majorHAnsi"/>
                <w:color w:val="FFFFFF"/>
                <w:sz w:val="20"/>
                <w:szCs w:val="20"/>
              </w:rPr>
            </w:pPr>
            <w:r w:rsidRPr="00DE1818">
              <w:rPr>
                <w:rFonts w:ascii="Calibri" w:hAnsi="Calibri" w:hint="eastAsia"/>
                <w:color w:val="FFFFFF"/>
                <w:sz w:val="20"/>
                <w:szCs w:val="20"/>
              </w:rPr>
              <w:t> </w:t>
            </w:r>
          </w:p>
        </w:tc>
        <w:tc>
          <w:tcPr>
            <w:tcW w:w="6934" w:type="dxa"/>
            <w:vMerge w:val="restart"/>
            <w:tcBorders>
              <w:top w:val="nil"/>
              <w:left w:val="single" w:sz="4" w:space="0" w:color="auto"/>
              <w:bottom w:val="single" w:sz="4" w:space="0" w:color="auto"/>
              <w:right w:val="single" w:sz="4" w:space="0" w:color="auto"/>
            </w:tcBorders>
            <w:shd w:val="clear" w:color="auto" w:fill="auto"/>
            <w:vAlign w:val="center"/>
            <w:hideMark/>
          </w:tcPr>
          <w:p w14:paraId="775BD03A" w14:textId="241C1D44" w:rsidR="00D84B38" w:rsidRPr="006F1187" w:rsidRDefault="00D84B38" w:rsidP="00DB2136">
            <w:pPr>
              <w:rPr>
                <w:rFonts w:ascii="Calibri" w:hAnsi="Calibri" w:cstheme="majorHAnsi"/>
                <w:color w:val="000000"/>
                <w:sz w:val="20"/>
                <w:szCs w:val="20"/>
              </w:rPr>
            </w:pPr>
            <w:r w:rsidRPr="006F1187">
              <w:rPr>
                <w:rFonts w:ascii="Calibri" w:hAnsi="Calibri" w:hint="eastAsia"/>
                <w:sz w:val="20"/>
                <w:szCs w:val="20"/>
              </w:rPr>
              <w:t>这包括工业程序、特定产品使用、化石燃料非能源使用所产生的能源无关排放。相关指南和要求，详见第</w:t>
            </w:r>
            <w:r w:rsidR="00DB2136" w:rsidRPr="006F1187">
              <w:rPr>
                <w:rFonts w:ascii="Calibri" w:hAnsi="Calibri" w:cstheme="majorHAnsi" w:hint="eastAsia"/>
                <w:color w:val="000000"/>
                <w:sz w:val="20"/>
                <w:szCs w:val="20"/>
              </w:rPr>
              <w:fldChar w:fldCharType="begin"/>
            </w:r>
            <w:r w:rsidR="00DB2136" w:rsidRPr="006F1187">
              <w:rPr>
                <w:rFonts w:ascii="Calibri" w:hAnsi="Calibri" w:cstheme="majorHAnsi" w:hint="eastAsia"/>
                <w:color w:val="000000"/>
                <w:sz w:val="20"/>
                <w:szCs w:val="20"/>
              </w:rPr>
              <w:instrText xml:space="preserve"> REF _Ref1390309 \n \h </w:instrText>
            </w:r>
            <w:r w:rsidR="00DE1818" w:rsidRPr="006F1187">
              <w:rPr>
                <w:rFonts w:ascii="Calibri" w:hAnsi="Calibri" w:cstheme="majorHAnsi"/>
                <w:color w:val="000000"/>
                <w:sz w:val="20"/>
                <w:szCs w:val="20"/>
              </w:rPr>
              <w:instrText xml:space="preserve"> \* MERGEFORMAT </w:instrText>
            </w:r>
            <w:r w:rsidR="00DB2136" w:rsidRPr="006F1187">
              <w:rPr>
                <w:rFonts w:ascii="Calibri" w:hAnsi="Calibri" w:cstheme="majorHAnsi" w:hint="eastAsia"/>
                <w:color w:val="000000"/>
                <w:sz w:val="20"/>
                <w:szCs w:val="20"/>
              </w:rPr>
            </w:r>
            <w:r w:rsidR="00DB2136" w:rsidRPr="006F1187">
              <w:rPr>
                <w:rFonts w:ascii="Calibri" w:hAnsi="Calibri" w:cstheme="majorHAnsi" w:hint="eastAsia"/>
                <w:color w:val="000000"/>
                <w:sz w:val="20"/>
                <w:szCs w:val="20"/>
              </w:rPr>
              <w:fldChar w:fldCharType="separate"/>
            </w:r>
            <w:r w:rsidR="00DB2136" w:rsidRPr="006F1187">
              <w:rPr>
                <w:rFonts w:ascii="Calibri" w:hAnsi="Calibri" w:cstheme="majorHAnsi" w:hint="eastAsia"/>
                <w:color w:val="000000"/>
                <w:sz w:val="20"/>
                <w:szCs w:val="20"/>
              </w:rPr>
              <w:t>3.6.4</w:t>
            </w:r>
            <w:r w:rsidR="00DB2136" w:rsidRPr="006F1187">
              <w:rPr>
                <w:rFonts w:ascii="Calibri" w:hAnsi="Calibri" w:cstheme="majorHAnsi" w:hint="eastAsia"/>
                <w:color w:val="000000"/>
                <w:sz w:val="20"/>
                <w:szCs w:val="20"/>
              </w:rPr>
              <w:fldChar w:fldCharType="end"/>
            </w:r>
            <w:r w:rsidRPr="006F1187">
              <w:rPr>
                <w:rFonts w:ascii="Calibri" w:hAnsi="Calibri" w:hint="eastAsia"/>
                <w:color w:val="000000"/>
                <w:sz w:val="20"/>
                <w:szCs w:val="20"/>
              </w:rPr>
              <w:t>节。</w:t>
            </w:r>
          </w:p>
        </w:tc>
        <w:tc>
          <w:tcPr>
            <w:tcW w:w="1560" w:type="dxa"/>
            <w:tcBorders>
              <w:top w:val="nil"/>
              <w:left w:val="nil"/>
              <w:bottom w:val="single" w:sz="4" w:space="0" w:color="auto"/>
              <w:right w:val="single" w:sz="4" w:space="0" w:color="auto"/>
            </w:tcBorders>
            <w:shd w:val="clear" w:color="auto" w:fill="auto"/>
            <w:vAlign w:val="center"/>
            <w:hideMark/>
          </w:tcPr>
          <w:p w14:paraId="1850379C" w14:textId="77777777" w:rsidR="00D84B38" w:rsidRPr="00DE1818" w:rsidRDefault="00D84B38" w:rsidP="00B23C41">
            <w:pPr>
              <w:jc w:val="center"/>
              <w:rPr>
                <w:rFonts w:ascii="Calibri" w:hAnsi="Calibri" w:cstheme="majorHAnsi"/>
                <w:color w:val="000000"/>
                <w:sz w:val="20"/>
                <w:szCs w:val="20"/>
              </w:rPr>
            </w:pPr>
            <w:r w:rsidRPr="00DE1818">
              <w:rPr>
                <w:rFonts w:ascii="Calibri" w:hAnsi="Calibri" w:hint="eastAsia"/>
                <w:color w:val="000000"/>
                <w:sz w:val="20"/>
                <w:szCs w:val="20"/>
              </w:rPr>
              <w:t>2A, 2B, 2C, 2E</w:t>
            </w:r>
          </w:p>
        </w:tc>
      </w:tr>
      <w:tr w:rsidR="00D84B38" w:rsidRPr="00DE1818" w14:paraId="18ED7F61" w14:textId="77777777" w:rsidTr="00B23C41">
        <w:trPr>
          <w:trHeight w:val="320"/>
        </w:trPr>
        <w:tc>
          <w:tcPr>
            <w:tcW w:w="3020" w:type="dxa"/>
            <w:tcBorders>
              <w:top w:val="nil"/>
              <w:left w:val="single" w:sz="4" w:space="0" w:color="auto"/>
              <w:bottom w:val="single" w:sz="4" w:space="0" w:color="auto"/>
              <w:right w:val="single" w:sz="4" w:space="0" w:color="auto"/>
            </w:tcBorders>
            <w:shd w:val="clear" w:color="000000" w:fill="BDD7EE"/>
            <w:vAlign w:val="center"/>
            <w:hideMark/>
          </w:tcPr>
          <w:p w14:paraId="2CCCDEAF" w14:textId="77777777" w:rsidR="00D84B38" w:rsidRPr="00DE1818" w:rsidRDefault="00D84B38" w:rsidP="00B23C41">
            <w:pPr>
              <w:rPr>
                <w:rFonts w:ascii="Calibri" w:hAnsi="Calibri" w:cstheme="majorHAnsi"/>
                <w:color w:val="000000"/>
                <w:sz w:val="20"/>
                <w:szCs w:val="20"/>
              </w:rPr>
            </w:pPr>
            <w:r w:rsidRPr="00DE1818">
              <w:rPr>
                <w:rFonts w:ascii="Calibri" w:hAnsi="Calibri" w:hint="eastAsia"/>
                <w:color w:val="000000"/>
                <w:sz w:val="20"/>
                <w:szCs w:val="20"/>
              </w:rPr>
              <w:t>产品运用</w:t>
            </w:r>
          </w:p>
        </w:tc>
        <w:tc>
          <w:tcPr>
            <w:tcW w:w="1240" w:type="dxa"/>
            <w:tcBorders>
              <w:top w:val="nil"/>
              <w:left w:val="nil"/>
              <w:bottom w:val="single" w:sz="4" w:space="0" w:color="auto"/>
              <w:right w:val="single" w:sz="4" w:space="0" w:color="auto"/>
            </w:tcBorders>
            <w:shd w:val="clear" w:color="000000" w:fill="BDD7EE"/>
            <w:vAlign w:val="center"/>
            <w:hideMark/>
          </w:tcPr>
          <w:p w14:paraId="4A879B97" w14:textId="77777777" w:rsidR="00D84B38" w:rsidRPr="00DE1818" w:rsidRDefault="00D84B38" w:rsidP="00B23C41">
            <w:pPr>
              <w:jc w:val="center"/>
              <w:rPr>
                <w:rFonts w:ascii="Calibri" w:hAnsi="Calibri" w:cstheme="majorHAnsi"/>
                <w:color w:val="000000"/>
                <w:sz w:val="20"/>
                <w:szCs w:val="20"/>
              </w:rPr>
            </w:pPr>
            <w:r w:rsidRPr="00DE1818">
              <w:rPr>
                <w:rFonts w:ascii="Calibri" w:hAnsi="Calibri" w:hint="eastAsia"/>
                <w:color w:val="000000"/>
                <w:sz w:val="20"/>
                <w:szCs w:val="20"/>
              </w:rPr>
              <w:t>可选</w:t>
            </w:r>
          </w:p>
        </w:tc>
        <w:tc>
          <w:tcPr>
            <w:tcW w:w="1280" w:type="dxa"/>
            <w:tcBorders>
              <w:top w:val="nil"/>
              <w:left w:val="nil"/>
              <w:bottom w:val="single" w:sz="4" w:space="0" w:color="auto"/>
              <w:right w:val="single" w:sz="4" w:space="0" w:color="auto"/>
            </w:tcBorders>
            <w:shd w:val="clear" w:color="000000" w:fill="D0CECE"/>
            <w:vAlign w:val="center"/>
            <w:hideMark/>
          </w:tcPr>
          <w:p w14:paraId="4F68DCA7" w14:textId="77777777" w:rsidR="00D84B38" w:rsidRPr="00DE1818" w:rsidRDefault="00D84B38" w:rsidP="00B23C41">
            <w:pPr>
              <w:jc w:val="center"/>
              <w:rPr>
                <w:rFonts w:ascii="Calibri" w:hAnsi="Calibri" w:cstheme="majorHAnsi"/>
                <w:color w:val="FFFFFF"/>
                <w:sz w:val="20"/>
                <w:szCs w:val="20"/>
              </w:rPr>
            </w:pPr>
            <w:r w:rsidRPr="00DE1818">
              <w:rPr>
                <w:rFonts w:ascii="Calibri" w:hAnsi="Calibri" w:hint="eastAsia"/>
                <w:color w:val="FFFFFF"/>
                <w:sz w:val="20"/>
                <w:szCs w:val="20"/>
              </w:rPr>
              <w:t> </w:t>
            </w:r>
          </w:p>
        </w:tc>
        <w:tc>
          <w:tcPr>
            <w:tcW w:w="6934" w:type="dxa"/>
            <w:vMerge/>
            <w:tcBorders>
              <w:top w:val="nil"/>
              <w:left w:val="single" w:sz="4" w:space="0" w:color="auto"/>
              <w:bottom w:val="single" w:sz="4" w:space="0" w:color="auto"/>
              <w:right w:val="single" w:sz="4" w:space="0" w:color="auto"/>
            </w:tcBorders>
            <w:vAlign w:val="center"/>
            <w:hideMark/>
          </w:tcPr>
          <w:p w14:paraId="04E5C29F" w14:textId="77777777" w:rsidR="00D84B38" w:rsidRPr="00DE1818" w:rsidRDefault="00D84B38"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7D67F9F7" w14:textId="77777777" w:rsidR="00D84B38" w:rsidRPr="00DE1818" w:rsidRDefault="00D84B38" w:rsidP="00B23C41">
            <w:pPr>
              <w:jc w:val="center"/>
              <w:rPr>
                <w:rFonts w:ascii="Calibri" w:hAnsi="Calibri" w:cstheme="majorHAnsi"/>
                <w:color w:val="000000"/>
                <w:sz w:val="20"/>
                <w:szCs w:val="20"/>
              </w:rPr>
            </w:pPr>
            <w:r w:rsidRPr="00DE1818">
              <w:rPr>
                <w:rFonts w:ascii="Calibri" w:hAnsi="Calibri" w:hint="eastAsia"/>
                <w:color w:val="000000"/>
                <w:sz w:val="20"/>
                <w:szCs w:val="20"/>
              </w:rPr>
              <w:t>2D, 2F, 2G, 2H</w:t>
            </w:r>
          </w:p>
        </w:tc>
      </w:tr>
      <w:tr w:rsidR="00D84B38" w:rsidRPr="00DE1818" w14:paraId="4090DCC1" w14:textId="77777777" w:rsidTr="00B23C41">
        <w:trPr>
          <w:trHeight w:val="320"/>
        </w:trPr>
        <w:tc>
          <w:tcPr>
            <w:tcW w:w="5540" w:type="dxa"/>
            <w:gridSpan w:val="3"/>
            <w:tcBorders>
              <w:top w:val="single" w:sz="4" w:space="0" w:color="auto"/>
              <w:left w:val="single" w:sz="4" w:space="0" w:color="auto"/>
              <w:bottom w:val="single" w:sz="4" w:space="0" w:color="auto"/>
              <w:right w:val="nil"/>
            </w:tcBorders>
            <w:shd w:val="clear" w:color="000000" w:fill="D0CECE"/>
            <w:noWrap/>
            <w:vAlign w:val="center"/>
            <w:hideMark/>
          </w:tcPr>
          <w:p w14:paraId="6A3C6F72"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农业、林业及其它用地（</w:t>
            </w:r>
            <w:r w:rsidRPr="00DE1818">
              <w:rPr>
                <w:rFonts w:ascii="Calibri" w:hAnsi="Calibri" w:hint="eastAsia"/>
                <w:b/>
                <w:bCs/>
                <w:i/>
                <w:iCs/>
                <w:color w:val="FFFFFF"/>
                <w:sz w:val="20"/>
                <w:szCs w:val="20"/>
              </w:rPr>
              <w:t>AFOLU</w:t>
            </w:r>
            <w:r w:rsidRPr="00DE1818">
              <w:rPr>
                <w:rFonts w:ascii="Calibri" w:hAnsi="Calibri" w:hint="eastAsia"/>
                <w:b/>
                <w:bCs/>
                <w:i/>
                <w:iCs/>
                <w:color w:val="FFFFFF"/>
                <w:sz w:val="20"/>
                <w:szCs w:val="20"/>
              </w:rPr>
              <w:t>）</w:t>
            </w:r>
            <w:r w:rsidRPr="00DE1818">
              <w:rPr>
                <w:rFonts w:ascii="Calibri" w:hAnsi="Calibri" w:hint="eastAsia"/>
                <w:b/>
                <w:bCs/>
                <w:i/>
                <w:iCs/>
                <w:color w:val="000000"/>
                <w:sz w:val="20"/>
                <w:szCs w:val="20"/>
              </w:rPr>
              <w:t>  </w:t>
            </w:r>
          </w:p>
        </w:tc>
        <w:tc>
          <w:tcPr>
            <w:tcW w:w="6934" w:type="dxa"/>
            <w:tcBorders>
              <w:top w:val="nil"/>
              <w:left w:val="nil"/>
              <w:bottom w:val="single" w:sz="4" w:space="0" w:color="auto"/>
              <w:right w:val="nil"/>
            </w:tcBorders>
            <w:shd w:val="clear" w:color="000000" w:fill="D0CECE"/>
            <w:vAlign w:val="center"/>
            <w:hideMark/>
          </w:tcPr>
          <w:p w14:paraId="2B8C65FF"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1560" w:type="dxa"/>
            <w:tcBorders>
              <w:top w:val="nil"/>
              <w:left w:val="nil"/>
              <w:bottom w:val="single" w:sz="4" w:space="0" w:color="auto"/>
              <w:right w:val="single" w:sz="4" w:space="0" w:color="auto"/>
            </w:tcBorders>
            <w:shd w:val="clear" w:color="000000" w:fill="D0CECE"/>
            <w:vAlign w:val="center"/>
            <w:hideMark/>
          </w:tcPr>
          <w:p w14:paraId="4431AB99" w14:textId="77777777" w:rsidR="00D84B38" w:rsidRPr="00DE1818" w:rsidRDefault="00D84B38" w:rsidP="00B23C41">
            <w:pPr>
              <w:jc w:val="cente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r>
      <w:tr w:rsidR="00D84B38" w:rsidRPr="00DE1818" w14:paraId="641EDEE8" w14:textId="77777777" w:rsidTr="00B23C41">
        <w:trPr>
          <w:trHeight w:val="320"/>
        </w:trPr>
        <w:tc>
          <w:tcPr>
            <w:tcW w:w="3020" w:type="dxa"/>
            <w:tcBorders>
              <w:top w:val="nil"/>
              <w:left w:val="single" w:sz="4" w:space="0" w:color="auto"/>
              <w:bottom w:val="single" w:sz="4" w:space="0" w:color="auto"/>
              <w:right w:val="single" w:sz="4" w:space="0" w:color="auto"/>
            </w:tcBorders>
            <w:shd w:val="clear" w:color="000000" w:fill="BDD7EE"/>
            <w:vAlign w:val="center"/>
            <w:hideMark/>
          </w:tcPr>
          <w:p w14:paraId="1071BF98" w14:textId="77777777" w:rsidR="00D84B38" w:rsidRPr="00DE1818" w:rsidRDefault="00D84B38" w:rsidP="00B23C41">
            <w:pPr>
              <w:rPr>
                <w:rFonts w:ascii="Calibri" w:hAnsi="Calibri" w:cstheme="majorHAnsi"/>
                <w:color w:val="000000"/>
                <w:sz w:val="20"/>
                <w:szCs w:val="20"/>
              </w:rPr>
            </w:pPr>
            <w:r w:rsidRPr="00DE1818">
              <w:rPr>
                <w:rFonts w:ascii="Calibri" w:hAnsi="Calibri" w:hint="eastAsia"/>
                <w:color w:val="000000"/>
                <w:sz w:val="20"/>
                <w:szCs w:val="20"/>
              </w:rPr>
              <w:lastRenderedPageBreak/>
              <w:t>牲畜</w:t>
            </w:r>
          </w:p>
        </w:tc>
        <w:tc>
          <w:tcPr>
            <w:tcW w:w="1240" w:type="dxa"/>
            <w:tcBorders>
              <w:top w:val="nil"/>
              <w:left w:val="nil"/>
              <w:bottom w:val="single" w:sz="4" w:space="0" w:color="auto"/>
              <w:right w:val="single" w:sz="4" w:space="0" w:color="auto"/>
            </w:tcBorders>
            <w:shd w:val="clear" w:color="000000" w:fill="BDD7EE"/>
            <w:vAlign w:val="center"/>
            <w:hideMark/>
          </w:tcPr>
          <w:p w14:paraId="76CFD7C6" w14:textId="77777777" w:rsidR="00D84B38" w:rsidRPr="00DE1818" w:rsidRDefault="00D84B38" w:rsidP="00B23C41">
            <w:pPr>
              <w:jc w:val="center"/>
              <w:rPr>
                <w:rFonts w:ascii="Calibri" w:hAnsi="Calibri" w:cstheme="majorHAnsi"/>
                <w:color w:val="000000"/>
                <w:sz w:val="20"/>
                <w:szCs w:val="20"/>
              </w:rPr>
            </w:pPr>
            <w:r w:rsidRPr="00DE1818">
              <w:rPr>
                <w:rFonts w:ascii="Calibri" w:hAnsi="Calibri" w:hint="eastAsia"/>
                <w:color w:val="000000"/>
                <w:sz w:val="20"/>
                <w:szCs w:val="20"/>
              </w:rPr>
              <w:t>可选</w:t>
            </w:r>
          </w:p>
        </w:tc>
        <w:tc>
          <w:tcPr>
            <w:tcW w:w="1280" w:type="dxa"/>
            <w:tcBorders>
              <w:top w:val="nil"/>
              <w:left w:val="nil"/>
              <w:bottom w:val="single" w:sz="4" w:space="0" w:color="auto"/>
              <w:right w:val="single" w:sz="4" w:space="0" w:color="auto"/>
            </w:tcBorders>
            <w:shd w:val="clear" w:color="000000" w:fill="D0CECE"/>
            <w:vAlign w:val="center"/>
            <w:hideMark/>
          </w:tcPr>
          <w:p w14:paraId="1E95B18E" w14:textId="77777777" w:rsidR="00D84B38" w:rsidRPr="00DE1818" w:rsidRDefault="00D84B38" w:rsidP="00B23C41">
            <w:pPr>
              <w:jc w:val="center"/>
              <w:rPr>
                <w:rFonts w:ascii="Calibri" w:hAnsi="Calibri" w:cstheme="majorHAnsi"/>
                <w:color w:val="FFFFFF"/>
                <w:sz w:val="20"/>
                <w:szCs w:val="20"/>
              </w:rPr>
            </w:pPr>
            <w:r w:rsidRPr="00DE1818">
              <w:rPr>
                <w:rFonts w:ascii="Calibri" w:hAnsi="Calibri" w:hint="eastAsia"/>
                <w:color w:val="FFFFFF"/>
                <w:sz w:val="20"/>
                <w:szCs w:val="20"/>
              </w:rPr>
              <w:t> </w:t>
            </w:r>
          </w:p>
        </w:tc>
        <w:tc>
          <w:tcPr>
            <w:tcW w:w="6934" w:type="dxa"/>
            <w:vMerge w:val="restart"/>
            <w:tcBorders>
              <w:top w:val="nil"/>
              <w:left w:val="single" w:sz="4" w:space="0" w:color="auto"/>
              <w:bottom w:val="single" w:sz="4" w:space="0" w:color="000000"/>
              <w:right w:val="single" w:sz="4" w:space="0" w:color="auto"/>
            </w:tcBorders>
            <w:shd w:val="clear" w:color="auto" w:fill="auto"/>
            <w:vAlign w:val="center"/>
            <w:hideMark/>
          </w:tcPr>
          <w:p w14:paraId="6FC95A57" w14:textId="659B6F46" w:rsidR="00D84B38" w:rsidRPr="00DE1818" w:rsidRDefault="00D84B38" w:rsidP="00DB2136">
            <w:pPr>
              <w:rPr>
                <w:rFonts w:ascii="Calibri" w:hAnsi="Calibri" w:cstheme="majorHAnsi"/>
                <w:color w:val="000000"/>
                <w:sz w:val="20"/>
                <w:szCs w:val="20"/>
              </w:rPr>
            </w:pPr>
            <w:r w:rsidRPr="00DE1818">
              <w:rPr>
                <w:rFonts w:ascii="Calibri" w:hAnsi="Calibri" w:hint="eastAsia"/>
                <w:color w:val="000000"/>
                <w:sz w:val="20"/>
                <w:szCs w:val="20"/>
              </w:rPr>
              <w:t>这包括牲畜消化过程中产生的能源无关排放以及土地使用和管理导致的排放</w:t>
            </w:r>
            <w:r w:rsidRPr="00DE1818">
              <w:rPr>
                <w:rFonts w:ascii="Calibri" w:hAnsi="Calibri" w:hint="eastAsia"/>
                <w:color w:val="000000"/>
                <w:sz w:val="20"/>
                <w:szCs w:val="20"/>
              </w:rPr>
              <w:t>/</w:t>
            </w:r>
            <w:r w:rsidRPr="00DE1818">
              <w:rPr>
                <w:rFonts w:ascii="Calibri" w:hAnsi="Calibri" w:hint="eastAsia"/>
                <w:color w:val="000000"/>
                <w:sz w:val="20"/>
                <w:szCs w:val="20"/>
              </w:rPr>
              <w:t>清理。相关指南和要求，详见第</w:t>
            </w:r>
            <w:r w:rsidR="00DB2136" w:rsidRPr="00DE1818">
              <w:rPr>
                <w:rFonts w:ascii="Calibri" w:hAnsi="Calibri" w:cstheme="majorHAnsi" w:hint="eastAsia"/>
                <w:color w:val="000000"/>
                <w:sz w:val="20"/>
                <w:szCs w:val="20"/>
              </w:rPr>
              <w:fldChar w:fldCharType="begin"/>
            </w:r>
            <w:r w:rsidR="00DB2136" w:rsidRPr="00DE1818">
              <w:rPr>
                <w:rFonts w:ascii="Calibri" w:hAnsi="Calibri" w:cstheme="majorHAnsi" w:hint="eastAsia"/>
                <w:color w:val="000000"/>
                <w:sz w:val="20"/>
                <w:szCs w:val="20"/>
              </w:rPr>
              <w:instrText xml:space="preserve"> REF _Ref1390325 \n \h </w:instrText>
            </w:r>
            <w:r w:rsidR="00DE1818">
              <w:rPr>
                <w:rFonts w:ascii="Calibri" w:hAnsi="Calibri" w:cstheme="majorHAnsi"/>
                <w:color w:val="000000"/>
                <w:sz w:val="20"/>
                <w:szCs w:val="20"/>
              </w:rPr>
              <w:instrText xml:space="preserve"> \* MERGEFORMAT </w:instrText>
            </w:r>
            <w:r w:rsidR="00DB2136" w:rsidRPr="00DE1818">
              <w:rPr>
                <w:rFonts w:ascii="Calibri" w:hAnsi="Calibri" w:cstheme="majorHAnsi" w:hint="eastAsia"/>
                <w:color w:val="000000"/>
                <w:sz w:val="20"/>
                <w:szCs w:val="20"/>
              </w:rPr>
            </w:r>
            <w:r w:rsidR="00DB2136" w:rsidRPr="00DE1818">
              <w:rPr>
                <w:rFonts w:ascii="Calibri" w:hAnsi="Calibri" w:cstheme="majorHAnsi" w:hint="eastAsia"/>
                <w:color w:val="000000"/>
                <w:sz w:val="20"/>
                <w:szCs w:val="20"/>
              </w:rPr>
              <w:fldChar w:fldCharType="separate"/>
            </w:r>
            <w:r w:rsidR="00DB2136" w:rsidRPr="00DE1818">
              <w:rPr>
                <w:rFonts w:ascii="Calibri" w:hAnsi="Calibri" w:cstheme="majorHAnsi" w:hint="eastAsia"/>
                <w:color w:val="000000"/>
                <w:sz w:val="20"/>
                <w:szCs w:val="20"/>
              </w:rPr>
              <w:t>3.6.5</w:t>
            </w:r>
            <w:r w:rsidR="00DB2136" w:rsidRPr="00DE1818">
              <w:rPr>
                <w:rFonts w:ascii="Calibri" w:hAnsi="Calibri" w:cstheme="majorHAnsi" w:hint="eastAsia"/>
                <w:color w:val="000000"/>
                <w:sz w:val="20"/>
                <w:szCs w:val="20"/>
              </w:rPr>
              <w:fldChar w:fldCharType="end"/>
            </w:r>
            <w:r w:rsidRPr="00DE1818">
              <w:rPr>
                <w:rFonts w:ascii="Calibri" w:hAnsi="Calibri" w:hint="eastAsia"/>
                <w:color w:val="000000"/>
                <w:sz w:val="20"/>
                <w:szCs w:val="20"/>
              </w:rPr>
              <w:t>节。</w:t>
            </w:r>
          </w:p>
        </w:tc>
        <w:tc>
          <w:tcPr>
            <w:tcW w:w="1560" w:type="dxa"/>
            <w:tcBorders>
              <w:top w:val="nil"/>
              <w:left w:val="nil"/>
              <w:bottom w:val="single" w:sz="4" w:space="0" w:color="auto"/>
              <w:right w:val="single" w:sz="4" w:space="0" w:color="auto"/>
            </w:tcBorders>
            <w:shd w:val="clear" w:color="auto" w:fill="auto"/>
            <w:vAlign w:val="center"/>
            <w:hideMark/>
          </w:tcPr>
          <w:p w14:paraId="1A9BBFEE" w14:textId="77777777" w:rsidR="00D84B38" w:rsidRPr="00DE1818" w:rsidRDefault="00D84B38" w:rsidP="00B23C41">
            <w:pPr>
              <w:jc w:val="center"/>
              <w:rPr>
                <w:rFonts w:ascii="Calibri" w:hAnsi="Calibri" w:cstheme="majorHAnsi"/>
                <w:color w:val="000000"/>
                <w:sz w:val="20"/>
                <w:szCs w:val="20"/>
              </w:rPr>
            </w:pPr>
            <w:r w:rsidRPr="00DE1818">
              <w:rPr>
                <w:rFonts w:ascii="Calibri" w:hAnsi="Calibri" w:hint="eastAsia"/>
                <w:color w:val="000000"/>
                <w:sz w:val="20"/>
                <w:szCs w:val="20"/>
              </w:rPr>
              <w:t>3A</w:t>
            </w:r>
          </w:p>
        </w:tc>
      </w:tr>
      <w:tr w:rsidR="00D84B38" w:rsidRPr="00DE1818" w14:paraId="3CB31D77" w14:textId="77777777" w:rsidTr="00B23C41">
        <w:trPr>
          <w:trHeight w:val="320"/>
        </w:trPr>
        <w:tc>
          <w:tcPr>
            <w:tcW w:w="3020" w:type="dxa"/>
            <w:tcBorders>
              <w:top w:val="nil"/>
              <w:left w:val="single" w:sz="4" w:space="0" w:color="auto"/>
              <w:bottom w:val="single" w:sz="4" w:space="0" w:color="auto"/>
              <w:right w:val="single" w:sz="4" w:space="0" w:color="auto"/>
            </w:tcBorders>
            <w:shd w:val="clear" w:color="000000" w:fill="BDD7EE"/>
            <w:vAlign w:val="center"/>
            <w:hideMark/>
          </w:tcPr>
          <w:p w14:paraId="0F5A5522" w14:textId="77777777" w:rsidR="00D84B38" w:rsidRPr="00DE1818" w:rsidRDefault="00D84B38" w:rsidP="00B23C41">
            <w:pPr>
              <w:rPr>
                <w:rFonts w:ascii="Calibri" w:hAnsi="Calibri" w:cstheme="majorHAnsi"/>
                <w:color w:val="000000"/>
                <w:sz w:val="20"/>
                <w:szCs w:val="20"/>
              </w:rPr>
            </w:pPr>
            <w:r w:rsidRPr="00DE1818">
              <w:rPr>
                <w:rFonts w:ascii="Calibri" w:hAnsi="Calibri" w:hint="eastAsia"/>
                <w:color w:val="000000"/>
                <w:sz w:val="20"/>
                <w:szCs w:val="20"/>
              </w:rPr>
              <w:t>用地</w:t>
            </w:r>
          </w:p>
        </w:tc>
        <w:tc>
          <w:tcPr>
            <w:tcW w:w="1240" w:type="dxa"/>
            <w:tcBorders>
              <w:top w:val="nil"/>
              <w:left w:val="nil"/>
              <w:bottom w:val="single" w:sz="4" w:space="0" w:color="auto"/>
              <w:right w:val="single" w:sz="4" w:space="0" w:color="auto"/>
            </w:tcBorders>
            <w:shd w:val="clear" w:color="000000" w:fill="BDD7EE"/>
            <w:vAlign w:val="center"/>
            <w:hideMark/>
          </w:tcPr>
          <w:p w14:paraId="1780AD94" w14:textId="77777777" w:rsidR="00D84B38" w:rsidRPr="00DE1818" w:rsidRDefault="00D84B38" w:rsidP="00B23C41">
            <w:pPr>
              <w:jc w:val="center"/>
              <w:rPr>
                <w:rFonts w:ascii="Calibri" w:hAnsi="Calibri" w:cstheme="majorHAnsi"/>
                <w:color w:val="000000"/>
                <w:sz w:val="20"/>
                <w:szCs w:val="20"/>
              </w:rPr>
            </w:pPr>
            <w:r w:rsidRPr="00DE1818">
              <w:rPr>
                <w:rFonts w:ascii="Calibri" w:hAnsi="Calibri" w:hint="eastAsia"/>
                <w:color w:val="000000"/>
                <w:sz w:val="20"/>
                <w:szCs w:val="20"/>
              </w:rPr>
              <w:t>可选</w:t>
            </w:r>
          </w:p>
        </w:tc>
        <w:tc>
          <w:tcPr>
            <w:tcW w:w="1280" w:type="dxa"/>
            <w:tcBorders>
              <w:top w:val="single" w:sz="4" w:space="0" w:color="auto"/>
              <w:left w:val="nil"/>
              <w:bottom w:val="single" w:sz="4" w:space="0" w:color="auto"/>
              <w:right w:val="single" w:sz="4" w:space="0" w:color="auto"/>
            </w:tcBorders>
            <w:shd w:val="clear" w:color="000000" w:fill="D0CECE"/>
            <w:vAlign w:val="center"/>
            <w:hideMark/>
          </w:tcPr>
          <w:p w14:paraId="3E8FD165" w14:textId="77777777" w:rsidR="00D84B38" w:rsidRPr="00DE1818" w:rsidRDefault="00D84B38" w:rsidP="00B23C41">
            <w:pPr>
              <w:jc w:val="center"/>
              <w:rPr>
                <w:rFonts w:ascii="Calibri" w:hAnsi="Calibri" w:cstheme="majorHAnsi"/>
                <w:color w:val="FFFFFF"/>
                <w:sz w:val="20"/>
                <w:szCs w:val="20"/>
              </w:rPr>
            </w:pPr>
            <w:r w:rsidRPr="00DE1818">
              <w:rPr>
                <w:rFonts w:ascii="Calibri" w:hAnsi="Calibri" w:hint="eastAsia"/>
                <w:color w:val="FFFFFF"/>
                <w:sz w:val="20"/>
                <w:szCs w:val="20"/>
              </w:rPr>
              <w:t> </w:t>
            </w:r>
          </w:p>
        </w:tc>
        <w:tc>
          <w:tcPr>
            <w:tcW w:w="6934" w:type="dxa"/>
            <w:vMerge/>
            <w:tcBorders>
              <w:top w:val="nil"/>
              <w:left w:val="single" w:sz="4" w:space="0" w:color="auto"/>
              <w:bottom w:val="single" w:sz="4" w:space="0" w:color="000000"/>
              <w:right w:val="single" w:sz="4" w:space="0" w:color="auto"/>
            </w:tcBorders>
            <w:vAlign w:val="center"/>
            <w:hideMark/>
          </w:tcPr>
          <w:p w14:paraId="2E60E63C" w14:textId="77777777" w:rsidR="00D84B38" w:rsidRPr="00DE1818" w:rsidRDefault="00D84B38"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566D5DC4" w14:textId="77777777" w:rsidR="00D84B38" w:rsidRPr="00DE1818" w:rsidRDefault="00D84B38" w:rsidP="00B23C41">
            <w:pPr>
              <w:jc w:val="center"/>
              <w:rPr>
                <w:rFonts w:ascii="Calibri" w:hAnsi="Calibri" w:cstheme="majorHAnsi"/>
                <w:color w:val="000000"/>
                <w:sz w:val="20"/>
                <w:szCs w:val="20"/>
              </w:rPr>
            </w:pPr>
            <w:r w:rsidRPr="00DE1818">
              <w:rPr>
                <w:rFonts w:ascii="Calibri" w:hAnsi="Calibri" w:hint="eastAsia"/>
                <w:color w:val="000000"/>
                <w:sz w:val="20"/>
                <w:szCs w:val="20"/>
              </w:rPr>
              <w:t>3B</w:t>
            </w:r>
          </w:p>
        </w:tc>
      </w:tr>
      <w:tr w:rsidR="00D84B38" w:rsidRPr="00DE1818" w14:paraId="5658E3DA" w14:textId="77777777" w:rsidTr="00B23C41">
        <w:trPr>
          <w:trHeight w:val="320"/>
        </w:trPr>
        <w:tc>
          <w:tcPr>
            <w:tcW w:w="3020" w:type="dxa"/>
            <w:tcBorders>
              <w:top w:val="nil"/>
              <w:left w:val="single" w:sz="4" w:space="0" w:color="auto"/>
              <w:bottom w:val="single" w:sz="4" w:space="0" w:color="auto"/>
              <w:right w:val="single" w:sz="4" w:space="0" w:color="auto"/>
            </w:tcBorders>
            <w:shd w:val="clear" w:color="000000" w:fill="BDD7EE"/>
            <w:vAlign w:val="center"/>
            <w:hideMark/>
          </w:tcPr>
          <w:p w14:paraId="3E7E4256" w14:textId="77777777" w:rsidR="00D84B38" w:rsidRPr="00DE1818" w:rsidRDefault="00D84B38" w:rsidP="00B23C41">
            <w:pPr>
              <w:rPr>
                <w:rFonts w:ascii="Calibri" w:hAnsi="Calibri" w:cstheme="majorHAnsi"/>
                <w:color w:val="000000"/>
                <w:sz w:val="20"/>
                <w:szCs w:val="20"/>
              </w:rPr>
            </w:pPr>
            <w:r w:rsidRPr="00DE1818">
              <w:rPr>
                <w:rFonts w:ascii="Calibri" w:hAnsi="Calibri" w:hint="eastAsia"/>
                <w:color w:val="000000"/>
                <w:sz w:val="20"/>
                <w:szCs w:val="20"/>
              </w:rPr>
              <w:t>其他</w:t>
            </w:r>
            <w:r w:rsidRPr="00DE1818">
              <w:rPr>
                <w:rFonts w:ascii="Calibri" w:hAnsi="Calibri" w:hint="eastAsia"/>
                <w:color w:val="000000"/>
                <w:sz w:val="20"/>
                <w:szCs w:val="20"/>
              </w:rPr>
              <w:t>AFOLU</w:t>
            </w:r>
          </w:p>
        </w:tc>
        <w:tc>
          <w:tcPr>
            <w:tcW w:w="1240" w:type="dxa"/>
            <w:tcBorders>
              <w:top w:val="nil"/>
              <w:left w:val="nil"/>
              <w:bottom w:val="single" w:sz="4" w:space="0" w:color="auto"/>
              <w:right w:val="single" w:sz="4" w:space="0" w:color="auto"/>
            </w:tcBorders>
            <w:shd w:val="clear" w:color="000000" w:fill="BDD7EE"/>
            <w:vAlign w:val="center"/>
            <w:hideMark/>
          </w:tcPr>
          <w:p w14:paraId="0CC3AA7F" w14:textId="77777777" w:rsidR="00D84B38" w:rsidRPr="00DE1818" w:rsidRDefault="00D84B38" w:rsidP="00B23C41">
            <w:pPr>
              <w:jc w:val="center"/>
              <w:rPr>
                <w:rFonts w:ascii="Calibri" w:hAnsi="Calibri" w:cstheme="majorHAnsi"/>
                <w:color w:val="000000"/>
                <w:sz w:val="20"/>
                <w:szCs w:val="20"/>
              </w:rPr>
            </w:pPr>
            <w:r w:rsidRPr="00DE1818">
              <w:rPr>
                <w:rFonts w:ascii="Calibri" w:hAnsi="Calibri" w:hint="eastAsia"/>
                <w:color w:val="000000"/>
                <w:sz w:val="20"/>
                <w:szCs w:val="20"/>
              </w:rPr>
              <w:t>可选</w:t>
            </w:r>
          </w:p>
        </w:tc>
        <w:tc>
          <w:tcPr>
            <w:tcW w:w="1280" w:type="dxa"/>
            <w:tcBorders>
              <w:top w:val="nil"/>
              <w:left w:val="nil"/>
              <w:bottom w:val="single" w:sz="4" w:space="0" w:color="auto"/>
              <w:right w:val="single" w:sz="4" w:space="0" w:color="auto"/>
            </w:tcBorders>
            <w:shd w:val="clear" w:color="000000" w:fill="D0CECE"/>
            <w:vAlign w:val="center"/>
            <w:hideMark/>
          </w:tcPr>
          <w:p w14:paraId="49708807" w14:textId="77777777" w:rsidR="00D84B38" w:rsidRPr="00DE1818" w:rsidRDefault="00D84B38" w:rsidP="00B23C41">
            <w:pPr>
              <w:jc w:val="center"/>
              <w:rPr>
                <w:rFonts w:ascii="Calibri" w:hAnsi="Calibri" w:cstheme="majorHAnsi"/>
                <w:color w:val="FFFFFF"/>
                <w:sz w:val="20"/>
                <w:szCs w:val="20"/>
              </w:rPr>
            </w:pPr>
            <w:r w:rsidRPr="00DE1818">
              <w:rPr>
                <w:rFonts w:ascii="Calibri" w:hAnsi="Calibri" w:hint="eastAsia"/>
                <w:color w:val="FFFFFF"/>
                <w:sz w:val="20"/>
                <w:szCs w:val="20"/>
              </w:rPr>
              <w:t> </w:t>
            </w:r>
          </w:p>
        </w:tc>
        <w:tc>
          <w:tcPr>
            <w:tcW w:w="6934" w:type="dxa"/>
            <w:vMerge/>
            <w:tcBorders>
              <w:top w:val="nil"/>
              <w:left w:val="single" w:sz="4" w:space="0" w:color="auto"/>
              <w:bottom w:val="single" w:sz="4" w:space="0" w:color="000000"/>
              <w:right w:val="single" w:sz="4" w:space="0" w:color="auto"/>
            </w:tcBorders>
            <w:vAlign w:val="center"/>
            <w:hideMark/>
          </w:tcPr>
          <w:p w14:paraId="7D1F4FBA" w14:textId="77777777" w:rsidR="00D84B38" w:rsidRPr="00DE1818" w:rsidRDefault="00D84B38"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354294F2" w14:textId="77777777" w:rsidR="00D84B38" w:rsidRPr="00DE1818" w:rsidRDefault="00D84B38" w:rsidP="00B23C41">
            <w:pPr>
              <w:jc w:val="center"/>
              <w:rPr>
                <w:rFonts w:ascii="Calibri" w:hAnsi="Calibri" w:cstheme="majorHAnsi"/>
                <w:color w:val="000000"/>
                <w:sz w:val="20"/>
                <w:szCs w:val="20"/>
              </w:rPr>
            </w:pPr>
            <w:r w:rsidRPr="00DE1818">
              <w:rPr>
                <w:rFonts w:ascii="Calibri" w:hAnsi="Calibri" w:hint="eastAsia"/>
                <w:color w:val="000000"/>
                <w:sz w:val="20"/>
                <w:szCs w:val="20"/>
              </w:rPr>
              <w:t>3C, 3D</w:t>
            </w:r>
          </w:p>
        </w:tc>
      </w:tr>
      <w:tr w:rsidR="00110D68" w:rsidRPr="00DE1818" w14:paraId="5D7AC84A" w14:textId="77777777" w:rsidTr="00037495">
        <w:trPr>
          <w:trHeight w:val="377"/>
        </w:trPr>
        <w:tc>
          <w:tcPr>
            <w:tcW w:w="3020" w:type="dxa"/>
            <w:tcBorders>
              <w:top w:val="nil"/>
              <w:left w:val="single" w:sz="4" w:space="0" w:color="auto"/>
              <w:bottom w:val="single" w:sz="4" w:space="0" w:color="auto"/>
              <w:right w:val="nil"/>
            </w:tcBorders>
            <w:shd w:val="clear" w:color="000000" w:fill="D0CECE"/>
            <w:noWrap/>
            <w:vAlign w:val="center"/>
            <w:hideMark/>
          </w:tcPr>
          <w:p w14:paraId="2B29F72A"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能源生产</w:t>
            </w:r>
          </w:p>
        </w:tc>
        <w:tc>
          <w:tcPr>
            <w:tcW w:w="1240" w:type="dxa"/>
            <w:tcBorders>
              <w:top w:val="nil"/>
              <w:left w:val="nil"/>
              <w:bottom w:val="single" w:sz="4" w:space="0" w:color="auto"/>
              <w:right w:val="nil"/>
            </w:tcBorders>
            <w:shd w:val="clear" w:color="000000" w:fill="D0CECE"/>
            <w:vAlign w:val="center"/>
            <w:hideMark/>
          </w:tcPr>
          <w:p w14:paraId="03FBDF5A"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1280" w:type="dxa"/>
            <w:tcBorders>
              <w:top w:val="nil"/>
              <w:left w:val="nil"/>
              <w:bottom w:val="single" w:sz="4" w:space="0" w:color="auto"/>
              <w:right w:val="nil"/>
            </w:tcBorders>
            <w:shd w:val="clear" w:color="000000" w:fill="D0CECE"/>
            <w:vAlign w:val="center"/>
            <w:hideMark/>
          </w:tcPr>
          <w:p w14:paraId="70B4320B"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6934" w:type="dxa"/>
            <w:tcBorders>
              <w:top w:val="nil"/>
              <w:left w:val="nil"/>
              <w:bottom w:val="single" w:sz="4" w:space="0" w:color="auto"/>
              <w:right w:val="nil"/>
            </w:tcBorders>
            <w:shd w:val="clear" w:color="000000" w:fill="D0CECE"/>
            <w:vAlign w:val="center"/>
            <w:hideMark/>
          </w:tcPr>
          <w:p w14:paraId="4BF0D299" w14:textId="77777777" w:rsidR="00D84B38" w:rsidRPr="00DE1818" w:rsidRDefault="00D84B38" w:rsidP="00B23C41">
            <w:pP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c>
          <w:tcPr>
            <w:tcW w:w="1560" w:type="dxa"/>
            <w:tcBorders>
              <w:top w:val="nil"/>
              <w:left w:val="nil"/>
              <w:bottom w:val="single" w:sz="4" w:space="0" w:color="auto"/>
              <w:right w:val="single" w:sz="4" w:space="0" w:color="auto"/>
            </w:tcBorders>
            <w:shd w:val="clear" w:color="000000" w:fill="D0CECE"/>
            <w:vAlign w:val="center"/>
            <w:hideMark/>
          </w:tcPr>
          <w:p w14:paraId="70CC0222" w14:textId="77777777" w:rsidR="00D84B38" w:rsidRPr="00DE1818" w:rsidRDefault="00D84B38" w:rsidP="00B23C41">
            <w:pPr>
              <w:jc w:val="center"/>
              <w:rPr>
                <w:rFonts w:ascii="Calibri" w:hAnsi="Calibri" w:cstheme="majorHAnsi"/>
                <w:b/>
                <w:bCs/>
                <w:i/>
                <w:iCs/>
                <w:color w:val="FFFFFF"/>
                <w:sz w:val="20"/>
                <w:szCs w:val="20"/>
              </w:rPr>
            </w:pPr>
            <w:r w:rsidRPr="00DE1818">
              <w:rPr>
                <w:rFonts w:ascii="Calibri" w:hAnsi="Calibri" w:hint="eastAsia"/>
                <w:b/>
                <w:bCs/>
                <w:i/>
                <w:iCs/>
                <w:color w:val="FFFFFF"/>
                <w:sz w:val="20"/>
                <w:szCs w:val="20"/>
              </w:rPr>
              <w:t> </w:t>
            </w:r>
          </w:p>
        </w:tc>
      </w:tr>
      <w:tr w:rsidR="00080F29" w:rsidRPr="00DE1818" w14:paraId="565CA8C4" w14:textId="77777777" w:rsidTr="00865BE8">
        <w:trPr>
          <w:trHeight w:val="34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4A629520"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仅限发电</w:t>
            </w:r>
          </w:p>
        </w:tc>
        <w:tc>
          <w:tcPr>
            <w:tcW w:w="1240" w:type="dxa"/>
            <w:tcBorders>
              <w:top w:val="nil"/>
              <w:left w:val="nil"/>
              <w:bottom w:val="single" w:sz="4" w:space="0" w:color="auto"/>
              <w:right w:val="single" w:sz="4" w:space="0" w:color="auto"/>
            </w:tcBorders>
            <w:shd w:val="clear" w:color="000000" w:fill="E2EFDA"/>
            <w:hideMark/>
          </w:tcPr>
          <w:p w14:paraId="42FFC916" w14:textId="4896166E"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single" w:sz="4" w:space="0" w:color="auto"/>
              <w:left w:val="nil"/>
              <w:bottom w:val="single" w:sz="4" w:space="0" w:color="auto"/>
              <w:right w:val="single" w:sz="4" w:space="0" w:color="auto"/>
            </w:tcBorders>
            <w:shd w:val="clear" w:color="000000" w:fill="D0CECE"/>
            <w:vAlign w:val="center"/>
          </w:tcPr>
          <w:p w14:paraId="69D23060" w14:textId="77777777" w:rsidR="00080F29" w:rsidRPr="00DE1818" w:rsidRDefault="00080F29" w:rsidP="00B23C41">
            <w:pPr>
              <w:jc w:val="center"/>
              <w:rPr>
                <w:rFonts w:ascii="Calibri" w:hAnsi="Calibri" w:cstheme="majorHAnsi"/>
                <w:color w:val="000000"/>
                <w:sz w:val="20"/>
                <w:szCs w:val="20"/>
              </w:rPr>
            </w:pPr>
          </w:p>
        </w:tc>
        <w:tc>
          <w:tcPr>
            <w:tcW w:w="6934" w:type="dxa"/>
            <w:vMerge w:val="restart"/>
            <w:tcBorders>
              <w:top w:val="nil"/>
              <w:left w:val="single" w:sz="4" w:space="0" w:color="auto"/>
              <w:bottom w:val="single" w:sz="4" w:space="0" w:color="auto"/>
              <w:right w:val="single" w:sz="4" w:space="0" w:color="auto"/>
            </w:tcBorders>
            <w:shd w:val="clear" w:color="auto" w:fill="auto"/>
            <w:vAlign w:val="center"/>
            <w:hideMark/>
          </w:tcPr>
          <w:p w14:paraId="3F96B57B"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在城市界限之内或之外发生、但城市可施加控制或影响的能源生产，与之有明确关联的活动和排放，需披露相关信息。此类排放仅供参考之用，不计入总排放量。</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13BD0B06" w14:textId="77777777"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1A1</w:t>
            </w:r>
          </w:p>
        </w:tc>
      </w:tr>
      <w:tr w:rsidR="00080F29" w:rsidRPr="00DE1818" w14:paraId="649BD1DC" w14:textId="77777777" w:rsidTr="00865BE8">
        <w:trPr>
          <w:trHeight w:val="34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3BC33AE6"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CHP</w:t>
            </w:r>
            <w:r w:rsidRPr="00DE1818">
              <w:rPr>
                <w:rFonts w:ascii="Calibri" w:hAnsi="Calibri" w:hint="eastAsia"/>
                <w:color w:val="000000"/>
                <w:sz w:val="20"/>
                <w:szCs w:val="20"/>
              </w:rPr>
              <w:t>生产</w:t>
            </w:r>
          </w:p>
        </w:tc>
        <w:tc>
          <w:tcPr>
            <w:tcW w:w="1240" w:type="dxa"/>
            <w:tcBorders>
              <w:top w:val="nil"/>
              <w:left w:val="nil"/>
              <w:bottom w:val="single" w:sz="4" w:space="0" w:color="auto"/>
              <w:right w:val="single" w:sz="4" w:space="0" w:color="auto"/>
            </w:tcBorders>
            <w:shd w:val="clear" w:color="000000" w:fill="E2EFDA"/>
            <w:hideMark/>
          </w:tcPr>
          <w:p w14:paraId="4BB75F46" w14:textId="40E74663"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single" w:sz="4" w:space="0" w:color="auto"/>
              <w:left w:val="nil"/>
              <w:bottom w:val="single" w:sz="4" w:space="0" w:color="auto"/>
              <w:right w:val="single" w:sz="4" w:space="0" w:color="auto"/>
            </w:tcBorders>
            <w:shd w:val="clear" w:color="000000" w:fill="D0CECE"/>
            <w:vAlign w:val="center"/>
          </w:tcPr>
          <w:p w14:paraId="54CED27A" w14:textId="77777777" w:rsidR="00080F29" w:rsidRPr="00DE1818" w:rsidRDefault="00080F29" w:rsidP="00B23C41">
            <w:pPr>
              <w:jc w:val="center"/>
              <w:rPr>
                <w:rFonts w:ascii="Calibri" w:hAnsi="Calibri" w:cstheme="majorHAnsi"/>
                <w:color w:val="000000"/>
                <w:sz w:val="20"/>
                <w:szCs w:val="20"/>
              </w:rPr>
            </w:pPr>
          </w:p>
        </w:tc>
        <w:tc>
          <w:tcPr>
            <w:tcW w:w="6934" w:type="dxa"/>
            <w:vMerge/>
            <w:tcBorders>
              <w:top w:val="nil"/>
              <w:left w:val="single" w:sz="4" w:space="0" w:color="auto"/>
              <w:bottom w:val="single" w:sz="4" w:space="0" w:color="auto"/>
              <w:right w:val="single" w:sz="4" w:space="0" w:color="auto"/>
            </w:tcBorders>
            <w:vAlign w:val="center"/>
            <w:hideMark/>
          </w:tcPr>
          <w:p w14:paraId="1D6D6831" w14:textId="77777777" w:rsidR="00080F29" w:rsidRPr="00DE1818" w:rsidRDefault="00080F29" w:rsidP="00B23C41">
            <w:pPr>
              <w:rPr>
                <w:rFonts w:ascii="Calibri" w:hAnsi="Calibri" w:cstheme="majorHAnsi"/>
                <w:color w:val="000000"/>
                <w:sz w:val="20"/>
                <w:szCs w:val="20"/>
              </w:rPr>
            </w:pPr>
          </w:p>
        </w:tc>
        <w:tc>
          <w:tcPr>
            <w:tcW w:w="1560" w:type="dxa"/>
            <w:vMerge/>
            <w:tcBorders>
              <w:top w:val="nil"/>
              <w:left w:val="single" w:sz="4" w:space="0" w:color="auto"/>
              <w:bottom w:val="single" w:sz="4" w:space="0" w:color="000000"/>
              <w:right w:val="single" w:sz="4" w:space="0" w:color="auto"/>
            </w:tcBorders>
            <w:vAlign w:val="center"/>
            <w:hideMark/>
          </w:tcPr>
          <w:p w14:paraId="0942D96D" w14:textId="77777777" w:rsidR="00080F29" w:rsidRPr="00DE1818" w:rsidRDefault="00080F29" w:rsidP="00B23C41">
            <w:pPr>
              <w:rPr>
                <w:rFonts w:ascii="Calibri" w:hAnsi="Calibri" w:cstheme="majorHAnsi"/>
                <w:color w:val="000000"/>
                <w:sz w:val="20"/>
                <w:szCs w:val="20"/>
              </w:rPr>
            </w:pPr>
          </w:p>
        </w:tc>
      </w:tr>
      <w:tr w:rsidR="00080F29" w:rsidRPr="00DE1818" w14:paraId="4923CEED" w14:textId="77777777" w:rsidTr="00865BE8">
        <w:trPr>
          <w:trHeight w:val="340"/>
        </w:trPr>
        <w:tc>
          <w:tcPr>
            <w:tcW w:w="3020" w:type="dxa"/>
            <w:tcBorders>
              <w:top w:val="nil"/>
              <w:left w:val="single" w:sz="4" w:space="0" w:color="auto"/>
              <w:bottom w:val="single" w:sz="4" w:space="0" w:color="auto"/>
              <w:right w:val="single" w:sz="4" w:space="0" w:color="auto"/>
            </w:tcBorders>
            <w:shd w:val="clear" w:color="000000" w:fill="E2EFDA"/>
            <w:vAlign w:val="center"/>
            <w:hideMark/>
          </w:tcPr>
          <w:p w14:paraId="48CEC5A7" w14:textId="77777777" w:rsidR="00080F29" w:rsidRPr="00DE1818" w:rsidRDefault="00080F29" w:rsidP="00B23C41">
            <w:pPr>
              <w:rPr>
                <w:rFonts w:ascii="Calibri" w:hAnsi="Calibri" w:cstheme="majorHAnsi"/>
                <w:color w:val="000000"/>
                <w:sz w:val="20"/>
                <w:szCs w:val="20"/>
              </w:rPr>
            </w:pPr>
            <w:r w:rsidRPr="00DE1818">
              <w:rPr>
                <w:rFonts w:ascii="Calibri" w:hAnsi="Calibri" w:hint="eastAsia"/>
                <w:color w:val="000000"/>
                <w:sz w:val="20"/>
                <w:szCs w:val="20"/>
              </w:rPr>
              <w:t>热能</w:t>
            </w:r>
            <w:r w:rsidRPr="00DE1818">
              <w:rPr>
                <w:rFonts w:ascii="Calibri" w:hAnsi="Calibri" w:hint="eastAsia"/>
                <w:color w:val="000000"/>
                <w:sz w:val="20"/>
                <w:szCs w:val="20"/>
              </w:rPr>
              <w:t>/</w:t>
            </w:r>
            <w:r w:rsidRPr="00DE1818">
              <w:rPr>
                <w:rFonts w:ascii="Calibri" w:hAnsi="Calibri" w:hint="eastAsia"/>
                <w:color w:val="000000"/>
                <w:sz w:val="20"/>
                <w:szCs w:val="20"/>
              </w:rPr>
              <w:t>冷能生产</w:t>
            </w:r>
          </w:p>
        </w:tc>
        <w:tc>
          <w:tcPr>
            <w:tcW w:w="1240" w:type="dxa"/>
            <w:tcBorders>
              <w:top w:val="nil"/>
              <w:left w:val="nil"/>
              <w:bottom w:val="single" w:sz="4" w:space="0" w:color="auto"/>
              <w:right w:val="single" w:sz="4" w:space="0" w:color="auto"/>
            </w:tcBorders>
            <w:shd w:val="clear" w:color="000000" w:fill="E2EFDA"/>
            <w:hideMark/>
          </w:tcPr>
          <w:p w14:paraId="3F81849D" w14:textId="0384284C" w:rsidR="00080F29" w:rsidRPr="00DE1818" w:rsidRDefault="00080F29" w:rsidP="00B23C41">
            <w:pPr>
              <w:jc w:val="center"/>
              <w:rPr>
                <w:rFonts w:ascii="Calibri" w:hAnsi="Calibri" w:cstheme="majorHAnsi"/>
                <w:color w:val="000000"/>
                <w:sz w:val="20"/>
                <w:szCs w:val="20"/>
              </w:rPr>
            </w:pPr>
            <w:r w:rsidRPr="00DE1818">
              <w:rPr>
                <w:rFonts w:ascii="Calibri" w:hAnsi="Calibri" w:hint="eastAsia"/>
                <w:color w:val="000000"/>
                <w:sz w:val="20"/>
                <w:szCs w:val="20"/>
              </w:rPr>
              <w:t>必选</w:t>
            </w:r>
          </w:p>
        </w:tc>
        <w:tc>
          <w:tcPr>
            <w:tcW w:w="1280" w:type="dxa"/>
            <w:tcBorders>
              <w:top w:val="single" w:sz="4" w:space="0" w:color="auto"/>
              <w:left w:val="nil"/>
              <w:bottom w:val="single" w:sz="4" w:space="0" w:color="auto"/>
              <w:right w:val="single" w:sz="4" w:space="0" w:color="auto"/>
            </w:tcBorders>
            <w:shd w:val="clear" w:color="000000" w:fill="D0CECE"/>
            <w:vAlign w:val="center"/>
          </w:tcPr>
          <w:p w14:paraId="66C958EB" w14:textId="77777777" w:rsidR="00080F29" w:rsidRPr="00DE1818" w:rsidRDefault="00080F29" w:rsidP="00B23C41">
            <w:pPr>
              <w:jc w:val="center"/>
              <w:rPr>
                <w:rFonts w:ascii="Calibri" w:hAnsi="Calibri" w:cstheme="majorHAnsi"/>
                <w:color w:val="000000"/>
                <w:sz w:val="20"/>
                <w:szCs w:val="20"/>
              </w:rPr>
            </w:pPr>
          </w:p>
        </w:tc>
        <w:tc>
          <w:tcPr>
            <w:tcW w:w="6934" w:type="dxa"/>
            <w:vMerge/>
            <w:tcBorders>
              <w:top w:val="nil"/>
              <w:left w:val="single" w:sz="4" w:space="0" w:color="auto"/>
              <w:bottom w:val="single" w:sz="4" w:space="0" w:color="auto"/>
              <w:right w:val="single" w:sz="4" w:space="0" w:color="auto"/>
            </w:tcBorders>
            <w:vAlign w:val="center"/>
            <w:hideMark/>
          </w:tcPr>
          <w:p w14:paraId="55652010" w14:textId="77777777" w:rsidR="00080F29" w:rsidRPr="00DE1818" w:rsidRDefault="00080F29" w:rsidP="00B23C41">
            <w:pPr>
              <w:rPr>
                <w:rFonts w:ascii="Calibri" w:hAnsi="Calibri" w:cstheme="majorHAnsi"/>
                <w:color w:val="000000"/>
                <w:sz w:val="20"/>
                <w:szCs w:val="20"/>
              </w:rPr>
            </w:pPr>
          </w:p>
        </w:tc>
        <w:tc>
          <w:tcPr>
            <w:tcW w:w="1560" w:type="dxa"/>
            <w:vMerge/>
            <w:tcBorders>
              <w:top w:val="nil"/>
              <w:left w:val="single" w:sz="4" w:space="0" w:color="auto"/>
              <w:bottom w:val="single" w:sz="4" w:space="0" w:color="000000"/>
              <w:right w:val="single" w:sz="4" w:space="0" w:color="auto"/>
            </w:tcBorders>
            <w:vAlign w:val="center"/>
            <w:hideMark/>
          </w:tcPr>
          <w:p w14:paraId="238BE6D9" w14:textId="77777777" w:rsidR="00080F29" w:rsidRPr="00DE1818" w:rsidRDefault="00080F29" w:rsidP="00B23C41">
            <w:pPr>
              <w:rPr>
                <w:rFonts w:ascii="Calibri" w:hAnsi="Calibri" w:cstheme="majorHAnsi"/>
                <w:color w:val="000000"/>
                <w:sz w:val="20"/>
                <w:szCs w:val="20"/>
              </w:rPr>
            </w:pPr>
          </w:p>
        </w:tc>
      </w:tr>
      <w:tr w:rsidR="00D84B38" w:rsidRPr="00DE1818" w14:paraId="26CEE7BA" w14:textId="77777777" w:rsidTr="00B23C41">
        <w:trPr>
          <w:trHeight w:val="340"/>
        </w:trPr>
        <w:tc>
          <w:tcPr>
            <w:tcW w:w="3020" w:type="dxa"/>
            <w:tcBorders>
              <w:top w:val="nil"/>
              <w:left w:val="single" w:sz="4" w:space="0" w:color="auto"/>
              <w:bottom w:val="single" w:sz="4" w:space="0" w:color="auto"/>
              <w:right w:val="single" w:sz="4" w:space="0" w:color="auto"/>
            </w:tcBorders>
            <w:shd w:val="clear" w:color="000000" w:fill="BDD7EE"/>
            <w:vAlign w:val="center"/>
            <w:hideMark/>
          </w:tcPr>
          <w:p w14:paraId="7DC6277F" w14:textId="77777777" w:rsidR="00D84B38" w:rsidRPr="00DE1818" w:rsidRDefault="00D84B38" w:rsidP="00B23C41">
            <w:pPr>
              <w:rPr>
                <w:rFonts w:ascii="Calibri" w:hAnsi="Calibri" w:cstheme="majorHAnsi"/>
                <w:color w:val="000000"/>
                <w:sz w:val="20"/>
                <w:szCs w:val="20"/>
              </w:rPr>
            </w:pPr>
            <w:r w:rsidRPr="00DE1818">
              <w:rPr>
                <w:rFonts w:ascii="Calibri" w:hAnsi="Calibri" w:hint="eastAsia"/>
                <w:color w:val="000000"/>
                <w:sz w:val="20"/>
                <w:szCs w:val="20"/>
              </w:rPr>
              <w:t>地方可再生能源生产</w:t>
            </w:r>
          </w:p>
        </w:tc>
        <w:tc>
          <w:tcPr>
            <w:tcW w:w="1240" w:type="dxa"/>
            <w:tcBorders>
              <w:top w:val="nil"/>
              <w:left w:val="nil"/>
              <w:bottom w:val="single" w:sz="4" w:space="0" w:color="auto"/>
              <w:right w:val="single" w:sz="4" w:space="0" w:color="auto"/>
            </w:tcBorders>
            <w:shd w:val="clear" w:color="000000" w:fill="BDD7EE"/>
            <w:vAlign w:val="center"/>
            <w:hideMark/>
          </w:tcPr>
          <w:p w14:paraId="35E62554" w14:textId="77777777" w:rsidR="00D84B38" w:rsidRPr="00DE1818" w:rsidRDefault="00D84B38" w:rsidP="00B23C41">
            <w:pPr>
              <w:jc w:val="center"/>
              <w:rPr>
                <w:rFonts w:ascii="Calibri" w:hAnsi="Calibri" w:cstheme="majorHAnsi"/>
                <w:color w:val="000000"/>
                <w:sz w:val="20"/>
                <w:szCs w:val="20"/>
              </w:rPr>
            </w:pPr>
            <w:r w:rsidRPr="00DE1818">
              <w:rPr>
                <w:rFonts w:ascii="Calibri" w:hAnsi="Calibri" w:hint="eastAsia"/>
                <w:color w:val="000000"/>
                <w:sz w:val="20"/>
                <w:szCs w:val="20"/>
              </w:rPr>
              <w:t>可选</w:t>
            </w:r>
          </w:p>
        </w:tc>
        <w:tc>
          <w:tcPr>
            <w:tcW w:w="1280" w:type="dxa"/>
            <w:tcBorders>
              <w:top w:val="nil"/>
              <w:left w:val="nil"/>
              <w:bottom w:val="single" w:sz="4" w:space="0" w:color="auto"/>
              <w:right w:val="single" w:sz="4" w:space="0" w:color="auto"/>
            </w:tcBorders>
            <w:shd w:val="clear" w:color="000000" w:fill="BDD7EE"/>
            <w:vAlign w:val="center"/>
            <w:hideMark/>
          </w:tcPr>
          <w:p w14:paraId="5932DA76" w14:textId="77777777" w:rsidR="00D84B38" w:rsidRPr="00DE1818" w:rsidRDefault="00D84B38" w:rsidP="00B23C41">
            <w:pPr>
              <w:jc w:val="center"/>
              <w:rPr>
                <w:rFonts w:ascii="Calibri" w:hAnsi="Calibri" w:cstheme="majorHAnsi"/>
                <w:color w:val="000000"/>
                <w:sz w:val="20"/>
                <w:szCs w:val="20"/>
              </w:rPr>
            </w:pPr>
            <w:r w:rsidRPr="00DE1818">
              <w:rPr>
                <w:rFonts w:ascii="Calibri" w:hAnsi="Calibri" w:hint="eastAsia"/>
                <w:color w:val="000000"/>
                <w:sz w:val="20"/>
                <w:szCs w:val="20"/>
              </w:rPr>
              <w:t>可选</w:t>
            </w:r>
          </w:p>
        </w:tc>
        <w:tc>
          <w:tcPr>
            <w:tcW w:w="6934" w:type="dxa"/>
            <w:vMerge/>
            <w:tcBorders>
              <w:top w:val="nil"/>
              <w:left w:val="single" w:sz="4" w:space="0" w:color="auto"/>
              <w:bottom w:val="single" w:sz="4" w:space="0" w:color="auto"/>
              <w:right w:val="single" w:sz="4" w:space="0" w:color="auto"/>
            </w:tcBorders>
            <w:vAlign w:val="center"/>
            <w:hideMark/>
          </w:tcPr>
          <w:p w14:paraId="0EF3BDA2" w14:textId="77777777" w:rsidR="00D84B38" w:rsidRPr="00DE1818" w:rsidRDefault="00D84B38" w:rsidP="00B23C41">
            <w:pPr>
              <w:rPr>
                <w:rFonts w:ascii="Calibri" w:hAnsi="Calibri" w:cstheme="maj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14:paraId="37BE9E62" w14:textId="77777777" w:rsidR="00D84B38" w:rsidRPr="00DE1818" w:rsidRDefault="00D84B38" w:rsidP="00B23C41">
            <w:pPr>
              <w:jc w:val="center"/>
              <w:rPr>
                <w:rFonts w:ascii="Calibri" w:hAnsi="Calibri" w:cstheme="majorHAnsi"/>
                <w:color w:val="000000"/>
                <w:sz w:val="20"/>
                <w:szCs w:val="20"/>
              </w:rPr>
            </w:pPr>
            <w:r w:rsidRPr="00DE1818">
              <w:rPr>
                <w:rFonts w:ascii="Calibri" w:hAnsi="Calibri" w:hint="eastAsia"/>
                <w:color w:val="000000"/>
                <w:sz w:val="20"/>
                <w:szCs w:val="20"/>
              </w:rPr>
              <w:t> </w:t>
            </w:r>
          </w:p>
        </w:tc>
      </w:tr>
    </w:tbl>
    <w:p w14:paraId="6A9C810A" w14:textId="77777777" w:rsidR="00D84B38" w:rsidRPr="00DE1818" w:rsidRDefault="00D84B38" w:rsidP="00D84B38">
      <w:pPr>
        <w:spacing w:after="180" w:line="276" w:lineRule="auto"/>
        <w:rPr>
          <w:rFonts w:ascii="Calibri" w:hAnsi="Calibri" w:cstheme="majorHAnsi"/>
          <w:color w:val="C00000"/>
          <w:sz w:val="22"/>
          <w:szCs w:val="22"/>
        </w:rPr>
        <w:sectPr w:rsidR="00D84B38" w:rsidRPr="00DE1818" w:rsidSect="00EF388B">
          <w:footerReference w:type="default" r:id="rId13"/>
          <w:pgSz w:w="16838" w:h="11906" w:orient="landscape"/>
          <w:pgMar w:top="1440" w:right="1440" w:bottom="1440" w:left="1440" w:header="709" w:footer="709" w:gutter="0"/>
          <w:cols w:space="720"/>
          <w:docGrid w:linePitch="326"/>
        </w:sectPr>
      </w:pPr>
    </w:p>
    <w:p w14:paraId="110F5EDD" w14:textId="77777777" w:rsidR="00D84B38" w:rsidRPr="00DE1818" w:rsidRDefault="00D84B38" w:rsidP="00D06D07">
      <w:pPr>
        <w:pStyle w:val="Heading2"/>
        <w:numPr>
          <w:ilvl w:val="1"/>
          <w:numId w:val="24"/>
        </w:numPr>
        <w:spacing w:before="0" w:after="180" w:line="276" w:lineRule="auto"/>
        <w:contextualSpacing w:val="0"/>
        <w:jc w:val="both"/>
        <w:rPr>
          <w:rFonts w:ascii="Calibri" w:hAnsi="Calibri" w:cstheme="majorHAnsi"/>
          <w:sz w:val="22"/>
          <w:szCs w:val="22"/>
        </w:rPr>
      </w:pPr>
      <w:bookmarkStart w:id="34" w:name="_Toc2069444"/>
      <w:bookmarkStart w:id="35" w:name="_Toc7437426"/>
      <w:r w:rsidRPr="00DE1818">
        <w:rPr>
          <w:rFonts w:ascii="Calibri" w:hAnsi="Calibri" w:hint="eastAsia"/>
          <w:sz w:val="22"/>
          <w:szCs w:val="22"/>
        </w:rPr>
        <w:lastRenderedPageBreak/>
        <w:t>计算和报告排放：概览</w:t>
      </w:r>
      <w:bookmarkEnd w:id="34"/>
      <w:bookmarkEnd w:id="35"/>
    </w:p>
    <w:p w14:paraId="15B6EBED" w14:textId="77777777" w:rsidR="00D84B38" w:rsidRPr="00DE1818" w:rsidRDefault="00D84B38" w:rsidP="00D06D07">
      <w:pPr>
        <w:autoSpaceDE w:val="0"/>
        <w:autoSpaceDN w:val="0"/>
        <w:adjustRightInd w:val="0"/>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对于某些活动，地方政府可直接测定</w:t>
      </w:r>
      <w:r w:rsidRPr="00DE1818">
        <w:rPr>
          <w:rFonts w:ascii="Calibri" w:hAnsi="Calibri" w:hint="eastAsia"/>
          <w:color w:val="000000"/>
          <w:sz w:val="22"/>
          <w:szCs w:val="22"/>
        </w:rPr>
        <w:t>GHG</w:t>
      </w:r>
      <w:r w:rsidRPr="00DE1818">
        <w:rPr>
          <w:rFonts w:ascii="Calibri" w:hAnsi="Calibri" w:hint="eastAsia"/>
          <w:color w:val="000000"/>
          <w:sz w:val="22"/>
          <w:szCs w:val="22"/>
        </w:rPr>
        <w:t>排放（例如：使用发电站的连续性排放监测系统）。然而，对于大多数排放源，地方政府需计算活动数据和相应排放因子的乘积，据此估算</w:t>
      </w:r>
      <w:r w:rsidRPr="00DE1818">
        <w:rPr>
          <w:rFonts w:ascii="Calibri" w:hAnsi="Calibri" w:hint="eastAsia"/>
          <w:color w:val="000000"/>
          <w:sz w:val="22"/>
          <w:szCs w:val="22"/>
        </w:rPr>
        <w:t>GHG</w:t>
      </w:r>
      <w:r w:rsidRPr="00DE1818">
        <w:rPr>
          <w:rFonts w:ascii="Calibri" w:hAnsi="Calibri" w:hint="eastAsia"/>
          <w:color w:val="000000"/>
          <w:sz w:val="22"/>
          <w:szCs w:val="22"/>
        </w:rPr>
        <w:t>排放：</w:t>
      </w:r>
    </w:p>
    <w:p w14:paraId="258599F2" w14:textId="77777777" w:rsidR="00D84B38" w:rsidRPr="00DE1818" w:rsidRDefault="00D84B38" w:rsidP="00D84B38">
      <w:pPr>
        <w:autoSpaceDE w:val="0"/>
        <w:autoSpaceDN w:val="0"/>
        <w:adjustRightInd w:val="0"/>
        <w:spacing w:after="180" w:line="276" w:lineRule="auto"/>
        <w:jc w:val="center"/>
        <w:rPr>
          <w:rFonts w:ascii="Calibri" w:hAnsi="Calibri" w:cstheme="majorHAnsi"/>
          <w:b/>
          <w:i/>
          <w:color w:val="000000"/>
          <w:sz w:val="22"/>
          <w:szCs w:val="22"/>
        </w:rPr>
      </w:pPr>
      <w:r w:rsidRPr="00DE1818">
        <w:rPr>
          <w:rFonts w:ascii="Calibri" w:hAnsi="Calibri" w:hint="eastAsia"/>
          <w:b/>
          <w:i/>
          <w:color w:val="000000"/>
          <w:sz w:val="22"/>
          <w:szCs w:val="22"/>
        </w:rPr>
        <w:t>GHG</w:t>
      </w:r>
      <w:r w:rsidRPr="00DE1818">
        <w:rPr>
          <w:rFonts w:ascii="Calibri" w:hAnsi="Calibri" w:hint="eastAsia"/>
          <w:b/>
          <w:i/>
          <w:color w:val="000000"/>
          <w:sz w:val="22"/>
          <w:szCs w:val="22"/>
        </w:rPr>
        <w:t>排放</w:t>
      </w:r>
      <w:r w:rsidRPr="00DE1818">
        <w:rPr>
          <w:rFonts w:ascii="Calibri" w:hAnsi="Calibri" w:hint="eastAsia"/>
          <w:b/>
          <w:i/>
          <w:color w:val="000000"/>
          <w:sz w:val="22"/>
          <w:szCs w:val="22"/>
        </w:rPr>
        <w:t xml:space="preserve"> = </w:t>
      </w:r>
      <w:r w:rsidRPr="00DE1818">
        <w:rPr>
          <w:rFonts w:ascii="Calibri" w:hAnsi="Calibri" w:hint="eastAsia"/>
          <w:b/>
          <w:i/>
          <w:color w:val="000000"/>
          <w:sz w:val="22"/>
          <w:szCs w:val="22"/>
        </w:rPr>
        <w:t>活动数据</w:t>
      </w:r>
      <w:r w:rsidRPr="00DE1818">
        <w:rPr>
          <w:rFonts w:ascii="Calibri" w:hAnsi="Calibri" w:hint="eastAsia"/>
          <w:b/>
          <w:i/>
          <w:color w:val="000000"/>
          <w:sz w:val="22"/>
          <w:szCs w:val="22"/>
        </w:rPr>
        <w:t xml:space="preserve"> x </w:t>
      </w:r>
      <w:r w:rsidRPr="00DE1818">
        <w:rPr>
          <w:rFonts w:ascii="Calibri" w:hAnsi="Calibri" w:hint="eastAsia"/>
          <w:b/>
          <w:i/>
          <w:color w:val="000000"/>
          <w:sz w:val="22"/>
          <w:szCs w:val="22"/>
        </w:rPr>
        <w:t>排放因子</w:t>
      </w:r>
    </w:p>
    <w:p w14:paraId="116FB142" w14:textId="77777777" w:rsidR="00D84B38" w:rsidRPr="00DE1818" w:rsidRDefault="00D84B38" w:rsidP="00D84B38">
      <w:pPr>
        <w:spacing w:after="180" w:line="276" w:lineRule="auto"/>
        <w:jc w:val="both"/>
        <w:rPr>
          <w:rFonts w:ascii="Calibri" w:hAnsi="Calibri" w:cstheme="majorHAnsi"/>
          <w:sz w:val="22"/>
          <w:szCs w:val="22"/>
        </w:rPr>
      </w:pPr>
      <w:r w:rsidRPr="00DE1818">
        <w:rPr>
          <w:rFonts w:ascii="Calibri" w:hAnsi="Calibri" w:hint="eastAsia"/>
          <w:sz w:val="22"/>
          <w:szCs w:val="22"/>
        </w:rPr>
        <w:t>某些活动会在清单年份内引起</w:t>
      </w:r>
      <w:r w:rsidRPr="00DE1818">
        <w:rPr>
          <w:rFonts w:ascii="Calibri" w:hAnsi="Calibri" w:hint="eastAsia"/>
          <w:sz w:val="22"/>
          <w:szCs w:val="22"/>
        </w:rPr>
        <w:t>GHG</w:t>
      </w:r>
      <w:r w:rsidRPr="00DE1818">
        <w:rPr>
          <w:rFonts w:ascii="Calibri" w:hAnsi="Calibri" w:hint="eastAsia"/>
          <w:sz w:val="22"/>
          <w:szCs w:val="22"/>
        </w:rPr>
        <w:t>排放，而相应的活动数据可对其进行具体量化。活动数据的示例有：</w:t>
      </w:r>
    </w:p>
    <w:p w14:paraId="04EFEA60" w14:textId="77777777" w:rsidR="00D84B38" w:rsidRPr="00DE1818" w:rsidRDefault="00D84B38" w:rsidP="00D84B38">
      <w:pPr>
        <w:pStyle w:val="ListParagraph"/>
        <w:numPr>
          <w:ilvl w:val="0"/>
          <w:numId w:val="10"/>
        </w:numPr>
        <w:spacing w:after="180"/>
        <w:contextualSpacing w:val="0"/>
        <w:jc w:val="both"/>
        <w:rPr>
          <w:rFonts w:ascii="Calibri" w:hAnsi="Calibri" w:cstheme="majorHAnsi"/>
        </w:rPr>
      </w:pPr>
      <w:r w:rsidRPr="00DE1818">
        <w:rPr>
          <w:rFonts w:ascii="Calibri" w:hAnsi="Calibri" w:hint="eastAsia"/>
        </w:rPr>
        <w:t>住宅楼空间加热所消耗的天然气量，测量单位：</w:t>
      </w:r>
      <w:r w:rsidRPr="00DE1818">
        <w:rPr>
          <w:rFonts w:ascii="Calibri" w:hAnsi="Calibri" w:hint="eastAsia"/>
        </w:rPr>
        <w:t>MWh</w:t>
      </w:r>
    </w:p>
    <w:p w14:paraId="02FF1D9A" w14:textId="77777777" w:rsidR="00D84B38" w:rsidRPr="00DE1818" w:rsidRDefault="00D84B38" w:rsidP="00D84B38">
      <w:pPr>
        <w:pStyle w:val="ListParagraph"/>
        <w:numPr>
          <w:ilvl w:val="0"/>
          <w:numId w:val="10"/>
        </w:numPr>
        <w:spacing w:after="180"/>
        <w:contextualSpacing w:val="0"/>
        <w:jc w:val="both"/>
        <w:rPr>
          <w:rFonts w:ascii="Calibri" w:hAnsi="Calibri" w:cstheme="majorHAnsi"/>
        </w:rPr>
      </w:pPr>
      <w:r w:rsidRPr="00DE1818">
        <w:rPr>
          <w:rFonts w:ascii="Calibri" w:hAnsi="Calibri" w:hint="eastAsia"/>
        </w:rPr>
        <w:t>私家车行驶距离，测量单位：车辆行驶公里数（</w:t>
      </w:r>
      <w:r w:rsidRPr="00DE1818">
        <w:rPr>
          <w:rFonts w:ascii="Calibri" w:hAnsi="Calibri" w:hint="eastAsia"/>
        </w:rPr>
        <w:t>VKM</w:t>
      </w:r>
      <w:r w:rsidRPr="00DE1818">
        <w:rPr>
          <w:rFonts w:ascii="Calibri" w:hAnsi="Calibri" w:hint="eastAsia"/>
        </w:rPr>
        <w:t>）</w:t>
      </w:r>
    </w:p>
    <w:p w14:paraId="101F3D51" w14:textId="1691FC2B" w:rsidR="00D84B38" w:rsidRPr="00DE1818" w:rsidRDefault="00D84B38" w:rsidP="00D84B38">
      <w:pPr>
        <w:pStyle w:val="ListParagraph"/>
        <w:numPr>
          <w:ilvl w:val="0"/>
          <w:numId w:val="10"/>
        </w:numPr>
        <w:spacing w:after="180"/>
        <w:contextualSpacing w:val="0"/>
        <w:jc w:val="both"/>
        <w:rPr>
          <w:rFonts w:ascii="Calibri" w:hAnsi="Calibri" w:cstheme="majorHAnsi"/>
        </w:rPr>
      </w:pPr>
      <w:r w:rsidRPr="00DE1818">
        <w:rPr>
          <w:rFonts w:ascii="Calibri" w:hAnsi="Calibri" w:hint="eastAsia"/>
        </w:rPr>
        <w:t>运往垃圾填埋场的垃圾数量，测量单位：吨</w:t>
      </w:r>
    </w:p>
    <w:p w14:paraId="198011E4" w14:textId="77777777" w:rsidR="00D84B38" w:rsidRPr="00DE1818" w:rsidRDefault="00D84B38" w:rsidP="00D06D07">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排放因子是指每单位活动的排放量化系数，例如：</w:t>
      </w:r>
    </w:p>
    <w:p w14:paraId="613B0A8E" w14:textId="77777777" w:rsidR="00D84B38" w:rsidRPr="00DE1818" w:rsidRDefault="00D84B38" w:rsidP="00D06D07">
      <w:pPr>
        <w:pStyle w:val="ListParagraph"/>
        <w:numPr>
          <w:ilvl w:val="0"/>
          <w:numId w:val="11"/>
        </w:numPr>
        <w:spacing w:after="180"/>
        <w:contextualSpacing w:val="0"/>
        <w:jc w:val="both"/>
        <w:rPr>
          <w:rFonts w:ascii="Calibri" w:hAnsi="Calibri" w:cstheme="majorHAnsi"/>
          <w:color w:val="000000"/>
        </w:rPr>
      </w:pPr>
      <w:r w:rsidRPr="00DE1818">
        <w:rPr>
          <w:rFonts w:ascii="Calibri" w:hAnsi="Calibri" w:hint="eastAsia"/>
          <w:color w:val="000000"/>
        </w:rPr>
        <w:t>每公升汽油燃烧所排放的</w:t>
      </w:r>
      <w:r w:rsidRPr="00DE1818">
        <w:rPr>
          <w:rFonts w:ascii="Calibri" w:hAnsi="Calibri" w:hint="eastAsia"/>
          <w:color w:val="000000"/>
        </w:rPr>
        <w:t>CO</w:t>
      </w:r>
      <w:r w:rsidRPr="00DE1818">
        <w:rPr>
          <w:rFonts w:ascii="Calibri" w:hAnsi="Calibri" w:hint="eastAsia"/>
          <w:color w:val="000000"/>
          <w:vertAlign w:val="subscript"/>
        </w:rPr>
        <w:t>2</w:t>
      </w:r>
      <w:r w:rsidRPr="00DE1818">
        <w:rPr>
          <w:rFonts w:ascii="Calibri" w:hAnsi="Calibri" w:hint="eastAsia"/>
          <w:color w:val="000000"/>
        </w:rPr>
        <w:t>量</w:t>
      </w:r>
    </w:p>
    <w:p w14:paraId="3110C24D" w14:textId="77777777" w:rsidR="00D84B38" w:rsidRPr="00DE1818" w:rsidRDefault="00D84B38" w:rsidP="00D06D07">
      <w:pPr>
        <w:pStyle w:val="ListParagraph"/>
        <w:numPr>
          <w:ilvl w:val="0"/>
          <w:numId w:val="11"/>
        </w:numPr>
        <w:spacing w:after="180"/>
        <w:contextualSpacing w:val="0"/>
        <w:jc w:val="both"/>
        <w:rPr>
          <w:rFonts w:ascii="Calibri" w:hAnsi="Calibri" w:cstheme="majorHAnsi"/>
          <w:color w:val="000000"/>
        </w:rPr>
      </w:pPr>
      <w:r w:rsidRPr="00DE1818">
        <w:rPr>
          <w:rFonts w:ascii="Calibri" w:hAnsi="Calibri" w:hint="eastAsia"/>
          <w:color w:val="000000"/>
        </w:rPr>
        <w:t>每吨运往垃圾填埋场的垃圾所排放的</w:t>
      </w:r>
      <w:r w:rsidRPr="00DE1818">
        <w:rPr>
          <w:rFonts w:ascii="Calibri" w:hAnsi="Calibri" w:hint="eastAsia"/>
          <w:color w:val="000000"/>
        </w:rPr>
        <w:t>CH</w:t>
      </w:r>
      <w:r w:rsidRPr="00DE1818">
        <w:rPr>
          <w:rFonts w:ascii="Calibri" w:hAnsi="Calibri" w:hint="eastAsia"/>
          <w:color w:val="000000"/>
          <w:vertAlign w:val="subscript"/>
        </w:rPr>
        <w:t>4</w:t>
      </w:r>
      <w:r w:rsidRPr="00DE1818">
        <w:rPr>
          <w:rFonts w:ascii="Calibri" w:hAnsi="Calibri" w:hint="eastAsia"/>
          <w:color w:val="000000"/>
        </w:rPr>
        <w:t>量</w:t>
      </w:r>
    </w:p>
    <w:p w14:paraId="6AFAE035" w14:textId="7983BB22" w:rsidR="00D84B38" w:rsidRPr="00DE1818" w:rsidRDefault="00D84B38" w:rsidP="00D06D07">
      <w:pPr>
        <w:spacing w:after="180" w:line="276" w:lineRule="auto"/>
        <w:jc w:val="both"/>
        <w:rPr>
          <w:rFonts w:ascii="Calibri" w:hAnsi="Calibri" w:cstheme="majorHAnsi"/>
          <w:sz w:val="22"/>
          <w:szCs w:val="22"/>
        </w:rPr>
      </w:pPr>
      <w:r w:rsidRPr="00DE1818">
        <w:rPr>
          <w:rFonts w:ascii="Calibri" w:hAnsi="Calibri" w:hint="eastAsia"/>
          <w:sz w:val="22"/>
          <w:szCs w:val="22"/>
        </w:rPr>
        <w:t>降低活动强度、提高燃料效率、改用其他燃料、或者综合利用前几项措施，可以实现减排目的。因此，为了更好地说明缓解策略和追踪行动影响，地方政府除了</w:t>
      </w:r>
      <w:r w:rsidRPr="00DE1818">
        <w:rPr>
          <w:rFonts w:ascii="Calibri" w:hAnsi="Calibri" w:hint="eastAsia"/>
          <w:sz w:val="22"/>
          <w:szCs w:val="22"/>
        </w:rPr>
        <w:t>GHG</w:t>
      </w:r>
      <w:r w:rsidRPr="00DE1818">
        <w:rPr>
          <w:rFonts w:ascii="Calibri" w:hAnsi="Calibri" w:hint="eastAsia"/>
          <w:sz w:val="22"/>
          <w:szCs w:val="22"/>
        </w:rPr>
        <w:t>排放数据外，还</w:t>
      </w:r>
      <w:r w:rsidRPr="00DE1818">
        <w:rPr>
          <w:rFonts w:ascii="Calibri" w:hAnsi="Calibri" w:hint="eastAsia"/>
          <w:b/>
          <w:sz w:val="22"/>
          <w:szCs w:val="22"/>
        </w:rPr>
        <w:t>必须</w:t>
      </w:r>
      <w:r w:rsidRPr="00DE1818">
        <w:rPr>
          <w:rFonts w:ascii="Calibri" w:hAnsi="Calibri" w:hint="eastAsia"/>
          <w:sz w:val="22"/>
          <w:szCs w:val="22"/>
        </w:rPr>
        <w:t>以活动和</w:t>
      </w:r>
      <w:r w:rsidRPr="00DE1818">
        <w:rPr>
          <w:rFonts w:ascii="Calibri" w:hAnsi="Calibri" w:hint="eastAsia"/>
          <w:sz w:val="22"/>
          <w:szCs w:val="22"/>
        </w:rPr>
        <w:t>/</w:t>
      </w:r>
      <w:r w:rsidRPr="00DE1818">
        <w:rPr>
          <w:rFonts w:ascii="Calibri" w:hAnsi="Calibri" w:hint="eastAsia"/>
          <w:sz w:val="22"/>
          <w:szCs w:val="22"/>
        </w:rPr>
        <w:t>或燃料类型为分类标准，报告相应的活动数据和排放因子。</w:t>
      </w:r>
    </w:p>
    <w:p w14:paraId="35784219" w14:textId="77777777" w:rsidR="00D84B38" w:rsidRPr="00DE1818" w:rsidRDefault="00D84B38" w:rsidP="00D06D07">
      <w:pPr>
        <w:pStyle w:val="ListParagraph"/>
        <w:numPr>
          <w:ilvl w:val="2"/>
          <w:numId w:val="24"/>
        </w:numPr>
        <w:spacing w:after="180"/>
        <w:contextualSpacing w:val="0"/>
        <w:jc w:val="both"/>
        <w:rPr>
          <w:rFonts w:ascii="Calibri" w:hAnsi="Calibri" w:cstheme="majorHAnsi"/>
          <w:b/>
        </w:rPr>
      </w:pPr>
      <w:bookmarkStart w:id="36" w:name="_Ref1384742"/>
      <w:r w:rsidRPr="00DE1818">
        <w:rPr>
          <w:rFonts w:ascii="Calibri" w:hAnsi="Calibri" w:hint="eastAsia"/>
          <w:b/>
        </w:rPr>
        <w:t>源数据</w:t>
      </w:r>
      <w:bookmarkEnd w:id="36"/>
    </w:p>
    <w:p w14:paraId="618C81D6" w14:textId="77777777" w:rsidR="00D84B38" w:rsidRPr="00DE1818" w:rsidRDefault="00D84B38" w:rsidP="00D06D07">
      <w:pPr>
        <w:autoSpaceDE w:val="0"/>
        <w:autoSpaceDN w:val="0"/>
        <w:adjustRightInd w:val="0"/>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在开始数据收集之前，最好是能对可用的数据来源进行初步筛选。提高所用数据的质量是一种迭代过程，主要考虑两个方面：</w:t>
      </w:r>
    </w:p>
    <w:p w14:paraId="665DD6E4" w14:textId="77777777" w:rsidR="00D84B38" w:rsidRPr="00DE1818" w:rsidRDefault="00D84B38" w:rsidP="00D06D07">
      <w:pPr>
        <w:pStyle w:val="ListParagraph"/>
        <w:numPr>
          <w:ilvl w:val="0"/>
          <w:numId w:val="11"/>
        </w:numPr>
        <w:spacing w:after="180"/>
        <w:contextualSpacing w:val="0"/>
        <w:jc w:val="both"/>
        <w:rPr>
          <w:rFonts w:ascii="Calibri" w:hAnsi="Calibri" w:cstheme="majorHAnsi"/>
          <w:color w:val="000000"/>
        </w:rPr>
      </w:pPr>
      <w:r w:rsidRPr="00DE1818">
        <w:rPr>
          <w:rFonts w:ascii="Calibri" w:hAnsi="Calibri" w:hint="eastAsia"/>
          <w:color w:val="000000"/>
        </w:rPr>
        <w:t>数据来源应当可靠且具有说服力</w:t>
      </w:r>
    </w:p>
    <w:p w14:paraId="3909D51A" w14:textId="77777777" w:rsidR="00D84B38" w:rsidRPr="00DE1818" w:rsidRDefault="00D84B38" w:rsidP="00D06D07">
      <w:pPr>
        <w:pStyle w:val="ListParagraph"/>
        <w:numPr>
          <w:ilvl w:val="0"/>
          <w:numId w:val="11"/>
        </w:numPr>
        <w:spacing w:after="180"/>
        <w:contextualSpacing w:val="0"/>
        <w:jc w:val="both"/>
        <w:rPr>
          <w:rFonts w:ascii="Calibri" w:hAnsi="Calibri" w:cstheme="majorHAnsi"/>
          <w:color w:val="000000"/>
        </w:rPr>
      </w:pPr>
      <w:r w:rsidRPr="00DE1818">
        <w:rPr>
          <w:rFonts w:ascii="Calibri" w:hAnsi="Calibri" w:hint="eastAsia"/>
          <w:color w:val="000000"/>
        </w:rPr>
        <w:t>数据应当在时间和地理两个方面特定于清单界限，在技术方面特定于待测定的活动。总之，地方上的具体数据应当优先查找和使用，其次再考虑使用国家或国际数据。</w:t>
      </w:r>
    </w:p>
    <w:p w14:paraId="49410BFB" w14:textId="4F7C7BDA" w:rsidR="00D84B38" w:rsidRPr="00DE1818" w:rsidRDefault="00D84B38" w:rsidP="00D06D07">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数据收集有多种渠道，包括：政府部门和统计机构，公用事业公司和服务商，一国发布的国家级</w:t>
      </w:r>
      <w:r w:rsidRPr="00DE1818">
        <w:rPr>
          <w:rFonts w:ascii="Calibri" w:hAnsi="Calibri" w:hint="eastAsia"/>
          <w:color w:val="000000"/>
          <w:sz w:val="22"/>
          <w:szCs w:val="22"/>
        </w:rPr>
        <w:t>GHG</w:t>
      </w:r>
      <w:r w:rsidRPr="00DE1818">
        <w:rPr>
          <w:rFonts w:ascii="Calibri" w:hAnsi="Calibri" w:hint="eastAsia"/>
          <w:color w:val="000000"/>
          <w:sz w:val="22"/>
          <w:szCs w:val="22"/>
        </w:rPr>
        <w:t>清单报告，大学和研究所，环境书籍、杂志和报告中的科技文章，行业专家</w:t>
      </w:r>
      <w:r w:rsidRPr="00DE1818">
        <w:rPr>
          <w:rFonts w:ascii="Calibri" w:hAnsi="Calibri" w:hint="eastAsia"/>
          <w:color w:val="000000"/>
          <w:sz w:val="22"/>
          <w:szCs w:val="22"/>
        </w:rPr>
        <w:t>/</w:t>
      </w:r>
      <w:r w:rsidRPr="00DE1818">
        <w:rPr>
          <w:rFonts w:ascii="Calibri" w:hAnsi="Calibri" w:hint="eastAsia"/>
          <w:color w:val="000000"/>
          <w:sz w:val="22"/>
          <w:szCs w:val="22"/>
        </w:rPr>
        <w:t>利益相关者组织。某些时候，所需数据不存在或者无法从现有渠道估算得来，故而必须生成新数据。为此，可能需要实际测量、抽样或调查。</w:t>
      </w:r>
    </w:p>
    <w:p w14:paraId="5F75653D" w14:textId="77777777" w:rsidR="00D84B38" w:rsidRPr="00DE1818" w:rsidRDefault="00D84B38" w:rsidP="00D06D07">
      <w:pPr>
        <w:pStyle w:val="ListParagraph"/>
        <w:numPr>
          <w:ilvl w:val="0"/>
          <w:numId w:val="25"/>
        </w:numPr>
        <w:autoSpaceDE w:val="0"/>
        <w:autoSpaceDN w:val="0"/>
        <w:adjustRightInd w:val="0"/>
        <w:spacing w:after="180"/>
        <w:contextualSpacing w:val="0"/>
        <w:jc w:val="both"/>
        <w:rPr>
          <w:rFonts w:ascii="Calibri" w:hAnsi="Calibri" w:cstheme="majorHAnsi"/>
          <w:b/>
          <w:color w:val="000000"/>
        </w:rPr>
      </w:pPr>
      <w:r w:rsidRPr="00DE1818">
        <w:rPr>
          <w:rFonts w:ascii="Calibri" w:hAnsi="Calibri" w:hint="eastAsia"/>
          <w:b/>
          <w:color w:val="000000"/>
        </w:rPr>
        <w:t>活动数据</w:t>
      </w:r>
    </w:p>
    <w:p w14:paraId="35B9B2D2" w14:textId="75A83442" w:rsidR="00D84B38" w:rsidRPr="00DE1818" w:rsidRDefault="00D84B38" w:rsidP="00D06D07">
      <w:pPr>
        <w:autoSpaceDE w:val="0"/>
        <w:autoSpaceDN w:val="0"/>
        <w:adjustRightInd w:val="0"/>
        <w:spacing w:after="180" w:line="276" w:lineRule="auto"/>
        <w:jc w:val="both"/>
        <w:rPr>
          <w:rFonts w:ascii="Calibri" w:hAnsi="Calibri" w:cstheme="majorHAnsi"/>
          <w:b/>
          <w:color w:val="000000"/>
          <w:sz w:val="22"/>
          <w:szCs w:val="22"/>
        </w:rPr>
      </w:pPr>
      <w:r w:rsidRPr="00DE1818">
        <w:rPr>
          <w:rFonts w:ascii="Calibri" w:hAnsi="Calibri" w:hint="eastAsia"/>
          <w:color w:val="000000"/>
          <w:sz w:val="22"/>
          <w:szCs w:val="22"/>
        </w:rPr>
        <w:t>地方政府应当专注于获取下列类型的数据，这些数据按其生成方式加以分类（按优先顺序从高到低排列）。文中列举了关于固定能源和废弃物领域的示例，但同样的原则也适用于其他领域：</w:t>
      </w:r>
    </w:p>
    <w:p w14:paraId="300DFE14" w14:textId="6C680165" w:rsidR="00D84B38" w:rsidRPr="00DE1818" w:rsidRDefault="00D84B38" w:rsidP="00D06D07">
      <w:pPr>
        <w:pStyle w:val="ListParagraph"/>
        <w:numPr>
          <w:ilvl w:val="0"/>
          <w:numId w:val="13"/>
        </w:numPr>
        <w:autoSpaceDE w:val="0"/>
        <w:autoSpaceDN w:val="0"/>
        <w:adjustRightInd w:val="0"/>
        <w:spacing w:after="180"/>
        <w:contextualSpacing w:val="0"/>
        <w:jc w:val="both"/>
        <w:rPr>
          <w:rFonts w:ascii="Calibri" w:hAnsi="Calibri" w:cstheme="majorHAnsi"/>
          <w:color w:val="000000"/>
        </w:rPr>
      </w:pPr>
      <w:r w:rsidRPr="00DE1818">
        <w:rPr>
          <w:rFonts w:ascii="Calibri" w:hAnsi="Calibri" w:hint="eastAsia"/>
          <w:b/>
          <w:color w:val="000000"/>
        </w:rPr>
        <w:t>按子领域细分的实际活动数据，</w:t>
      </w:r>
      <w:r w:rsidRPr="00DE1818">
        <w:rPr>
          <w:rFonts w:ascii="Calibri" w:hAnsi="Calibri" w:hint="eastAsia"/>
          <w:color w:val="000000"/>
        </w:rPr>
        <w:t>譬如：使用或销售点的能源消耗监测量，或者处置或处理点的废弃物量。理想情况下，这些数据应当从公用设施或燃料供应商处获取。</w:t>
      </w:r>
    </w:p>
    <w:p w14:paraId="23D90C4D" w14:textId="77777777" w:rsidR="00D84B38" w:rsidRPr="00DE1818" w:rsidRDefault="00D84B38" w:rsidP="00D06D07">
      <w:pPr>
        <w:pStyle w:val="ListParagraph"/>
        <w:numPr>
          <w:ilvl w:val="0"/>
          <w:numId w:val="13"/>
        </w:numPr>
        <w:autoSpaceDE w:val="0"/>
        <w:autoSpaceDN w:val="0"/>
        <w:adjustRightInd w:val="0"/>
        <w:spacing w:after="180"/>
        <w:contextualSpacing w:val="0"/>
        <w:jc w:val="both"/>
        <w:rPr>
          <w:rFonts w:ascii="Calibri" w:hAnsi="Calibri" w:cstheme="majorHAnsi"/>
          <w:color w:val="000000"/>
        </w:rPr>
      </w:pPr>
      <w:r w:rsidRPr="00DE1818">
        <w:rPr>
          <w:rFonts w:ascii="Calibri" w:hAnsi="Calibri" w:hint="eastAsia"/>
          <w:b/>
          <w:color w:val="000000"/>
        </w:rPr>
        <w:t>经调查获取的实际活动数据的代表性样本集，</w:t>
      </w:r>
      <w:r w:rsidRPr="00DE1818">
        <w:rPr>
          <w:rFonts w:ascii="Calibri" w:hAnsi="Calibri" w:hint="eastAsia"/>
          <w:color w:val="000000"/>
        </w:rPr>
        <w:t>譬如：建筑物燃料消耗情况调查。</w:t>
      </w:r>
    </w:p>
    <w:p w14:paraId="58B9A0F1" w14:textId="77777777" w:rsidR="00D84B38" w:rsidRPr="00DE1818" w:rsidRDefault="00D84B38" w:rsidP="00D06D07">
      <w:pPr>
        <w:pStyle w:val="ListParagraph"/>
        <w:numPr>
          <w:ilvl w:val="0"/>
          <w:numId w:val="13"/>
        </w:numPr>
        <w:autoSpaceDE w:val="0"/>
        <w:autoSpaceDN w:val="0"/>
        <w:adjustRightInd w:val="0"/>
        <w:spacing w:after="180"/>
        <w:contextualSpacing w:val="0"/>
        <w:jc w:val="both"/>
        <w:rPr>
          <w:rFonts w:ascii="Calibri" w:hAnsi="Calibri" w:cstheme="majorHAnsi"/>
          <w:color w:val="000000"/>
        </w:rPr>
      </w:pPr>
      <w:r w:rsidRPr="00DE1818">
        <w:rPr>
          <w:rFonts w:ascii="Calibri" w:hAnsi="Calibri" w:hint="eastAsia"/>
          <w:b/>
          <w:color w:val="000000"/>
        </w:rPr>
        <w:lastRenderedPageBreak/>
        <w:t>模拟数据，</w:t>
      </w:r>
      <w:r w:rsidRPr="00DE1818">
        <w:rPr>
          <w:rFonts w:ascii="Calibri" w:hAnsi="Calibri" w:hint="eastAsia"/>
          <w:color w:val="000000"/>
        </w:rPr>
        <w:t>譬如：按建筑和</w:t>
      </w:r>
      <w:r w:rsidRPr="00DE1818">
        <w:rPr>
          <w:rFonts w:ascii="Calibri" w:hAnsi="Calibri" w:hint="eastAsia"/>
          <w:color w:val="000000"/>
        </w:rPr>
        <w:t>/</w:t>
      </w:r>
      <w:r w:rsidRPr="00DE1818">
        <w:rPr>
          <w:rFonts w:ascii="Calibri" w:hAnsi="Calibri" w:hint="eastAsia"/>
          <w:color w:val="000000"/>
        </w:rPr>
        <w:t>或设施类型，确定能源强度，以每平方米消耗能量（如</w:t>
      </w:r>
      <w:r w:rsidRPr="00DE1818">
        <w:rPr>
          <w:rFonts w:ascii="Calibri" w:hAnsi="Calibri" w:hint="eastAsia"/>
          <w:color w:val="000000"/>
        </w:rPr>
        <w:t>GJ/m2/</w:t>
      </w:r>
      <w:r w:rsidRPr="00DE1818">
        <w:rPr>
          <w:rFonts w:ascii="Calibri" w:hAnsi="Calibri" w:hint="eastAsia"/>
          <w:color w:val="000000"/>
        </w:rPr>
        <w:t>年）或每单位产出消耗能量表示，以便计算相关子领域的能源消耗。</w:t>
      </w:r>
    </w:p>
    <w:p w14:paraId="64601584" w14:textId="77777777" w:rsidR="00D84B38" w:rsidRPr="00DE1818" w:rsidRDefault="00D84B38" w:rsidP="00D06D07">
      <w:pPr>
        <w:pStyle w:val="ListParagraph"/>
        <w:numPr>
          <w:ilvl w:val="0"/>
          <w:numId w:val="13"/>
        </w:numPr>
        <w:autoSpaceDE w:val="0"/>
        <w:autoSpaceDN w:val="0"/>
        <w:adjustRightInd w:val="0"/>
        <w:spacing w:after="180"/>
        <w:contextualSpacing w:val="0"/>
        <w:jc w:val="both"/>
        <w:rPr>
          <w:rFonts w:ascii="Calibri" w:hAnsi="Calibri" w:cstheme="majorHAnsi"/>
          <w:color w:val="000000"/>
        </w:rPr>
      </w:pPr>
      <w:r w:rsidRPr="00DE1818">
        <w:rPr>
          <w:rFonts w:ascii="Calibri" w:hAnsi="Calibri" w:hint="eastAsia"/>
          <w:b/>
          <w:color w:val="000000"/>
        </w:rPr>
        <w:t>不完整或汇总的实际活动数据，</w:t>
      </w:r>
      <w:r w:rsidRPr="00DE1818">
        <w:rPr>
          <w:rFonts w:ascii="Calibri" w:hAnsi="Calibri" w:hint="eastAsia"/>
          <w:color w:val="000000"/>
        </w:rPr>
        <w:t>譬如：如果按子领域划分的燃料消耗数据不可用，但市内固定来源产生的总排放量有可用的数据，则可按每一子领域或建筑类型的总建筑面积进行分配。如果所有的燃料供应商中只有一部分供应商有可用数据，则确定实际数据覆盖的人口（或者其他指标，例如：工业产出、建筑面积等），将部分数据按比例放大，据此计算得出全市范围的总能源消耗量。</w:t>
      </w:r>
    </w:p>
    <w:p w14:paraId="55264C3B" w14:textId="77777777" w:rsidR="00D84B38" w:rsidRPr="00DE1818" w:rsidRDefault="00D84B38" w:rsidP="00D06D07">
      <w:pPr>
        <w:pStyle w:val="ListParagraph"/>
        <w:numPr>
          <w:ilvl w:val="0"/>
          <w:numId w:val="13"/>
        </w:numPr>
        <w:autoSpaceDE w:val="0"/>
        <w:autoSpaceDN w:val="0"/>
        <w:adjustRightInd w:val="0"/>
        <w:spacing w:after="180"/>
        <w:contextualSpacing w:val="0"/>
        <w:jc w:val="both"/>
        <w:rPr>
          <w:rFonts w:ascii="Calibri" w:hAnsi="Calibri" w:cstheme="majorHAnsi"/>
          <w:color w:val="000000" w:themeColor="text1"/>
        </w:rPr>
      </w:pPr>
      <w:r w:rsidRPr="00DE1818">
        <w:rPr>
          <w:rFonts w:ascii="Calibri" w:hAnsi="Calibri" w:hint="eastAsia"/>
          <w:b/>
          <w:color w:val="000000"/>
        </w:rPr>
        <w:t>依据人口或其他指标按比例缩小的地区或全国燃料消耗数据。</w:t>
      </w:r>
      <w:r w:rsidRPr="00DE1818">
        <w:rPr>
          <w:rFonts w:ascii="Calibri" w:hAnsi="Calibri" w:hint="eastAsia"/>
          <w:color w:val="000000"/>
        </w:rPr>
        <w:t>如果最佳可用数据不符合清单的地理界限或时间段，则可以通过比例因子调整相关活动，使数据符合清单界限的要求。比例因子是指可用数据和所需清单数据之间的比例，并应当反映出数据变化的高度相关性。譬如，人口使生活垃圾数据的常用比例因子，其公式如下：</w:t>
      </w:r>
    </w:p>
    <w:p w14:paraId="39476720" w14:textId="1E11EA46" w:rsidR="00D84B38" w:rsidRPr="00DE1818" w:rsidRDefault="006F1187" w:rsidP="00D84B38">
      <w:pPr>
        <w:pStyle w:val="JRCEquation"/>
        <w:spacing w:before="0" w:after="180" w:line="276" w:lineRule="auto"/>
        <w:ind w:left="720"/>
        <w:rPr>
          <w:rFonts w:ascii="Calibri" w:hAnsi="Calibri" w:cstheme="majorHAnsi"/>
          <w:color w:val="000000" w:themeColor="text1"/>
          <w:sz w:val="22"/>
        </w:rPr>
      </w:pPr>
      <m:oMathPara>
        <m:oMath>
          <m:r>
            <w:rPr>
              <w:rFonts w:ascii="Cambria Math" w:hAnsi="Cambria Math" w:cstheme="majorHAnsi" w:hint="eastAsia"/>
              <w:color w:val="000000" w:themeColor="text1"/>
              <w:sz w:val="22"/>
            </w:rPr>
            <m:t>活动数据</m:t>
          </m:r>
          <m:r>
            <m:rPr>
              <m:sty m:val="p"/>
            </m:rPr>
            <w:rPr>
              <w:rFonts w:ascii="Cambria Math" w:hAnsi="Cambria Math" w:cstheme="majorHAnsi"/>
              <w:color w:val="000000" w:themeColor="text1"/>
              <w:sz w:val="22"/>
            </w:rPr>
            <m:t xml:space="preserve"> =</m:t>
          </m:r>
          <m:f>
            <m:fPr>
              <m:ctrlPr>
                <w:rPr>
                  <w:rFonts w:ascii="Cambria Math" w:hAnsi="Cambria Math" w:cstheme="majorHAnsi"/>
                  <w:color w:val="000000" w:themeColor="text1"/>
                  <w:sz w:val="22"/>
                </w:rPr>
              </m:ctrlPr>
            </m:fPr>
            <m:num>
              <m:r>
                <w:rPr>
                  <w:rFonts w:ascii="Cambria Math" w:hAnsi="Cambria Math" w:cstheme="majorHAnsi" w:hint="eastAsia"/>
                  <w:color w:val="000000" w:themeColor="text1"/>
                  <w:sz w:val="22"/>
                </w:rPr>
                <m:t>城市人口</m:t>
              </m:r>
            </m:num>
            <m:den>
              <m:r>
                <w:rPr>
                  <w:rFonts w:ascii="Cambria Math" w:hAnsi="Cambria Math" w:cstheme="majorHAnsi" w:hint="eastAsia"/>
                  <w:color w:val="000000" w:themeColor="text1"/>
                  <w:sz w:val="22"/>
                </w:rPr>
                <m:t>国家人口</m:t>
              </m:r>
              <m:r>
                <m:rPr>
                  <m:sty m:val="p"/>
                </m:rPr>
                <w:rPr>
                  <w:rFonts w:ascii="Cambria Math" w:hAnsi="Cambria Math" w:cstheme="majorHAnsi"/>
                  <w:color w:val="000000" w:themeColor="text1"/>
                  <w:sz w:val="22"/>
                </w:rPr>
                <m:t xml:space="preserve"> </m:t>
              </m:r>
            </m:den>
          </m:f>
          <m:r>
            <m:rPr>
              <m:sty m:val="p"/>
            </m:rPr>
            <w:rPr>
              <w:rFonts w:ascii="Cambria Math" w:hAnsi="Cambria Math" w:cstheme="majorHAnsi"/>
              <w:color w:val="000000" w:themeColor="text1"/>
              <w:sz w:val="22"/>
            </w:rPr>
            <m:t>*</m:t>
          </m:r>
          <m:r>
            <m:rPr>
              <m:sty m:val="p"/>
            </m:rPr>
            <w:rPr>
              <w:rFonts w:ascii="Cambria Math" w:hAnsi="Cambria Math" w:cstheme="majorHAnsi" w:hint="eastAsia"/>
              <w:color w:val="000000" w:themeColor="text1"/>
              <w:sz w:val="22"/>
            </w:rPr>
            <m:t>国家级活动数据</m:t>
          </m:r>
        </m:oMath>
      </m:oMathPara>
    </w:p>
    <w:p w14:paraId="034BFB7D" w14:textId="77777777" w:rsidR="00D84B38" w:rsidRPr="00DE1818" w:rsidRDefault="00D84B38" w:rsidP="00D73C07">
      <w:pPr>
        <w:pStyle w:val="ListParagraph"/>
        <w:autoSpaceDE w:val="0"/>
        <w:autoSpaceDN w:val="0"/>
        <w:adjustRightInd w:val="0"/>
        <w:spacing w:after="180"/>
        <w:contextualSpacing w:val="0"/>
        <w:jc w:val="both"/>
        <w:rPr>
          <w:rFonts w:ascii="Calibri" w:hAnsi="Calibri" w:cstheme="majorHAnsi"/>
          <w:color w:val="000000" w:themeColor="text1"/>
        </w:rPr>
      </w:pPr>
      <w:r w:rsidRPr="00DE1818">
        <w:rPr>
          <w:rFonts w:ascii="Calibri" w:hAnsi="Calibri" w:hint="eastAsia"/>
          <w:color w:val="000000" w:themeColor="text1"/>
        </w:rPr>
        <w:t>地区或全国数据按比例放大或缩小的过程中，城市应当考虑这些数据是否体现了对当地情况的合理估测，并依据当地情况做出必要调整。譬如，城市的人均垃圾产生量可能会高于全国水平。</w:t>
      </w:r>
    </w:p>
    <w:p w14:paraId="14FB9B1E" w14:textId="77777777" w:rsidR="00D84B38" w:rsidRPr="00DE1818" w:rsidRDefault="00D84B38" w:rsidP="00D73C07">
      <w:pPr>
        <w:pStyle w:val="ListParagraph"/>
        <w:numPr>
          <w:ilvl w:val="0"/>
          <w:numId w:val="25"/>
        </w:numPr>
        <w:autoSpaceDE w:val="0"/>
        <w:autoSpaceDN w:val="0"/>
        <w:adjustRightInd w:val="0"/>
        <w:spacing w:after="180"/>
        <w:contextualSpacing w:val="0"/>
        <w:jc w:val="both"/>
        <w:rPr>
          <w:rFonts w:ascii="Calibri" w:hAnsi="Calibri" w:cstheme="majorHAnsi"/>
          <w:b/>
          <w:color w:val="000000" w:themeColor="text1"/>
        </w:rPr>
      </w:pPr>
      <w:r w:rsidRPr="00DE1818">
        <w:rPr>
          <w:rFonts w:ascii="Calibri" w:hAnsi="Calibri" w:hint="eastAsia"/>
          <w:b/>
          <w:color w:val="000000" w:themeColor="text1"/>
        </w:rPr>
        <w:t>排放因子</w:t>
      </w:r>
    </w:p>
    <w:p w14:paraId="137A83ED" w14:textId="77777777" w:rsidR="00D84B38" w:rsidRPr="00DE1818" w:rsidRDefault="00D84B38" w:rsidP="00D73C07">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报告排放因子时，地方政府也</w:t>
      </w:r>
      <w:r w:rsidRPr="00DE1818">
        <w:rPr>
          <w:rFonts w:ascii="Calibri" w:hAnsi="Calibri" w:hint="eastAsia"/>
          <w:b/>
          <w:color w:val="000000"/>
          <w:sz w:val="22"/>
          <w:szCs w:val="22"/>
        </w:rPr>
        <w:t>必须</w:t>
      </w:r>
      <w:r w:rsidRPr="00DE1818">
        <w:rPr>
          <w:rFonts w:ascii="Calibri" w:hAnsi="Calibri" w:hint="eastAsia"/>
          <w:color w:val="000000"/>
          <w:sz w:val="22"/>
          <w:szCs w:val="22"/>
        </w:rPr>
        <w:t>说明其清单使用了下列哪两种类型的排放因子：</w:t>
      </w:r>
    </w:p>
    <w:p w14:paraId="5E23E427" w14:textId="50E9AE8D" w:rsidR="00D84B38" w:rsidRPr="00DE1818" w:rsidRDefault="00D84B38" w:rsidP="00D73C07">
      <w:pPr>
        <w:pStyle w:val="ListParagraph"/>
        <w:numPr>
          <w:ilvl w:val="0"/>
          <w:numId w:val="12"/>
        </w:numPr>
        <w:spacing w:after="180"/>
        <w:contextualSpacing w:val="0"/>
        <w:jc w:val="both"/>
        <w:rPr>
          <w:rFonts w:ascii="Calibri" w:hAnsi="Calibri" w:cstheme="majorHAnsi"/>
          <w:color w:val="000000"/>
        </w:rPr>
      </w:pPr>
      <w:r w:rsidRPr="00DE1818">
        <w:rPr>
          <w:rFonts w:ascii="Calibri" w:hAnsi="Calibri" w:hint="eastAsia"/>
          <w:color w:val="000000"/>
        </w:rPr>
        <w:t>基于活动的排放因子，也称为</w:t>
      </w:r>
      <w:r w:rsidRPr="00DE1818">
        <w:rPr>
          <w:rFonts w:ascii="Calibri" w:hAnsi="Calibri" w:hint="eastAsia"/>
          <w:color w:val="000000"/>
        </w:rPr>
        <w:t>IPCC</w:t>
      </w:r>
      <w:r w:rsidRPr="00DE1818">
        <w:rPr>
          <w:rFonts w:ascii="Calibri" w:hAnsi="Calibri" w:hint="eastAsia"/>
          <w:color w:val="000000"/>
        </w:rPr>
        <w:t>排放因子。</w:t>
      </w:r>
      <w:r w:rsidRPr="00DE1818">
        <w:rPr>
          <w:rStyle w:val="FootnoteReference"/>
          <w:rFonts w:ascii="Calibri" w:hAnsi="Calibri" w:cstheme="majorHAnsi"/>
          <w:color w:val="000000"/>
          <w:lang w:val="en-GB"/>
        </w:rPr>
        <w:footnoteReference w:id="24"/>
      </w:r>
      <w:r w:rsidRPr="00DE1818">
        <w:rPr>
          <w:rFonts w:ascii="Calibri" w:hAnsi="Calibri" w:hint="eastAsia"/>
          <w:color w:val="000000"/>
        </w:rPr>
        <w:t>这些因子以相关燃料的碳含量为基础，并反映出燃料最终燃烧所产生的排放。我们建议地方政府</w:t>
      </w:r>
      <w:r w:rsidRPr="00DE1818">
        <w:rPr>
          <w:rFonts w:ascii="Calibri" w:hAnsi="Calibri" w:hint="eastAsia"/>
          <w:b/>
          <w:color w:val="000000"/>
        </w:rPr>
        <w:t>应当</w:t>
      </w:r>
      <w:r w:rsidRPr="00DE1818">
        <w:rPr>
          <w:rFonts w:ascii="Calibri" w:hAnsi="Calibri" w:hint="eastAsia"/>
          <w:color w:val="000000"/>
        </w:rPr>
        <w:t>采用这种类型的排放因子。</w:t>
      </w:r>
    </w:p>
    <w:p w14:paraId="21F489D5" w14:textId="2FDA4AB0" w:rsidR="00D84B38" w:rsidRPr="00DE1818" w:rsidRDefault="00D84B38" w:rsidP="00D84B38">
      <w:pPr>
        <w:pStyle w:val="ListParagraph"/>
        <w:numPr>
          <w:ilvl w:val="0"/>
          <w:numId w:val="12"/>
        </w:numPr>
        <w:spacing w:after="180"/>
        <w:contextualSpacing w:val="0"/>
        <w:jc w:val="both"/>
        <w:rPr>
          <w:rFonts w:ascii="Calibri" w:hAnsi="Calibri" w:cstheme="majorHAnsi"/>
          <w:color w:val="000000"/>
        </w:rPr>
      </w:pPr>
      <w:r w:rsidRPr="00DE1818">
        <w:rPr>
          <w:rFonts w:ascii="Calibri" w:hAnsi="Calibri" w:hint="eastAsia"/>
          <w:color w:val="000000"/>
        </w:rPr>
        <w:t>基于生命周期分析（</w:t>
      </w:r>
      <w:r w:rsidRPr="00DE1818">
        <w:rPr>
          <w:rFonts w:ascii="Calibri" w:hAnsi="Calibri" w:hint="eastAsia"/>
          <w:color w:val="000000"/>
        </w:rPr>
        <w:t>LCA</w:t>
      </w:r>
      <w:r w:rsidRPr="00DE1818">
        <w:rPr>
          <w:rFonts w:ascii="Calibri" w:hAnsi="Calibri" w:hint="eastAsia"/>
          <w:color w:val="000000"/>
        </w:rPr>
        <w:t>）的排放因子，这不仅涵盖了最终燃烧的排放，而且也包括供应链各阶段产生的所有排放，例如燃料的提取、运输和加工。如果国家级报告有相应要求，或者经国家政府认可的报告工具接受的话，地方政府</w:t>
      </w:r>
      <w:r w:rsidRPr="00DE1818">
        <w:rPr>
          <w:rFonts w:ascii="Calibri" w:hAnsi="Calibri" w:hint="eastAsia"/>
          <w:b/>
          <w:bCs/>
          <w:color w:val="000000"/>
        </w:rPr>
        <w:t>可以</w:t>
      </w:r>
      <w:r w:rsidRPr="00DE1818">
        <w:rPr>
          <w:rFonts w:ascii="Calibri" w:hAnsi="Calibri" w:hint="eastAsia"/>
          <w:color w:val="000000"/>
        </w:rPr>
        <w:t>采用</w:t>
      </w:r>
      <w:r w:rsidRPr="00DE1818">
        <w:rPr>
          <w:rFonts w:ascii="Calibri" w:hAnsi="Calibri" w:hint="eastAsia"/>
          <w:color w:val="000000"/>
        </w:rPr>
        <w:t>LCA</w:t>
      </w:r>
      <w:r w:rsidRPr="00DE1818">
        <w:rPr>
          <w:rFonts w:ascii="Calibri" w:hAnsi="Calibri" w:hint="eastAsia"/>
          <w:color w:val="000000"/>
        </w:rPr>
        <w:t>排放因子；届时，地方政府</w:t>
      </w:r>
      <w:r w:rsidRPr="00DE1818">
        <w:rPr>
          <w:rFonts w:ascii="Calibri" w:hAnsi="Calibri" w:hint="eastAsia"/>
          <w:b/>
          <w:bCs/>
          <w:color w:val="000000"/>
        </w:rPr>
        <w:t>必须</w:t>
      </w:r>
      <w:r w:rsidRPr="00DE1818">
        <w:rPr>
          <w:rFonts w:ascii="Calibri" w:hAnsi="Calibri" w:hint="eastAsia"/>
          <w:color w:val="000000"/>
        </w:rPr>
        <w:t>同意</w:t>
      </w:r>
      <w:r w:rsidRPr="00DE1818">
        <w:rPr>
          <w:rFonts w:ascii="Calibri" w:hAnsi="Calibri" w:hint="eastAsia"/>
          <w:color w:val="000000"/>
        </w:rPr>
        <w:t>GCoM</w:t>
      </w:r>
      <w:r w:rsidRPr="00DE1818">
        <w:rPr>
          <w:rFonts w:ascii="Calibri" w:hAnsi="Calibri" w:hint="eastAsia"/>
          <w:color w:val="000000"/>
        </w:rPr>
        <w:t>采用标准化的基于活动的排放因子来重新计算和报告清单，以便地方政府之间的比照和汇总。</w:t>
      </w:r>
    </w:p>
    <w:p w14:paraId="3D5865CE" w14:textId="77777777" w:rsidR="00D84B38" w:rsidRPr="00DE1818" w:rsidRDefault="00D84B38" w:rsidP="00832028">
      <w:pPr>
        <w:autoSpaceDE w:val="0"/>
        <w:autoSpaceDN w:val="0"/>
        <w:adjustRightInd w:val="0"/>
        <w:spacing w:after="180" w:line="276" w:lineRule="auto"/>
        <w:jc w:val="both"/>
        <w:rPr>
          <w:rFonts w:ascii="Calibri" w:hAnsi="Calibri" w:cstheme="majorHAnsi"/>
          <w:b/>
          <w:i/>
          <w:color w:val="000000"/>
          <w:sz w:val="22"/>
          <w:szCs w:val="22"/>
        </w:rPr>
      </w:pPr>
      <w:r w:rsidRPr="00DE1818">
        <w:rPr>
          <w:rFonts w:ascii="Calibri" w:hAnsi="Calibri" w:hint="eastAsia"/>
          <w:b/>
          <w:i/>
          <w:color w:val="000000"/>
          <w:sz w:val="22"/>
          <w:szCs w:val="22"/>
        </w:rPr>
        <w:t>电网供电排放因子的特别备注：</w:t>
      </w:r>
    </w:p>
    <w:p w14:paraId="034656DF" w14:textId="77777777" w:rsidR="00D84B38" w:rsidRPr="00DE1818" w:rsidRDefault="00D84B38" w:rsidP="00832028">
      <w:pPr>
        <w:autoSpaceDE w:val="0"/>
        <w:autoSpaceDN w:val="0"/>
        <w:adjustRightInd w:val="0"/>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和清单里的其他数据一样，电网排放因子</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在时间上与清单年份一致，在地理上与清单界限一致。</w:t>
      </w:r>
    </w:p>
    <w:p w14:paraId="3C7F63FB" w14:textId="3B5F590B" w:rsidR="00D84B38" w:rsidRPr="00DE1818" w:rsidRDefault="00D84B38" w:rsidP="00832028">
      <w:pPr>
        <w:autoSpaceDE w:val="0"/>
        <w:autoSpaceDN w:val="0"/>
        <w:adjustRightInd w:val="0"/>
        <w:spacing w:after="180" w:line="276" w:lineRule="auto"/>
        <w:jc w:val="both"/>
        <w:rPr>
          <w:rFonts w:ascii="Calibri" w:hAnsi="Calibri" w:cstheme="majorHAnsi"/>
          <w:color w:val="000000"/>
          <w:sz w:val="22"/>
          <w:szCs w:val="22"/>
        </w:rPr>
      </w:pPr>
      <w:r w:rsidRPr="00DE1818">
        <w:rPr>
          <w:rFonts w:ascii="Calibri" w:hAnsi="Calibri" w:hint="eastAsia"/>
          <w:sz w:val="22"/>
          <w:szCs w:val="22"/>
        </w:rPr>
        <w:t>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采用基于定位方法的电网排放因子，换言之，平均发电排放因子需反映出指定地点（例如：地方、地区、国家或超国家电网覆盖的区域）的发电量。另外，地方政府</w:t>
      </w:r>
      <w:r w:rsidRPr="00DE1818">
        <w:rPr>
          <w:rFonts w:ascii="Calibri" w:hAnsi="Calibri" w:hint="eastAsia"/>
          <w:b/>
          <w:color w:val="000000"/>
          <w:sz w:val="22"/>
          <w:szCs w:val="22"/>
        </w:rPr>
        <w:t>必须</w:t>
      </w:r>
      <w:r w:rsidRPr="00DE1818">
        <w:rPr>
          <w:rFonts w:ascii="Calibri" w:hAnsi="Calibri" w:hint="eastAsia"/>
          <w:color w:val="000000"/>
          <w:sz w:val="22"/>
          <w:szCs w:val="22"/>
        </w:rPr>
        <w:t>明确说明电网排放因子是否经当地估算并反映出当地可再生电力发电情况，或者电网排放因子是否涵盖地区、国家或超国家电网。</w:t>
      </w:r>
    </w:p>
    <w:p w14:paraId="4129293D" w14:textId="4B0787A2" w:rsidR="006F3902" w:rsidRPr="00DE1818" w:rsidRDefault="006F3902" w:rsidP="00832028">
      <w:pPr>
        <w:autoSpaceDE w:val="0"/>
        <w:autoSpaceDN w:val="0"/>
        <w:adjustRightInd w:val="0"/>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lastRenderedPageBreak/>
        <w:t>加入欧盟市长盟约组织并遵循欧盟市长盟约组织报告框架的地方政府，</w:t>
      </w:r>
      <w:r w:rsidRPr="00DE1818">
        <w:rPr>
          <w:rFonts w:ascii="Calibri" w:hAnsi="Calibri" w:hint="eastAsia"/>
          <w:b/>
          <w:bCs/>
          <w:color w:val="000000"/>
          <w:sz w:val="22"/>
          <w:szCs w:val="22"/>
        </w:rPr>
        <w:t>可以</w:t>
      </w:r>
      <w:r w:rsidRPr="00DE1818">
        <w:rPr>
          <w:rFonts w:ascii="Calibri" w:hAnsi="Calibri" w:hint="eastAsia"/>
          <w:color w:val="000000"/>
          <w:sz w:val="22"/>
          <w:szCs w:val="22"/>
        </w:rPr>
        <w:t>采用基于欧盟盟约组织方法的排放因子来核算间接排放，这需考虑位置和市场方法，以及相应的追踪工具，例如：来源担保，城市消费者的可再生能源证明。</w:t>
      </w:r>
      <w:r w:rsidRPr="00DE1818">
        <w:rPr>
          <w:rFonts w:ascii="Calibri" w:hAnsi="Calibri"/>
          <w:sz w:val="22"/>
          <w:szCs w:val="22"/>
          <w:vertAlign w:val="superscript"/>
        </w:rPr>
        <w:footnoteReference w:id="25"/>
      </w:r>
      <w:r w:rsidRPr="00DE1818">
        <w:rPr>
          <w:rFonts w:ascii="Calibri" w:hAnsi="Calibri" w:hint="eastAsia"/>
          <w:color w:val="000000"/>
          <w:sz w:val="22"/>
          <w:szCs w:val="22"/>
        </w:rPr>
        <w:t>关于地方电力排放因子计算的更多指南，详见《欧盟市长盟约排放清单指南》。</w:t>
      </w:r>
      <w:r w:rsidRPr="00DE1818">
        <w:rPr>
          <w:rFonts w:ascii="Calibri" w:hAnsi="Calibri"/>
          <w:sz w:val="22"/>
          <w:szCs w:val="22"/>
          <w:vertAlign w:val="superscript"/>
        </w:rPr>
        <w:footnoteReference w:id="26"/>
      </w:r>
      <w:r w:rsidRPr="00DE1818">
        <w:rPr>
          <w:rFonts w:ascii="Calibri" w:hAnsi="Calibri" w:hint="eastAsia"/>
          <w:color w:val="000000"/>
          <w:sz w:val="22"/>
          <w:szCs w:val="22"/>
        </w:rPr>
        <w:t>如果地方政府选择采用欧盟盟约组织的方法来确定电网排放因子，则</w:t>
      </w:r>
      <w:r w:rsidRPr="00DE1818">
        <w:rPr>
          <w:rFonts w:ascii="Calibri" w:hAnsi="Calibri" w:hint="eastAsia"/>
          <w:b/>
          <w:bCs/>
          <w:color w:val="000000"/>
          <w:sz w:val="22"/>
          <w:szCs w:val="22"/>
        </w:rPr>
        <w:t>必须</w:t>
      </w:r>
      <w:r w:rsidRPr="00DE1818">
        <w:rPr>
          <w:rFonts w:ascii="Calibri" w:hAnsi="Calibri" w:hint="eastAsia"/>
          <w:color w:val="000000"/>
          <w:sz w:val="22"/>
          <w:szCs w:val="22"/>
        </w:rPr>
        <w:t>上报基于位置（在国家或地区层面上）的电网排放因子以及相应的能源相关排放。</w:t>
      </w:r>
    </w:p>
    <w:p w14:paraId="62E0E816" w14:textId="77777777" w:rsidR="00D84B38" w:rsidRPr="00DE1818" w:rsidRDefault="00D84B38" w:rsidP="00832028">
      <w:pPr>
        <w:pStyle w:val="ListParagraph"/>
        <w:numPr>
          <w:ilvl w:val="2"/>
          <w:numId w:val="24"/>
        </w:numPr>
        <w:spacing w:after="180"/>
        <w:contextualSpacing w:val="0"/>
        <w:jc w:val="both"/>
        <w:rPr>
          <w:rFonts w:ascii="Calibri" w:hAnsi="Calibri" w:cstheme="majorHAnsi"/>
          <w:b/>
        </w:rPr>
      </w:pPr>
      <w:r w:rsidRPr="00DE1818">
        <w:rPr>
          <w:rFonts w:ascii="Calibri" w:hAnsi="Calibri" w:hint="eastAsia"/>
          <w:b/>
        </w:rPr>
        <w:t>报告数据来源和方法</w:t>
      </w:r>
    </w:p>
    <w:p w14:paraId="69347E9D" w14:textId="77777777" w:rsidR="00D84B38" w:rsidRPr="00DE1818" w:rsidRDefault="00D84B38" w:rsidP="00832028">
      <w:pPr>
        <w:spacing w:after="180" w:line="276" w:lineRule="auto"/>
        <w:jc w:val="both"/>
        <w:rPr>
          <w:rFonts w:ascii="Calibri" w:hAnsi="Calibri" w:cstheme="majorHAnsi"/>
          <w:b/>
          <w:color w:val="000000"/>
          <w:sz w:val="22"/>
          <w:szCs w:val="22"/>
        </w:rPr>
      </w:pPr>
      <w:r w:rsidRPr="00DE1818">
        <w:rPr>
          <w:rFonts w:ascii="Calibri" w:hAnsi="Calibri" w:hint="eastAsia"/>
          <w:color w:val="000000"/>
          <w:sz w:val="22"/>
          <w:szCs w:val="22"/>
        </w:rPr>
        <w:t>地方政府</w:t>
      </w:r>
      <w:r w:rsidRPr="00DE1818">
        <w:rPr>
          <w:rFonts w:ascii="Calibri" w:hAnsi="Calibri" w:hint="eastAsia"/>
          <w:b/>
          <w:color w:val="000000"/>
          <w:sz w:val="22"/>
          <w:szCs w:val="22"/>
        </w:rPr>
        <w:t>必须</w:t>
      </w:r>
      <w:r w:rsidRPr="00DE1818">
        <w:rPr>
          <w:rFonts w:ascii="Calibri" w:hAnsi="Calibri" w:hint="eastAsia"/>
          <w:color w:val="000000"/>
          <w:sz w:val="22"/>
          <w:szCs w:val="22"/>
        </w:rPr>
        <w:t>以书面形式记录并完整地报告排放计算或测量方法，包括重要假设条件和所用工具的相关信息。报告范围还包括所有活动数据的来源、排放因子、以及已上报的排放数据，包括完整的参考在内。若条件允许，应当提供网页链接。</w:t>
      </w:r>
    </w:p>
    <w:p w14:paraId="1DEA3916" w14:textId="77777777" w:rsidR="00D84B38" w:rsidRPr="00DE1818" w:rsidRDefault="00D84B38" w:rsidP="00832028">
      <w:pPr>
        <w:pStyle w:val="Heading2"/>
        <w:numPr>
          <w:ilvl w:val="1"/>
          <w:numId w:val="24"/>
        </w:numPr>
        <w:spacing w:before="0" w:after="180" w:line="276" w:lineRule="auto"/>
        <w:contextualSpacing w:val="0"/>
        <w:jc w:val="both"/>
        <w:rPr>
          <w:rFonts w:ascii="Calibri" w:hAnsi="Calibri" w:cstheme="majorHAnsi"/>
          <w:sz w:val="22"/>
          <w:szCs w:val="22"/>
        </w:rPr>
      </w:pPr>
      <w:bookmarkStart w:id="37" w:name="_Ref530271902"/>
      <w:bookmarkStart w:id="38" w:name="_Toc2069445"/>
      <w:bookmarkStart w:id="39" w:name="_Toc7437427"/>
      <w:r w:rsidRPr="00DE1818">
        <w:rPr>
          <w:rFonts w:ascii="Calibri" w:hAnsi="Calibri" w:hint="eastAsia"/>
          <w:sz w:val="22"/>
          <w:szCs w:val="22"/>
        </w:rPr>
        <w:t>计算和报告排放：按来源分类</w:t>
      </w:r>
      <w:bookmarkEnd w:id="37"/>
      <w:bookmarkEnd w:id="38"/>
      <w:bookmarkEnd w:id="39"/>
    </w:p>
    <w:p w14:paraId="3D9CB19F" w14:textId="77777777" w:rsidR="00D84B38" w:rsidRPr="00DE1818" w:rsidRDefault="00D84B38" w:rsidP="00832028">
      <w:pPr>
        <w:autoSpaceDE w:val="0"/>
        <w:autoSpaceDN w:val="0"/>
        <w:adjustRightInd w:val="0"/>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关于如何收集每一领域的数据和计算其排放量，本章节提供了更为详细的指南，包括进一步的定义和报告指南。</w:t>
      </w:r>
      <w:r w:rsidRPr="00DE1818">
        <w:rPr>
          <w:rFonts w:ascii="Calibri" w:hAnsi="Calibri" w:hint="eastAsia"/>
          <w:color w:val="000000"/>
          <w:sz w:val="22"/>
          <w:szCs w:val="22"/>
        </w:rPr>
        <w:t xml:space="preserve">   </w:t>
      </w:r>
    </w:p>
    <w:p w14:paraId="3F56F62E" w14:textId="77777777" w:rsidR="00D84B38" w:rsidRPr="00DE1818" w:rsidRDefault="00D84B38" w:rsidP="00832028">
      <w:pPr>
        <w:pStyle w:val="ListParagraph"/>
        <w:numPr>
          <w:ilvl w:val="2"/>
          <w:numId w:val="24"/>
        </w:numPr>
        <w:spacing w:after="180"/>
        <w:contextualSpacing w:val="0"/>
        <w:jc w:val="both"/>
        <w:rPr>
          <w:rFonts w:ascii="Calibri" w:hAnsi="Calibri" w:cstheme="majorHAnsi"/>
          <w:b/>
          <w:color w:val="000000"/>
        </w:rPr>
      </w:pPr>
      <w:bookmarkStart w:id="40" w:name="_Ref1390395"/>
      <w:r w:rsidRPr="00DE1818">
        <w:rPr>
          <w:rFonts w:ascii="Calibri" w:hAnsi="Calibri" w:hint="eastAsia"/>
          <w:b/>
          <w:color w:val="000000"/>
        </w:rPr>
        <w:t>固定能源</w:t>
      </w:r>
      <w:bookmarkEnd w:id="40"/>
    </w:p>
    <w:p w14:paraId="062F1F40" w14:textId="77777777" w:rsidR="00D84B38" w:rsidRPr="00DE1818" w:rsidRDefault="00D84B38" w:rsidP="00832028">
      <w:pPr>
        <w:autoSpaceDE w:val="0"/>
        <w:autoSpaceDN w:val="0"/>
        <w:adjustRightInd w:val="0"/>
        <w:spacing w:after="180" w:line="276" w:lineRule="auto"/>
        <w:jc w:val="both"/>
        <w:rPr>
          <w:rFonts w:ascii="Calibri" w:hAnsi="Calibri" w:cstheme="majorHAnsi"/>
          <w:color w:val="000000"/>
          <w:sz w:val="22"/>
          <w:szCs w:val="22"/>
        </w:rPr>
      </w:pPr>
      <w:r w:rsidRPr="00DE1818">
        <w:rPr>
          <w:rFonts w:ascii="Calibri" w:hAnsi="Calibri" w:hint="eastAsia"/>
          <w:sz w:val="22"/>
          <w:szCs w:val="22"/>
        </w:rPr>
        <w:t>本领域是指建筑和设施的能源使用。它是城市</w:t>
      </w:r>
      <w:r w:rsidRPr="00DE1818">
        <w:rPr>
          <w:rFonts w:ascii="Calibri" w:hAnsi="Calibri" w:hint="eastAsia"/>
          <w:sz w:val="22"/>
          <w:szCs w:val="22"/>
        </w:rPr>
        <w:t>GHG</w:t>
      </w:r>
      <w:r w:rsidRPr="00DE1818">
        <w:rPr>
          <w:rFonts w:ascii="Calibri" w:hAnsi="Calibri" w:hint="eastAsia"/>
          <w:sz w:val="22"/>
          <w:szCs w:val="22"/>
        </w:rPr>
        <w:t>排放最重要的原因之一。排放</w:t>
      </w:r>
      <w:r w:rsidRPr="00DE1818">
        <w:rPr>
          <w:rFonts w:ascii="Calibri" w:hAnsi="Calibri" w:hint="eastAsia"/>
          <w:b/>
          <w:color w:val="000000"/>
          <w:sz w:val="22"/>
          <w:szCs w:val="22"/>
        </w:rPr>
        <w:t>必须</w:t>
      </w:r>
      <w:r w:rsidRPr="00DE1818">
        <w:rPr>
          <w:rFonts w:ascii="Calibri" w:hAnsi="Calibri" w:hint="eastAsia"/>
          <w:color w:val="000000"/>
          <w:sz w:val="22"/>
          <w:szCs w:val="22"/>
        </w:rPr>
        <w:t>依照下表中规定的子领域种类，按建筑和设施的类型加以细分。计算能源消耗（活动数据）和每种能源类型（按气体和子领域划分）相应的排放因子的乘积，据此估算排放量。</w:t>
      </w:r>
    </w:p>
    <w:p w14:paraId="58CE9A3D" w14:textId="363DDD89" w:rsidR="00D84B38" w:rsidRPr="00DE1818" w:rsidRDefault="00D84B38" w:rsidP="00832028">
      <w:pPr>
        <w:pStyle w:val="Caption"/>
        <w:spacing w:after="180" w:line="276" w:lineRule="auto"/>
        <w:jc w:val="both"/>
        <w:rPr>
          <w:rFonts w:cstheme="majorHAnsi"/>
          <w:sz w:val="22"/>
          <w:szCs w:val="22"/>
        </w:rPr>
      </w:pPr>
      <w:r w:rsidRPr="00DE1818">
        <w:rPr>
          <w:rFonts w:hint="eastAsia"/>
          <w:sz w:val="22"/>
          <w:szCs w:val="22"/>
        </w:rPr>
        <w:t>表</w:t>
      </w:r>
      <w:r w:rsidR="00B96D1D" w:rsidRPr="00DE1818">
        <w:rPr>
          <w:rFonts w:cstheme="majorHAnsi" w:hint="eastAsia"/>
          <w:sz w:val="22"/>
          <w:szCs w:val="22"/>
        </w:rPr>
        <w:fldChar w:fldCharType="begin"/>
      </w:r>
      <w:r w:rsidR="00B96D1D" w:rsidRPr="00DE1818">
        <w:rPr>
          <w:rFonts w:cstheme="majorHAnsi" w:hint="eastAsia"/>
          <w:sz w:val="22"/>
          <w:szCs w:val="22"/>
        </w:rPr>
        <w:instrText xml:space="preserve"> SEQ Table \* ARABIC </w:instrText>
      </w:r>
      <w:r w:rsidR="00B96D1D" w:rsidRPr="00DE1818">
        <w:rPr>
          <w:rFonts w:cstheme="majorHAnsi" w:hint="eastAsia"/>
          <w:sz w:val="22"/>
          <w:szCs w:val="22"/>
        </w:rPr>
        <w:fldChar w:fldCharType="separate"/>
      </w:r>
      <w:r w:rsidR="00B96D1D" w:rsidRPr="00DE1818">
        <w:rPr>
          <w:rFonts w:cstheme="majorHAnsi" w:hint="eastAsia"/>
          <w:sz w:val="22"/>
          <w:szCs w:val="22"/>
        </w:rPr>
        <w:t>2</w:t>
      </w:r>
      <w:r w:rsidR="00B96D1D" w:rsidRPr="00DE1818">
        <w:rPr>
          <w:rFonts w:cstheme="majorHAnsi" w:hint="eastAsia"/>
          <w:sz w:val="22"/>
          <w:szCs w:val="22"/>
        </w:rPr>
        <w:fldChar w:fldCharType="end"/>
      </w:r>
      <w:r w:rsidRPr="00DE1818">
        <w:rPr>
          <w:rFonts w:hint="eastAsia"/>
          <w:sz w:val="22"/>
          <w:szCs w:val="22"/>
        </w:rPr>
        <w:t>：固定能源领域下的各个子领域的定义</w:t>
      </w:r>
    </w:p>
    <w:tbl>
      <w:tblPr>
        <w:tblStyle w:val="TableGrid1"/>
        <w:tblW w:w="0" w:type="auto"/>
        <w:tblInd w:w="-5" w:type="dxa"/>
        <w:tblLook w:val="04A0" w:firstRow="1" w:lastRow="0" w:firstColumn="1" w:lastColumn="0" w:noHBand="0" w:noVBand="1"/>
      </w:tblPr>
      <w:tblGrid>
        <w:gridCol w:w="2127"/>
        <w:gridCol w:w="6894"/>
      </w:tblGrid>
      <w:tr w:rsidR="00D84B38" w:rsidRPr="00DE1818" w14:paraId="2005A219" w14:textId="77777777" w:rsidTr="00B23C41">
        <w:tc>
          <w:tcPr>
            <w:tcW w:w="2127" w:type="dxa"/>
            <w:shd w:val="clear" w:color="auto" w:fill="999999" w:themeFill="text1" w:themeFillTint="66"/>
          </w:tcPr>
          <w:p w14:paraId="08FFF4A6" w14:textId="77777777" w:rsidR="00D84B38" w:rsidRPr="00DE1818" w:rsidRDefault="00D84B38" w:rsidP="00B23C41">
            <w:pPr>
              <w:spacing w:after="120"/>
              <w:rPr>
                <w:rFonts w:ascii="Calibri" w:hAnsi="Calibri" w:cstheme="majorHAnsi"/>
                <w:sz w:val="20"/>
                <w:szCs w:val="20"/>
              </w:rPr>
            </w:pPr>
            <w:r w:rsidRPr="00DE1818">
              <w:rPr>
                <w:rFonts w:ascii="Calibri" w:hAnsi="Calibri" w:hint="eastAsia"/>
                <w:sz w:val="20"/>
                <w:szCs w:val="20"/>
              </w:rPr>
              <w:t>子领域</w:t>
            </w:r>
          </w:p>
        </w:tc>
        <w:tc>
          <w:tcPr>
            <w:tcW w:w="6894" w:type="dxa"/>
            <w:shd w:val="clear" w:color="auto" w:fill="999999" w:themeFill="text1" w:themeFillTint="66"/>
          </w:tcPr>
          <w:p w14:paraId="5E5939A7" w14:textId="77777777" w:rsidR="00D84B38" w:rsidRPr="00DE1818" w:rsidRDefault="00D84B38" w:rsidP="00B23C41">
            <w:pPr>
              <w:spacing w:after="120"/>
              <w:rPr>
                <w:rFonts w:ascii="Calibri" w:hAnsi="Calibri" w:cstheme="majorHAnsi"/>
                <w:sz w:val="20"/>
                <w:szCs w:val="20"/>
              </w:rPr>
            </w:pPr>
            <w:r w:rsidRPr="00DE1818">
              <w:rPr>
                <w:rFonts w:ascii="Calibri" w:hAnsi="Calibri" w:hint="eastAsia"/>
                <w:sz w:val="20"/>
                <w:szCs w:val="20"/>
              </w:rPr>
              <w:t>描述</w:t>
            </w:r>
          </w:p>
        </w:tc>
      </w:tr>
      <w:tr w:rsidR="00D84B38" w:rsidRPr="00DE1818" w14:paraId="7ED801D2" w14:textId="77777777" w:rsidTr="00B23C41">
        <w:tc>
          <w:tcPr>
            <w:tcW w:w="2127" w:type="dxa"/>
          </w:tcPr>
          <w:p w14:paraId="1328582D" w14:textId="77777777" w:rsidR="00D84B38" w:rsidRPr="00DE1818" w:rsidRDefault="00D84B38" w:rsidP="00B23C41">
            <w:pPr>
              <w:spacing w:after="120"/>
              <w:rPr>
                <w:rFonts w:ascii="Calibri" w:hAnsi="Calibri" w:cstheme="majorHAnsi"/>
                <w:color w:val="000000"/>
                <w:sz w:val="20"/>
                <w:szCs w:val="20"/>
              </w:rPr>
            </w:pPr>
            <w:r w:rsidRPr="00DE1818">
              <w:rPr>
                <w:rFonts w:ascii="Calibri" w:hAnsi="Calibri" w:hint="eastAsia"/>
                <w:color w:val="000000"/>
                <w:sz w:val="20"/>
                <w:szCs w:val="20"/>
              </w:rPr>
              <w:t>住宅楼</w:t>
            </w:r>
          </w:p>
        </w:tc>
        <w:tc>
          <w:tcPr>
            <w:tcW w:w="6894" w:type="dxa"/>
          </w:tcPr>
          <w:p w14:paraId="0DCB6794" w14:textId="2C5FFEC2"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主要用作住宅用途的建筑，其能源使用（即燃料燃烧和电网供电）所产生的排放。能源使用包括烹饪、供暖</w:t>
            </w:r>
            <w:r w:rsidRPr="00DE1818">
              <w:rPr>
                <w:rFonts w:ascii="Calibri" w:hAnsi="Calibri" w:hint="eastAsia"/>
                <w:color w:val="000000" w:themeColor="text1"/>
                <w:sz w:val="20"/>
                <w:szCs w:val="20"/>
              </w:rPr>
              <w:t>/</w:t>
            </w:r>
            <w:r w:rsidRPr="00DE1818">
              <w:rPr>
                <w:rFonts w:ascii="Calibri" w:hAnsi="Calibri" w:hint="eastAsia"/>
                <w:color w:val="000000" w:themeColor="text1"/>
                <w:sz w:val="20"/>
                <w:szCs w:val="20"/>
              </w:rPr>
              <w:t>制冷、照明、家电等。</w:t>
            </w:r>
          </w:p>
          <w:p w14:paraId="4F515934"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城市</w:t>
            </w:r>
            <w:r w:rsidRPr="00DE1818">
              <w:rPr>
                <w:rFonts w:ascii="Calibri" w:hAnsi="Calibri" w:hint="eastAsia"/>
                <w:b/>
                <w:color w:val="000000" w:themeColor="text1"/>
                <w:sz w:val="20"/>
                <w:szCs w:val="20"/>
              </w:rPr>
              <w:t>可以</w:t>
            </w:r>
            <w:r w:rsidRPr="00DE1818">
              <w:rPr>
                <w:rFonts w:ascii="Calibri" w:hAnsi="Calibri" w:hint="eastAsia"/>
                <w:color w:val="000000" w:themeColor="text1"/>
                <w:sz w:val="20"/>
                <w:szCs w:val="20"/>
              </w:rPr>
              <w:t>按建筑类型（例如土地使用年限或楼龄）对该子领域进一步分类。非正式住宅区和公益住房也属于该子领域范畴之内。</w:t>
            </w:r>
          </w:p>
        </w:tc>
      </w:tr>
      <w:tr w:rsidR="00D84B38" w:rsidRPr="00DE1818" w14:paraId="59691CFF" w14:textId="77777777" w:rsidTr="00B23C41">
        <w:tc>
          <w:tcPr>
            <w:tcW w:w="2127" w:type="dxa"/>
          </w:tcPr>
          <w:p w14:paraId="3FCABEA3" w14:textId="77777777" w:rsidR="00D84B38" w:rsidRPr="00DE1818" w:rsidRDefault="00D84B38" w:rsidP="00B23C41">
            <w:pPr>
              <w:autoSpaceDE w:val="0"/>
              <w:autoSpaceDN w:val="0"/>
              <w:adjustRightInd w:val="0"/>
              <w:spacing w:after="120"/>
              <w:rPr>
                <w:rFonts w:ascii="Calibri" w:hAnsi="Calibri" w:cstheme="majorHAnsi"/>
                <w:color w:val="000000"/>
                <w:sz w:val="20"/>
                <w:szCs w:val="20"/>
              </w:rPr>
            </w:pPr>
            <w:r w:rsidRPr="00DE1818">
              <w:rPr>
                <w:rFonts w:ascii="Calibri" w:hAnsi="Calibri" w:hint="eastAsia"/>
                <w:color w:val="000000"/>
                <w:sz w:val="20"/>
                <w:szCs w:val="20"/>
              </w:rPr>
              <w:t>商业建筑和设施</w:t>
            </w:r>
          </w:p>
        </w:tc>
        <w:tc>
          <w:tcPr>
            <w:tcW w:w="6894" w:type="dxa"/>
          </w:tcPr>
          <w:p w14:paraId="60005C0A" w14:textId="79BD1ED5" w:rsidR="00D84B38" w:rsidRPr="00DE1818" w:rsidRDefault="00D84B38" w:rsidP="00B23C41">
            <w:pPr>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主要用作商业用途的建筑（例如：商业办公室、银行、商铺、酒店、私立学校或诊所、其他私有设施等），其能源使用所产生的排放。</w:t>
            </w:r>
          </w:p>
          <w:p w14:paraId="08D7C9E5" w14:textId="77777777" w:rsidR="00D84B38" w:rsidRPr="00DE1818" w:rsidRDefault="00D84B38" w:rsidP="00B23C41">
            <w:pPr>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城市</w:t>
            </w:r>
            <w:r w:rsidRPr="00DE1818">
              <w:rPr>
                <w:rFonts w:ascii="Calibri" w:hAnsi="Calibri" w:hint="eastAsia"/>
                <w:b/>
                <w:color w:val="000000" w:themeColor="text1"/>
                <w:sz w:val="20"/>
                <w:szCs w:val="20"/>
              </w:rPr>
              <w:t>可以</w:t>
            </w:r>
            <w:r w:rsidRPr="00DE1818">
              <w:rPr>
                <w:rFonts w:ascii="Calibri" w:hAnsi="Calibri" w:hint="eastAsia"/>
                <w:color w:val="000000" w:themeColor="text1"/>
                <w:sz w:val="20"/>
                <w:szCs w:val="20"/>
              </w:rPr>
              <w:t>按建筑类型和</w:t>
            </w:r>
            <w:r w:rsidRPr="00DE1818">
              <w:rPr>
                <w:rFonts w:ascii="Calibri" w:hAnsi="Calibri" w:hint="eastAsia"/>
                <w:color w:val="000000" w:themeColor="text1"/>
                <w:sz w:val="20"/>
                <w:szCs w:val="20"/>
              </w:rPr>
              <w:t>/</w:t>
            </w:r>
            <w:r w:rsidRPr="00DE1818">
              <w:rPr>
                <w:rFonts w:ascii="Calibri" w:hAnsi="Calibri" w:hint="eastAsia"/>
                <w:color w:val="000000" w:themeColor="text1"/>
                <w:sz w:val="20"/>
                <w:szCs w:val="20"/>
              </w:rPr>
              <w:t>或规模对该领域进一步分类。</w:t>
            </w:r>
          </w:p>
        </w:tc>
      </w:tr>
      <w:tr w:rsidR="00D84B38" w:rsidRPr="00DE1818" w14:paraId="73A1D840" w14:textId="77777777" w:rsidTr="00B23C41">
        <w:tc>
          <w:tcPr>
            <w:tcW w:w="2127" w:type="dxa"/>
          </w:tcPr>
          <w:p w14:paraId="308A556E" w14:textId="77777777" w:rsidR="00D84B38" w:rsidRPr="00DE1818" w:rsidRDefault="00D84B38" w:rsidP="00B23C41">
            <w:pPr>
              <w:spacing w:after="120"/>
              <w:rPr>
                <w:rFonts w:ascii="Calibri" w:hAnsi="Calibri" w:cstheme="majorHAnsi"/>
                <w:color w:val="000000"/>
                <w:sz w:val="20"/>
                <w:szCs w:val="20"/>
              </w:rPr>
            </w:pPr>
            <w:r w:rsidRPr="00DE1818">
              <w:rPr>
                <w:rFonts w:ascii="Calibri" w:hAnsi="Calibri" w:hint="eastAsia"/>
                <w:color w:val="000000"/>
                <w:sz w:val="20"/>
                <w:szCs w:val="20"/>
              </w:rPr>
              <w:t>公用建筑和设施</w:t>
            </w:r>
          </w:p>
        </w:tc>
        <w:tc>
          <w:tcPr>
            <w:tcW w:w="6894" w:type="dxa"/>
          </w:tcPr>
          <w:p w14:paraId="45FC1AED" w14:textId="6754C0B8"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公用建筑，例如：学校、医院、政府办公室、公有供水</w:t>
            </w:r>
            <w:r w:rsidRPr="00DE1818">
              <w:rPr>
                <w:rFonts w:ascii="Calibri" w:hAnsi="Calibri" w:hint="eastAsia"/>
                <w:color w:val="000000" w:themeColor="text1"/>
                <w:sz w:val="20"/>
                <w:szCs w:val="20"/>
              </w:rPr>
              <w:t>/</w:t>
            </w:r>
            <w:r w:rsidRPr="00DE1818">
              <w:rPr>
                <w:rFonts w:ascii="Calibri" w:hAnsi="Calibri" w:hint="eastAsia"/>
                <w:color w:val="000000" w:themeColor="text1"/>
                <w:sz w:val="20"/>
                <w:szCs w:val="20"/>
              </w:rPr>
              <w:t>废弃物</w:t>
            </w:r>
            <w:r w:rsidRPr="00DE1818">
              <w:rPr>
                <w:rFonts w:ascii="Calibri" w:hAnsi="Calibri" w:hint="eastAsia"/>
                <w:color w:val="000000" w:themeColor="text1"/>
                <w:sz w:val="20"/>
                <w:szCs w:val="20"/>
              </w:rPr>
              <w:t>/</w:t>
            </w:r>
            <w:r w:rsidRPr="00DE1818">
              <w:rPr>
                <w:rFonts w:ascii="Calibri" w:hAnsi="Calibri" w:hint="eastAsia"/>
                <w:color w:val="000000" w:themeColor="text1"/>
                <w:sz w:val="20"/>
                <w:szCs w:val="20"/>
              </w:rPr>
              <w:t>废水设施等，其能源使用所产生的排放。公共照明也属于该子领域范畴之内。</w:t>
            </w:r>
          </w:p>
        </w:tc>
      </w:tr>
      <w:tr w:rsidR="00D84B38" w:rsidRPr="00DE1818" w14:paraId="661C6D7C" w14:textId="77777777" w:rsidTr="00B23C41">
        <w:tc>
          <w:tcPr>
            <w:tcW w:w="2127" w:type="dxa"/>
          </w:tcPr>
          <w:p w14:paraId="22F20D82" w14:textId="77777777" w:rsidR="00D84B38" w:rsidRPr="00DE1818" w:rsidRDefault="00D84B38" w:rsidP="00B23C41">
            <w:pPr>
              <w:autoSpaceDE w:val="0"/>
              <w:autoSpaceDN w:val="0"/>
              <w:adjustRightInd w:val="0"/>
              <w:spacing w:after="120"/>
              <w:rPr>
                <w:rFonts w:ascii="Calibri" w:hAnsi="Calibri" w:cstheme="majorHAnsi"/>
                <w:color w:val="000000"/>
                <w:sz w:val="20"/>
                <w:szCs w:val="20"/>
              </w:rPr>
            </w:pPr>
            <w:r w:rsidRPr="00DE1818">
              <w:rPr>
                <w:rFonts w:ascii="Calibri" w:hAnsi="Calibri" w:hint="eastAsia"/>
                <w:color w:val="000000"/>
                <w:sz w:val="20"/>
                <w:szCs w:val="20"/>
              </w:rPr>
              <w:t>工业建筑和设施</w:t>
            </w:r>
          </w:p>
          <w:p w14:paraId="3AFCEA40" w14:textId="77777777" w:rsidR="00D84B38" w:rsidRPr="00DE1818" w:rsidRDefault="00D84B38" w:rsidP="00B23C41">
            <w:pPr>
              <w:spacing w:after="120"/>
              <w:rPr>
                <w:rFonts w:ascii="Calibri" w:hAnsi="Calibri" w:cstheme="majorHAnsi"/>
                <w:color w:val="000000"/>
                <w:sz w:val="20"/>
                <w:szCs w:val="20"/>
                <w:lang w:val="en-GB"/>
              </w:rPr>
            </w:pPr>
          </w:p>
        </w:tc>
        <w:tc>
          <w:tcPr>
            <w:tcW w:w="6894" w:type="dxa"/>
          </w:tcPr>
          <w:p w14:paraId="13B371AB" w14:textId="7175CA34"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制造业和工业设施、施工作业、能源行业，其能源使用所产生的排放。由于该子领域性质复杂，我们建议地方政府按上述分类对排放进一步细分。备注：电网发电产生的排放，不属于该子领域范畴之内。</w:t>
            </w:r>
          </w:p>
        </w:tc>
      </w:tr>
      <w:tr w:rsidR="00D84B38" w:rsidRPr="00DE1818" w14:paraId="0193898B" w14:textId="77777777" w:rsidTr="00B23C41">
        <w:tc>
          <w:tcPr>
            <w:tcW w:w="2127" w:type="dxa"/>
          </w:tcPr>
          <w:p w14:paraId="6BA10902" w14:textId="4EDB11AB" w:rsidR="00D84B38" w:rsidRPr="00DE1818" w:rsidRDefault="00D84B38" w:rsidP="00B23C41">
            <w:pPr>
              <w:spacing w:after="120"/>
              <w:rPr>
                <w:rFonts w:ascii="Calibri" w:hAnsi="Calibri" w:cstheme="majorHAnsi"/>
                <w:color w:val="000000"/>
                <w:sz w:val="20"/>
                <w:szCs w:val="20"/>
              </w:rPr>
            </w:pPr>
            <w:r w:rsidRPr="00DE1818">
              <w:rPr>
                <w:rFonts w:ascii="Calibri" w:hAnsi="Calibri" w:hint="eastAsia"/>
                <w:color w:val="000000"/>
                <w:sz w:val="20"/>
                <w:szCs w:val="20"/>
              </w:rPr>
              <w:lastRenderedPageBreak/>
              <w:t>农业、林业和渔业设施</w:t>
            </w:r>
          </w:p>
        </w:tc>
        <w:tc>
          <w:tcPr>
            <w:tcW w:w="6894" w:type="dxa"/>
          </w:tcPr>
          <w:p w14:paraId="1BE37F33" w14:textId="0475289C"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农业、林业和渔业设施，其能源使用所产生的排放，包括与动植物培育、绿化、造林和渔业活动相关的能源使用，譬如：农用车辆和机械、照明发电机、泵和加热器的现场工作。</w:t>
            </w:r>
          </w:p>
        </w:tc>
      </w:tr>
      <w:tr w:rsidR="00D84B38" w:rsidRPr="00DE1818" w14:paraId="23885B7D" w14:textId="77777777" w:rsidTr="00B23C41">
        <w:tc>
          <w:tcPr>
            <w:tcW w:w="2127" w:type="dxa"/>
          </w:tcPr>
          <w:p w14:paraId="14104DF3" w14:textId="77777777" w:rsidR="00D84B38" w:rsidRPr="00DE1818" w:rsidRDefault="00D84B38" w:rsidP="00B23C41">
            <w:pPr>
              <w:spacing w:after="120"/>
              <w:rPr>
                <w:rFonts w:ascii="Calibri" w:hAnsi="Calibri" w:cstheme="majorHAnsi"/>
                <w:color w:val="000000"/>
                <w:sz w:val="20"/>
                <w:szCs w:val="20"/>
              </w:rPr>
            </w:pPr>
            <w:r w:rsidRPr="00DE1818">
              <w:rPr>
                <w:rFonts w:ascii="Calibri" w:hAnsi="Calibri" w:hint="eastAsia"/>
                <w:color w:val="000000"/>
                <w:sz w:val="20"/>
                <w:szCs w:val="20"/>
              </w:rPr>
              <w:t>不易收集的排放</w:t>
            </w:r>
          </w:p>
        </w:tc>
        <w:tc>
          <w:tcPr>
            <w:tcW w:w="6894" w:type="dxa"/>
          </w:tcPr>
          <w:p w14:paraId="508B1C73"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主要化石燃料在城市界限之内提取、转化和运输过程中产生的所有不易收集的排放，包括：</w:t>
            </w:r>
          </w:p>
          <w:p w14:paraId="03CF3D76" w14:textId="77777777" w:rsidR="00D84B38" w:rsidRPr="00DE1818" w:rsidRDefault="00D84B38" w:rsidP="00B23C41">
            <w:pPr>
              <w:pStyle w:val="ListParagraph"/>
              <w:numPr>
                <w:ilvl w:val="0"/>
                <w:numId w:val="37"/>
              </w:numPr>
              <w:autoSpaceDE w:val="0"/>
              <w:autoSpaceDN w:val="0"/>
              <w:adjustRightInd w:val="0"/>
              <w:spacing w:after="120" w:line="240" w:lineRule="auto"/>
              <w:contextualSpacing w:val="0"/>
              <w:rPr>
                <w:rFonts w:ascii="Calibri" w:hAnsi="Calibri" w:cstheme="majorHAnsi"/>
                <w:color w:val="000000" w:themeColor="text1"/>
                <w:sz w:val="20"/>
                <w:szCs w:val="20"/>
              </w:rPr>
            </w:pPr>
            <w:r w:rsidRPr="00DE1818">
              <w:rPr>
                <w:rFonts w:ascii="Calibri" w:hAnsi="Calibri" w:hint="eastAsia"/>
                <w:color w:val="000000" w:themeColor="text1"/>
                <w:sz w:val="20"/>
                <w:szCs w:val="20"/>
              </w:rPr>
              <w:t>煤炭开采、加工、存储和运输过程中发生的不易收集的排放</w:t>
            </w:r>
          </w:p>
          <w:p w14:paraId="40759336" w14:textId="28C12E72" w:rsidR="00D84B38" w:rsidRPr="00DE1818" w:rsidRDefault="00D84B38" w:rsidP="00B23C41">
            <w:pPr>
              <w:pStyle w:val="ListParagraph"/>
              <w:numPr>
                <w:ilvl w:val="0"/>
                <w:numId w:val="37"/>
              </w:numPr>
              <w:autoSpaceDE w:val="0"/>
              <w:autoSpaceDN w:val="0"/>
              <w:adjustRightInd w:val="0"/>
              <w:spacing w:after="120" w:line="240" w:lineRule="auto"/>
              <w:contextualSpacing w:val="0"/>
              <w:rPr>
                <w:rFonts w:ascii="Calibri" w:hAnsi="Calibri" w:cstheme="majorHAnsi"/>
                <w:color w:val="000000" w:themeColor="text1"/>
                <w:sz w:val="20"/>
                <w:szCs w:val="20"/>
              </w:rPr>
            </w:pPr>
            <w:r w:rsidRPr="00DE1818">
              <w:rPr>
                <w:rFonts w:ascii="Calibri" w:hAnsi="Calibri" w:hint="eastAsia"/>
                <w:color w:val="000000" w:themeColor="text1"/>
                <w:sz w:val="20"/>
                <w:szCs w:val="20"/>
              </w:rPr>
              <w:t>石油和天然气系统产生的不易收集的排放，例如：设备或管线泄漏、蒸发和闪蒸损耗、排气、扩口、焚化、意外泄漏等</w:t>
            </w:r>
          </w:p>
          <w:p w14:paraId="799D530F" w14:textId="159C9270" w:rsidR="00D84B38" w:rsidRPr="00DE1818" w:rsidRDefault="005B569E"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通常在城市里，这只是一个较小的排放源。排放数据可直接从设施层面上进行测量，或者城市可以采用国家清单或</w:t>
            </w:r>
            <w:r w:rsidRPr="00DE1818">
              <w:rPr>
                <w:rFonts w:ascii="Calibri" w:hAnsi="Calibri" w:hint="eastAsia"/>
                <w:color w:val="000000" w:themeColor="text1"/>
                <w:sz w:val="20"/>
                <w:szCs w:val="20"/>
              </w:rPr>
              <w:t>IPCC</w:t>
            </w:r>
            <w:r w:rsidRPr="00DE1818">
              <w:rPr>
                <w:rFonts w:ascii="Calibri" w:hAnsi="Calibri" w:hint="eastAsia"/>
                <w:color w:val="000000" w:themeColor="text1"/>
                <w:sz w:val="20"/>
                <w:szCs w:val="20"/>
              </w:rPr>
              <w:t>规定的默认排放因子，对排放进行估算</w:t>
            </w:r>
            <w:r w:rsidR="00D84B38" w:rsidRPr="00DE1818">
              <w:rPr>
                <w:rStyle w:val="FootnoteReference"/>
                <w:rFonts w:ascii="Calibri" w:hAnsi="Calibri" w:cstheme="majorHAnsi"/>
                <w:color w:val="000000" w:themeColor="text1"/>
                <w:sz w:val="20"/>
                <w:szCs w:val="20"/>
                <w:lang w:val="en-GB"/>
              </w:rPr>
              <w:footnoteReference w:id="27"/>
            </w:r>
            <w:r w:rsidRPr="00DE1818">
              <w:rPr>
                <w:rFonts w:ascii="Calibri" w:hAnsi="Calibri" w:hint="eastAsia"/>
                <w:color w:val="000000" w:themeColor="text1"/>
                <w:sz w:val="20"/>
                <w:szCs w:val="20"/>
              </w:rPr>
              <w:t>。</w:t>
            </w:r>
          </w:p>
        </w:tc>
      </w:tr>
    </w:tbl>
    <w:p w14:paraId="412A99C2" w14:textId="77777777" w:rsidR="00D84B38" w:rsidRPr="00DE1818" w:rsidRDefault="00D84B38" w:rsidP="00D84B38">
      <w:pPr>
        <w:autoSpaceDE w:val="0"/>
        <w:autoSpaceDN w:val="0"/>
        <w:adjustRightInd w:val="0"/>
        <w:spacing w:after="180" w:line="276" w:lineRule="auto"/>
        <w:rPr>
          <w:rFonts w:ascii="Calibri" w:hAnsi="Calibri" w:cstheme="majorHAnsi"/>
          <w:color w:val="000000"/>
          <w:sz w:val="22"/>
          <w:szCs w:val="22"/>
        </w:rPr>
      </w:pPr>
    </w:p>
    <w:p w14:paraId="1A598F08" w14:textId="50AFA7D9" w:rsidR="00D84B38" w:rsidRPr="00DE1818" w:rsidRDefault="00D84B38" w:rsidP="00832028">
      <w:pPr>
        <w:autoSpaceDE w:val="0"/>
        <w:autoSpaceDN w:val="0"/>
        <w:adjustRightInd w:val="0"/>
        <w:spacing w:after="180" w:line="276" w:lineRule="auto"/>
        <w:jc w:val="both"/>
        <w:rPr>
          <w:rFonts w:ascii="Calibri" w:hAnsi="Calibri" w:cstheme="majorHAnsi"/>
          <w:color w:val="000000"/>
          <w:sz w:val="22"/>
          <w:szCs w:val="22"/>
        </w:rPr>
      </w:pPr>
      <w:r w:rsidRPr="00DE1818">
        <w:rPr>
          <w:rFonts w:ascii="Calibri" w:hAnsi="Calibri" w:hint="eastAsia"/>
        </w:rPr>
        <w:t>某些特殊情况可能会使领域或子领域的分类复杂化，例如：多用途建筑，交通和废弃物设施的能源使用。关于如何报告这些排放，更多指南详见</w:t>
      </w:r>
      <w:r w:rsidRPr="00DE1818">
        <w:rPr>
          <w:rFonts w:ascii="Calibri" w:hAnsi="Calibri" w:hint="eastAsia"/>
          <w:color w:val="000000"/>
          <w:sz w:val="22"/>
        </w:rPr>
        <w:fldChar w:fldCharType="begin"/>
      </w:r>
      <w:r w:rsidRPr="00DE1818">
        <w:rPr>
          <w:rFonts w:ascii="Calibri" w:hAnsi="Calibri"/>
        </w:rPr>
        <w:instrText xml:space="preserve"> REF _Ref530391367 \h  \* MERGEFORMAT </w:instrText>
      </w:r>
      <w:r w:rsidRPr="00DE1818">
        <w:rPr>
          <w:rFonts w:ascii="Calibri" w:hAnsi="Calibri" w:hint="eastAsia"/>
          <w:color w:val="000000"/>
          <w:sz w:val="22"/>
        </w:rPr>
      </w:r>
      <w:r w:rsidRPr="00DE1818">
        <w:rPr>
          <w:rFonts w:ascii="Calibri" w:hAnsi="Calibri" w:hint="eastAsia"/>
          <w:color w:val="000000"/>
          <w:sz w:val="22"/>
        </w:rPr>
        <w:fldChar w:fldCharType="separate"/>
      </w:r>
      <w:r w:rsidR="00F216A8" w:rsidRPr="00DE1818">
        <w:rPr>
          <w:rFonts w:ascii="Calibri" w:hAnsi="Calibri" w:hint="eastAsia"/>
          <w:color w:val="000000"/>
          <w:sz w:val="22"/>
          <w:szCs w:val="22"/>
        </w:rPr>
        <w:t>方框</w:t>
      </w:r>
      <w:r w:rsidRPr="00DE1818">
        <w:rPr>
          <w:rFonts w:ascii="Calibri" w:hAnsi="Calibri" w:cstheme="majorHAnsi" w:hint="eastAsia"/>
          <w:sz w:val="22"/>
          <w:szCs w:val="22"/>
        </w:rPr>
        <w:t>2</w:t>
      </w:r>
      <w:r w:rsidRPr="00DE1818">
        <w:rPr>
          <w:rFonts w:ascii="Calibri" w:hAnsi="Calibri" w:hint="eastAsia"/>
          <w:color w:val="000000"/>
          <w:sz w:val="22"/>
        </w:rPr>
        <w:fldChar w:fldCharType="end"/>
      </w:r>
      <w:r w:rsidRPr="00DE1818">
        <w:rPr>
          <w:rFonts w:ascii="Calibri" w:hAnsi="Calibri" w:hint="eastAsia"/>
          <w:color w:val="000000"/>
          <w:sz w:val="22"/>
          <w:szCs w:val="22"/>
        </w:rPr>
        <w:t>，基本原则是避免重复计算。</w:t>
      </w:r>
    </w:p>
    <w:p w14:paraId="78D0DA6E" w14:textId="161F83D7" w:rsidR="00D84B38" w:rsidRPr="00DE1818" w:rsidRDefault="00D84B38" w:rsidP="00832028">
      <w:pPr>
        <w:autoSpaceDE w:val="0"/>
        <w:autoSpaceDN w:val="0"/>
        <w:adjustRightInd w:val="0"/>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对于固定能源领域，地区或国家碳排放交易体系（</w:t>
      </w:r>
      <w:r w:rsidRPr="00DE1818">
        <w:rPr>
          <w:rFonts w:ascii="Calibri" w:hAnsi="Calibri" w:hint="eastAsia"/>
          <w:color w:val="000000"/>
          <w:sz w:val="22"/>
          <w:szCs w:val="22"/>
        </w:rPr>
        <w:t>ETS</w:t>
      </w:r>
      <w:r w:rsidRPr="00DE1818">
        <w:rPr>
          <w:rFonts w:ascii="Calibri" w:hAnsi="Calibri" w:hint="eastAsia"/>
          <w:color w:val="000000"/>
          <w:sz w:val="22"/>
          <w:szCs w:val="22"/>
        </w:rPr>
        <w:t>）范围之内的排放，</w:t>
      </w:r>
      <w:r w:rsidRPr="00DE1818">
        <w:rPr>
          <w:rFonts w:ascii="Calibri" w:hAnsi="Calibri" w:hint="eastAsia"/>
          <w:b/>
          <w:color w:val="000000"/>
          <w:sz w:val="22"/>
          <w:szCs w:val="22"/>
        </w:rPr>
        <w:t>应当</w:t>
      </w:r>
      <w:r w:rsidRPr="00DE1818">
        <w:rPr>
          <w:rFonts w:ascii="Calibri" w:hAnsi="Calibri" w:hint="eastAsia"/>
          <w:color w:val="000000"/>
          <w:sz w:val="22"/>
          <w:szCs w:val="22"/>
        </w:rPr>
        <w:t>予以识别和说明，换言之，相关设施的名称和</w:t>
      </w:r>
      <w:r w:rsidRPr="00DE1818">
        <w:rPr>
          <w:rFonts w:ascii="Calibri" w:hAnsi="Calibri" w:hint="eastAsia"/>
          <w:color w:val="000000"/>
          <w:sz w:val="22"/>
          <w:szCs w:val="22"/>
        </w:rPr>
        <w:t>/</w:t>
      </w:r>
      <w:r w:rsidRPr="00DE1818">
        <w:rPr>
          <w:rFonts w:ascii="Calibri" w:hAnsi="Calibri" w:hint="eastAsia"/>
          <w:color w:val="000000"/>
          <w:sz w:val="22"/>
          <w:szCs w:val="22"/>
        </w:rPr>
        <w:t>或注册编号以及交易方案需详细说明。</w:t>
      </w:r>
      <w:r w:rsidRPr="00DE1818">
        <w:rPr>
          <w:rFonts w:ascii="Calibri" w:hAnsi="Calibri" w:hint="eastAsia"/>
          <w:color w:val="000000"/>
          <w:sz w:val="22"/>
          <w:szCs w:val="22"/>
        </w:rPr>
        <w:t xml:space="preserve"> </w:t>
      </w:r>
    </w:p>
    <w:p w14:paraId="7F589476" w14:textId="19563A76" w:rsidR="00D84B38" w:rsidRPr="00DE1818" w:rsidRDefault="00D84B38" w:rsidP="00D84B38">
      <w:pPr>
        <w:pStyle w:val="Caption"/>
        <w:pBdr>
          <w:top w:val="single" w:sz="6" w:space="1" w:color="auto"/>
          <w:left w:val="single" w:sz="6" w:space="4" w:color="auto"/>
          <w:bottom w:val="single" w:sz="6" w:space="1" w:color="auto"/>
          <w:right w:val="single" w:sz="6" w:space="4" w:color="auto"/>
        </w:pBdr>
        <w:shd w:val="clear" w:color="auto" w:fill="D9D9D9" w:themeFill="background1" w:themeFillShade="D9"/>
        <w:spacing w:after="0" w:line="264" w:lineRule="auto"/>
        <w:contextualSpacing/>
        <w:rPr>
          <w:b/>
          <w:color w:val="000000" w:themeColor="text1"/>
          <w:sz w:val="22"/>
          <w:szCs w:val="22"/>
        </w:rPr>
      </w:pPr>
      <w:r w:rsidRPr="00DE1818">
        <w:rPr>
          <w:rFonts w:hint="eastAsia"/>
          <w:b/>
          <w:color w:val="000000" w:themeColor="text1"/>
          <w:sz w:val="22"/>
          <w:szCs w:val="22"/>
        </w:rPr>
        <w:t>方框</w:t>
      </w:r>
      <w:r w:rsidRPr="00DE1818">
        <w:rPr>
          <w:rFonts w:hint="eastAsia"/>
          <w:b/>
          <w:color w:val="000000" w:themeColor="text1"/>
          <w:sz w:val="22"/>
          <w:szCs w:val="22"/>
        </w:rPr>
        <w:fldChar w:fldCharType="begin"/>
      </w:r>
      <w:r w:rsidRPr="00DE1818">
        <w:rPr>
          <w:rFonts w:hint="eastAsia"/>
          <w:b/>
          <w:color w:val="000000" w:themeColor="text1"/>
          <w:sz w:val="22"/>
          <w:szCs w:val="22"/>
        </w:rPr>
        <w:instrText xml:space="preserve"> SEQ Box \* ARABIC </w:instrText>
      </w:r>
      <w:r w:rsidRPr="00DE1818">
        <w:rPr>
          <w:rFonts w:hint="eastAsia"/>
          <w:b/>
          <w:color w:val="000000" w:themeColor="text1"/>
          <w:sz w:val="22"/>
          <w:szCs w:val="22"/>
        </w:rPr>
        <w:fldChar w:fldCharType="separate"/>
      </w:r>
      <w:r w:rsidRPr="00DE1818">
        <w:rPr>
          <w:rFonts w:hint="eastAsia"/>
          <w:b/>
          <w:color w:val="000000" w:themeColor="text1"/>
          <w:sz w:val="22"/>
          <w:szCs w:val="22"/>
        </w:rPr>
        <w:t>2</w:t>
      </w:r>
      <w:r w:rsidRPr="00DE1818">
        <w:rPr>
          <w:rFonts w:hint="eastAsia"/>
          <w:b/>
          <w:color w:val="000000" w:themeColor="text1"/>
          <w:sz w:val="22"/>
          <w:szCs w:val="22"/>
        </w:rPr>
        <w:fldChar w:fldCharType="end"/>
      </w:r>
      <w:r w:rsidRPr="00DE1818">
        <w:rPr>
          <w:rFonts w:hint="eastAsia"/>
          <w:b/>
          <w:color w:val="000000" w:themeColor="text1"/>
          <w:sz w:val="22"/>
          <w:szCs w:val="22"/>
        </w:rPr>
        <w:t>：横跨多个领域的排放如何报告</w:t>
      </w:r>
    </w:p>
    <w:p w14:paraId="04445F4B" w14:textId="521179F7"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before="120" w:after="120" w:line="264" w:lineRule="auto"/>
        <w:rPr>
          <w:rFonts w:ascii="Calibri" w:hAnsi="Calibri"/>
          <w:color w:val="000000" w:themeColor="text1"/>
          <w:sz w:val="20"/>
          <w:szCs w:val="20"/>
        </w:rPr>
      </w:pPr>
      <w:r w:rsidRPr="00DE1818">
        <w:rPr>
          <w:rFonts w:ascii="Calibri" w:hAnsi="Calibri" w:hint="eastAsia"/>
          <w:color w:val="000000" w:themeColor="text1"/>
          <w:sz w:val="20"/>
          <w:szCs w:val="20"/>
        </w:rPr>
        <w:t xml:space="preserve">- </w:t>
      </w:r>
      <w:r w:rsidRPr="00DE1818">
        <w:rPr>
          <w:rFonts w:ascii="Calibri" w:hAnsi="Calibri" w:hint="eastAsia"/>
          <w:color w:val="000000" w:themeColor="text1"/>
          <w:sz w:val="20"/>
          <w:szCs w:val="20"/>
          <w:u w:val="single"/>
        </w:rPr>
        <w:t>多用途建筑</w:t>
      </w:r>
    </w:p>
    <w:p w14:paraId="4E086D6D" w14:textId="0380CEAD"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line="264" w:lineRule="auto"/>
        <w:contextualSpacing/>
        <w:rPr>
          <w:rFonts w:ascii="Calibri" w:hAnsi="Calibri"/>
          <w:color w:val="000000" w:themeColor="text1"/>
          <w:sz w:val="20"/>
          <w:szCs w:val="20"/>
        </w:rPr>
      </w:pPr>
      <w:r w:rsidRPr="00DE1818">
        <w:rPr>
          <w:rFonts w:ascii="Calibri" w:hAnsi="Calibri" w:hint="eastAsia"/>
          <w:color w:val="000000" w:themeColor="text1"/>
          <w:sz w:val="20"/>
          <w:szCs w:val="20"/>
        </w:rPr>
        <w:t>如果建筑或设施有多种用途，例如：商业综合大楼中的住宅单元，工业设施中的办公室，清单编制人员可以</w:t>
      </w:r>
      <w:r w:rsidRPr="00DE1818">
        <w:rPr>
          <w:rFonts w:ascii="Calibri" w:hAnsi="Calibri" w:hint="eastAsia"/>
          <w:color w:val="000000" w:themeColor="text1"/>
          <w:sz w:val="20"/>
          <w:szCs w:val="20"/>
        </w:rPr>
        <w:t>i</w:t>
      </w:r>
      <w:r w:rsidRPr="00DE1818">
        <w:rPr>
          <w:rFonts w:ascii="Calibri" w:hAnsi="Calibri" w:hint="eastAsia"/>
          <w:color w:val="000000" w:themeColor="text1"/>
          <w:sz w:val="20"/>
          <w:szCs w:val="20"/>
        </w:rPr>
        <w:t>）根据各项用途的建筑面积（平方米），对多用途建筑进行细分（然后据此分配活动数据和相应的排放）；或者</w:t>
      </w:r>
      <w:r w:rsidRPr="00DE1818">
        <w:rPr>
          <w:rFonts w:ascii="Calibri" w:hAnsi="Calibri" w:hint="eastAsia"/>
          <w:color w:val="000000" w:themeColor="text1"/>
          <w:sz w:val="20"/>
          <w:szCs w:val="20"/>
        </w:rPr>
        <w:t>ii</w:t>
      </w:r>
      <w:r w:rsidRPr="00DE1818">
        <w:rPr>
          <w:rFonts w:ascii="Calibri" w:hAnsi="Calibri" w:hint="eastAsia"/>
          <w:color w:val="000000" w:themeColor="text1"/>
          <w:sz w:val="20"/>
          <w:szCs w:val="20"/>
        </w:rPr>
        <w:t>）将整栋建筑归于某一子类，并合理说明理由。</w:t>
      </w:r>
    </w:p>
    <w:p w14:paraId="345ADCBE" w14:textId="77777777"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before="120" w:after="120" w:line="264" w:lineRule="auto"/>
        <w:rPr>
          <w:rFonts w:ascii="Calibri" w:hAnsi="Calibri"/>
          <w:color w:val="000000" w:themeColor="text1"/>
          <w:sz w:val="20"/>
          <w:szCs w:val="20"/>
          <w:u w:val="single"/>
        </w:rPr>
      </w:pPr>
      <w:r w:rsidRPr="00DE1818">
        <w:rPr>
          <w:rFonts w:ascii="Calibri" w:hAnsi="Calibri" w:hint="eastAsia"/>
          <w:color w:val="000000" w:themeColor="text1"/>
          <w:sz w:val="20"/>
          <w:szCs w:val="20"/>
        </w:rPr>
        <w:t xml:space="preserve">- </w:t>
      </w:r>
      <w:r w:rsidRPr="00DE1818">
        <w:rPr>
          <w:rFonts w:ascii="Calibri" w:hAnsi="Calibri" w:hint="eastAsia"/>
          <w:color w:val="000000" w:themeColor="text1"/>
          <w:sz w:val="20"/>
          <w:szCs w:val="20"/>
          <w:u w:val="single"/>
        </w:rPr>
        <w:t>运输设备制造</w:t>
      </w:r>
      <w:r w:rsidRPr="00DE1818">
        <w:rPr>
          <w:rFonts w:ascii="Calibri" w:hAnsi="Calibri" w:hint="eastAsia"/>
          <w:color w:val="000000" w:themeColor="text1"/>
          <w:sz w:val="20"/>
          <w:szCs w:val="20"/>
          <w:u w:val="single"/>
        </w:rPr>
        <w:t xml:space="preserve"> </w:t>
      </w:r>
    </w:p>
    <w:p w14:paraId="1CD33F51" w14:textId="1708CBC4"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line="264" w:lineRule="auto"/>
        <w:contextualSpacing/>
        <w:rPr>
          <w:rFonts w:ascii="Calibri" w:hAnsi="Calibri"/>
          <w:color w:val="000000" w:themeColor="text1"/>
          <w:sz w:val="20"/>
          <w:szCs w:val="20"/>
        </w:rPr>
      </w:pPr>
      <w:r w:rsidRPr="00DE1818">
        <w:rPr>
          <w:rFonts w:ascii="Calibri" w:hAnsi="Calibri" w:hint="eastAsia"/>
        </w:rPr>
        <w:t>机动车辆、船舶、船只、铁道及电车道机车、飞机和航天器等制造所产生的</w:t>
      </w:r>
      <w:r w:rsidRPr="00DE1818">
        <w:rPr>
          <w:rFonts w:ascii="Calibri" w:hAnsi="Calibri" w:hint="eastAsia"/>
          <w:color w:val="000000" w:themeColor="text1"/>
          <w:sz w:val="20"/>
          <w:szCs w:val="20"/>
        </w:rPr>
        <w:t>GHG</w:t>
      </w:r>
      <w:r w:rsidRPr="00DE1818">
        <w:rPr>
          <w:rFonts w:ascii="Calibri" w:hAnsi="Calibri" w:hint="eastAsia"/>
          <w:color w:val="000000" w:themeColor="text1"/>
          <w:sz w:val="20"/>
          <w:szCs w:val="20"/>
        </w:rPr>
        <w:t>排放，归类于相关的工业建筑和设施，故而其报告</w:t>
      </w:r>
      <w:r w:rsidRPr="00DE1818">
        <w:rPr>
          <w:rFonts w:ascii="Calibri" w:hAnsi="Calibri" w:hint="eastAsia"/>
          <w:b/>
          <w:color w:val="000000" w:themeColor="text1"/>
          <w:sz w:val="20"/>
          <w:szCs w:val="20"/>
        </w:rPr>
        <w:t>必须</w:t>
      </w:r>
      <w:r w:rsidRPr="00DE1818">
        <w:rPr>
          <w:rFonts w:ascii="Calibri" w:hAnsi="Calibri" w:hint="eastAsia"/>
          <w:color w:val="000000" w:themeColor="text1"/>
          <w:sz w:val="20"/>
          <w:szCs w:val="20"/>
        </w:rPr>
        <w:t>归于固定能源领域，而非交通领域（更多指南详见第</w:t>
      </w:r>
      <w:r w:rsidR="002B598A" w:rsidRPr="00DE1818">
        <w:rPr>
          <w:rFonts w:ascii="Calibri" w:hAnsi="Calibri" w:hint="eastAsia"/>
          <w:color w:val="000000" w:themeColor="text1"/>
          <w:sz w:val="20"/>
          <w:szCs w:val="20"/>
        </w:rPr>
        <w:fldChar w:fldCharType="begin"/>
      </w:r>
      <w:r w:rsidR="002B598A" w:rsidRPr="00DE1818">
        <w:rPr>
          <w:rFonts w:ascii="Calibri" w:hAnsi="Calibri" w:hint="eastAsia"/>
          <w:color w:val="000000" w:themeColor="text1"/>
          <w:sz w:val="20"/>
          <w:szCs w:val="20"/>
        </w:rPr>
        <w:instrText xml:space="preserve"> REF _Ref1390284 \n \h </w:instrText>
      </w:r>
      <w:r w:rsidR="00DE1818">
        <w:rPr>
          <w:rFonts w:ascii="Calibri" w:hAnsi="Calibri"/>
          <w:color w:val="000000" w:themeColor="text1"/>
          <w:sz w:val="20"/>
          <w:szCs w:val="20"/>
        </w:rPr>
        <w:instrText xml:space="preserve"> \* MERGEFORMAT </w:instrText>
      </w:r>
      <w:r w:rsidR="002B598A" w:rsidRPr="00DE1818">
        <w:rPr>
          <w:rFonts w:ascii="Calibri" w:hAnsi="Calibri" w:hint="eastAsia"/>
          <w:color w:val="000000" w:themeColor="text1"/>
          <w:sz w:val="20"/>
          <w:szCs w:val="20"/>
        </w:rPr>
      </w:r>
      <w:r w:rsidR="002B598A" w:rsidRPr="00DE1818">
        <w:rPr>
          <w:rFonts w:ascii="Calibri" w:hAnsi="Calibri" w:hint="eastAsia"/>
          <w:color w:val="000000" w:themeColor="text1"/>
          <w:sz w:val="20"/>
          <w:szCs w:val="20"/>
        </w:rPr>
        <w:fldChar w:fldCharType="separate"/>
      </w:r>
      <w:r w:rsidR="002B598A" w:rsidRPr="00DE1818">
        <w:rPr>
          <w:rFonts w:ascii="Calibri" w:hAnsi="Calibri" w:hint="eastAsia"/>
          <w:color w:val="000000" w:themeColor="text1"/>
          <w:sz w:val="20"/>
          <w:szCs w:val="20"/>
        </w:rPr>
        <w:t>3.6.2</w:t>
      </w:r>
      <w:r w:rsidR="002B598A" w:rsidRPr="00DE1818">
        <w:rPr>
          <w:rFonts w:ascii="Calibri" w:hAnsi="Calibri" w:hint="eastAsia"/>
          <w:color w:val="000000" w:themeColor="text1"/>
          <w:sz w:val="20"/>
          <w:szCs w:val="20"/>
        </w:rPr>
        <w:fldChar w:fldCharType="end"/>
      </w:r>
      <w:r w:rsidRPr="00DE1818">
        <w:rPr>
          <w:rFonts w:ascii="Calibri" w:hAnsi="Calibri" w:hint="eastAsia"/>
          <w:color w:val="000000" w:themeColor="text1"/>
          <w:sz w:val="20"/>
          <w:szCs w:val="20"/>
        </w:rPr>
        <w:t>节）。</w:t>
      </w:r>
      <w:r w:rsidRPr="00DE1818">
        <w:rPr>
          <w:rFonts w:ascii="Calibri" w:hAnsi="Calibri" w:hint="eastAsia"/>
          <w:color w:val="000000" w:themeColor="text1"/>
          <w:sz w:val="20"/>
          <w:szCs w:val="20"/>
        </w:rPr>
        <w:t xml:space="preserve"> </w:t>
      </w:r>
    </w:p>
    <w:p w14:paraId="6F30B52E" w14:textId="77777777"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before="120" w:after="120" w:line="264" w:lineRule="auto"/>
        <w:rPr>
          <w:rFonts w:ascii="Calibri" w:hAnsi="Calibri"/>
          <w:color w:val="000000" w:themeColor="text1"/>
          <w:sz w:val="20"/>
          <w:szCs w:val="20"/>
        </w:rPr>
      </w:pPr>
      <w:r w:rsidRPr="00DE1818">
        <w:rPr>
          <w:rFonts w:ascii="Calibri" w:hAnsi="Calibri" w:hint="eastAsia"/>
          <w:color w:val="000000" w:themeColor="text1"/>
          <w:sz w:val="20"/>
          <w:szCs w:val="20"/>
        </w:rPr>
        <w:t xml:space="preserve">- </w:t>
      </w:r>
      <w:r w:rsidRPr="00DE1818">
        <w:rPr>
          <w:rFonts w:ascii="Calibri" w:hAnsi="Calibri" w:hint="eastAsia"/>
          <w:color w:val="000000" w:themeColor="text1"/>
          <w:sz w:val="20"/>
          <w:szCs w:val="20"/>
          <w:u w:val="single"/>
        </w:rPr>
        <w:t>交通场所</w:t>
      </w:r>
    </w:p>
    <w:p w14:paraId="3AA38CBD" w14:textId="4D82F106"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line="264" w:lineRule="auto"/>
        <w:contextualSpacing/>
        <w:rPr>
          <w:rFonts w:ascii="Calibri" w:hAnsi="Calibri"/>
          <w:color w:val="000000" w:themeColor="text1"/>
          <w:sz w:val="20"/>
          <w:szCs w:val="20"/>
        </w:rPr>
      </w:pPr>
      <w:r w:rsidRPr="00DE1818">
        <w:rPr>
          <w:rFonts w:ascii="Calibri" w:hAnsi="Calibri" w:hint="eastAsia"/>
          <w:color w:val="000000" w:themeColor="text1"/>
          <w:sz w:val="20"/>
          <w:szCs w:val="20"/>
        </w:rPr>
        <w:t>交通场所（例如：机场、火车站、公车总站、港口等）的现场能源使用以及相关的</w:t>
      </w:r>
      <w:r w:rsidRPr="00DE1818">
        <w:rPr>
          <w:rFonts w:ascii="Calibri" w:hAnsi="Calibri" w:hint="eastAsia"/>
          <w:color w:val="000000" w:themeColor="text1"/>
          <w:sz w:val="20"/>
          <w:szCs w:val="20"/>
        </w:rPr>
        <w:t>GHG</w:t>
      </w:r>
      <w:r w:rsidRPr="00DE1818">
        <w:rPr>
          <w:rFonts w:ascii="Calibri" w:hAnsi="Calibri" w:hint="eastAsia"/>
          <w:color w:val="000000" w:themeColor="text1"/>
          <w:sz w:val="20"/>
          <w:szCs w:val="20"/>
        </w:rPr>
        <w:t>排放，其报告</w:t>
      </w:r>
      <w:r w:rsidRPr="00DE1818">
        <w:rPr>
          <w:rFonts w:ascii="Calibri" w:hAnsi="Calibri" w:hint="eastAsia"/>
          <w:b/>
          <w:color w:val="000000" w:themeColor="text1"/>
          <w:sz w:val="20"/>
          <w:szCs w:val="20"/>
        </w:rPr>
        <w:t>必须</w:t>
      </w:r>
      <w:r w:rsidRPr="00DE1818">
        <w:rPr>
          <w:rFonts w:ascii="Calibri" w:hAnsi="Calibri" w:hint="eastAsia"/>
          <w:color w:val="000000" w:themeColor="text1"/>
          <w:sz w:val="20"/>
          <w:szCs w:val="20"/>
        </w:rPr>
        <w:t>归于固定能源领域，而非交通领域。</w:t>
      </w:r>
      <w:r w:rsidRPr="00DE1818">
        <w:rPr>
          <w:rFonts w:ascii="Calibri" w:hAnsi="Calibri" w:hint="eastAsia"/>
          <w:color w:val="000000" w:themeColor="text1"/>
          <w:sz w:val="20"/>
          <w:szCs w:val="20"/>
        </w:rPr>
        <w:t xml:space="preserve"> </w:t>
      </w:r>
    </w:p>
    <w:p w14:paraId="2F5AFF36" w14:textId="77777777"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before="120" w:after="120" w:line="264" w:lineRule="auto"/>
        <w:rPr>
          <w:rFonts w:ascii="Calibri" w:hAnsi="Calibri"/>
          <w:color w:val="000000" w:themeColor="text1"/>
          <w:sz w:val="20"/>
          <w:szCs w:val="20"/>
        </w:rPr>
      </w:pPr>
      <w:r w:rsidRPr="00DE1818">
        <w:rPr>
          <w:rFonts w:ascii="Calibri" w:hAnsi="Calibri" w:hint="eastAsia"/>
          <w:color w:val="000000" w:themeColor="text1"/>
          <w:sz w:val="20"/>
          <w:szCs w:val="20"/>
        </w:rPr>
        <w:t xml:space="preserve">- </w:t>
      </w:r>
      <w:r w:rsidRPr="00DE1818">
        <w:rPr>
          <w:rFonts w:ascii="Calibri" w:hAnsi="Calibri" w:hint="eastAsia"/>
          <w:color w:val="000000" w:themeColor="text1"/>
          <w:sz w:val="20"/>
          <w:szCs w:val="20"/>
          <w:u w:val="single"/>
        </w:rPr>
        <w:t>废弃物和废水处理处置设施</w:t>
      </w:r>
      <w:r w:rsidRPr="00DE1818">
        <w:rPr>
          <w:rFonts w:ascii="Calibri" w:hAnsi="Calibri" w:hint="eastAsia"/>
          <w:color w:val="000000" w:themeColor="text1"/>
          <w:sz w:val="20"/>
          <w:szCs w:val="20"/>
        </w:rPr>
        <w:t xml:space="preserve"> </w:t>
      </w:r>
    </w:p>
    <w:p w14:paraId="50FD7835" w14:textId="74AD09CE"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after="120" w:line="264" w:lineRule="auto"/>
        <w:rPr>
          <w:rFonts w:ascii="Calibri" w:hAnsi="Calibri"/>
          <w:color w:val="000000" w:themeColor="text1"/>
          <w:sz w:val="20"/>
          <w:szCs w:val="20"/>
        </w:rPr>
      </w:pPr>
      <w:r w:rsidRPr="00DE1818">
        <w:rPr>
          <w:rFonts w:ascii="Calibri" w:hAnsi="Calibri" w:hint="eastAsia"/>
          <w:color w:val="000000" w:themeColor="text1"/>
          <w:sz w:val="20"/>
          <w:szCs w:val="20"/>
        </w:rPr>
        <w:t>这些设施的现场能源使用（例如：泵送用电能、加热用天然气等）引致的</w:t>
      </w:r>
      <w:r w:rsidRPr="00DE1818">
        <w:rPr>
          <w:rFonts w:ascii="Calibri" w:hAnsi="Calibri" w:hint="eastAsia"/>
          <w:color w:val="000000" w:themeColor="text1"/>
          <w:sz w:val="20"/>
          <w:szCs w:val="20"/>
        </w:rPr>
        <w:t>GHG</w:t>
      </w:r>
      <w:r w:rsidRPr="00DE1818">
        <w:rPr>
          <w:rFonts w:ascii="Calibri" w:hAnsi="Calibri" w:hint="eastAsia"/>
          <w:color w:val="000000" w:themeColor="text1"/>
          <w:sz w:val="20"/>
          <w:szCs w:val="20"/>
        </w:rPr>
        <w:t>排放，其报告</w:t>
      </w:r>
      <w:r w:rsidRPr="00DE1818">
        <w:rPr>
          <w:rFonts w:ascii="Calibri" w:hAnsi="Calibri" w:hint="eastAsia"/>
          <w:b/>
          <w:color w:val="000000" w:themeColor="text1"/>
          <w:sz w:val="20"/>
          <w:szCs w:val="20"/>
        </w:rPr>
        <w:t>必须</w:t>
      </w:r>
      <w:r w:rsidRPr="00DE1818">
        <w:rPr>
          <w:rFonts w:ascii="Calibri" w:hAnsi="Calibri" w:hint="eastAsia"/>
          <w:color w:val="000000" w:themeColor="text1"/>
          <w:sz w:val="20"/>
          <w:szCs w:val="20"/>
        </w:rPr>
        <w:t>归于固定能源领域。</w:t>
      </w:r>
      <w:r w:rsidRPr="00DE1818">
        <w:rPr>
          <w:rFonts w:ascii="Calibri" w:hAnsi="Calibri" w:hint="eastAsia"/>
          <w:color w:val="000000" w:themeColor="text1"/>
          <w:sz w:val="20"/>
          <w:szCs w:val="20"/>
        </w:rPr>
        <w:t xml:space="preserve"> </w:t>
      </w:r>
    </w:p>
    <w:p w14:paraId="26F96EEF" w14:textId="0E2C55BB"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after="120" w:line="264" w:lineRule="auto"/>
        <w:rPr>
          <w:rFonts w:ascii="Calibri" w:hAnsi="Calibri"/>
          <w:color w:val="000000" w:themeColor="text1"/>
          <w:sz w:val="20"/>
          <w:szCs w:val="20"/>
        </w:rPr>
      </w:pPr>
      <w:r w:rsidRPr="00DE1818">
        <w:rPr>
          <w:rFonts w:ascii="Calibri" w:hAnsi="Calibri" w:hint="eastAsia"/>
          <w:color w:val="000000" w:themeColor="text1"/>
          <w:sz w:val="20"/>
          <w:szCs w:val="20"/>
        </w:rPr>
        <w:t>废弃物运入和运出这些设施所使用的能源（例如：垃圾收集车使用的柴油）导致的排放，其报告</w:t>
      </w:r>
      <w:r w:rsidRPr="00DE1818">
        <w:rPr>
          <w:rFonts w:ascii="Calibri" w:hAnsi="Calibri" w:hint="eastAsia"/>
          <w:b/>
          <w:color w:val="000000" w:themeColor="text1"/>
          <w:sz w:val="20"/>
          <w:szCs w:val="20"/>
        </w:rPr>
        <w:t>必须</w:t>
      </w:r>
      <w:r w:rsidRPr="00DE1818">
        <w:rPr>
          <w:rFonts w:ascii="Calibri" w:hAnsi="Calibri" w:hint="eastAsia"/>
          <w:color w:val="000000" w:themeColor="text1"/>
          <w:sz w:val="20"/>
          <w:szCs w:val="20"/>
        </w:rPr>
        <w:t>归于交通领域。在这些设施内运作的不平整路面车辆（例如：垃圾填埋场的叉车），与之相关的排放属于例外情况，其报告归于固定能源领域。</w:t>
      </w:r>
      <w:r w:rsidRPr="00DE1818">
        <w:rPr>
          <w:rFonts w:ascii="Calibri" w:hAnsi="Calibri" w:hint="eastAsia"/>
          <w:color w:val="000000" w:themeColor="text1"/>
          <w:sz w:val="20"/>
          <w:szCs w:val="20"/>
        </w:rPr>
        <w:t xml:space="preserve"> </w:t>
      </w:r>
    </w:p>
    <w:p w14:paraId="4A218CF5" w14:textId="477DD0EE"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after="120" w:line="264" w:lineRule="auto"/>
        <w:rPr>
          <w:rFonts w:ascii="Calibri" w:hAnsi="Calibri"/>
          <w:color w:val="000000" w:themeColor="text1"/>
          <w:sz w:val="20"/>
          <w:szCs w:val="20"/>
        </w:rPr>
      </w:pPr>
      <w:r w:rsidRPr="00DE1818">
        <w:rPr>
          <w:rFonts w:ascii="Calibri" w:hAnsi="Calibri" w:hint="eastAsia"/>
          <w:color w:val="000000" w:themeColor="text1"/>
          <w:sz w:val="20"/>
          <w:szCs w:val="20"/>
        </w:rPr>
        <w:t>在这些设施中，固废腐烂和废水厌氧降解导致的不易收集的排放，与能源无关，其报告</w:t>
      </w:r>
      <w:r w:rsidRPr="00DE1818">
        <w:rPr>
          <w:rFonts w:ascii="Calibri" w:hAnsi="Calibri" w:hint="eastAsia"/>
          <w:b/>
          <w:color w:val="000000" w:themeColor="text1"/>
          <w:sz w:val="20"/>
          <w:szCs w:val="20"/>
        </w:rPr>
        <w:t>必须</w:t>
      </w:r>
      <w:r w:rsidRPr="00DE1818">
        <w:rPr>
          <w:rFonts w:ascii="Calibri" w:hAnsi="Calibri" w:hint="eastAsia"/>
          <w:color w:val="000000" w:themeColor="text1"/>
          <w:sz w:val="20"/>
          <w:szCs w:val="20"/>
        </w:rPr>
        <w:t>归于废弃物领域（更多指南详见第</w:t>
      </w:r>
      <w:r w:rsidR="002B598A" w:rsidRPr="00DE1818">
        <w:rPr>
          <w:rFonts w:ascii="Calibri" w:hAnsi="Calibri" w:hint="eastAsia"/>
          <w:color w:val="000000" w:themeColor="text1"/>
          <w:sz w:val="20"/>
          <w:szCs w:val="20"/>
        </w:rPr>
        <w:fldChar w:fldCharType="begin"/>
      </w:r>
      <w:r w:rsidR="002B598A" w:rsidRPr="00DE1818">
        <w:rPr>
          <w:rFonts w:ascii="Calibri" w:hAnsi="Calibri" w:hint="eastAsia"/>
          <w:color w:val="000000" w:themeColor="text1"/>
          <w:sz w:val="20"/>
          <w:szCs w:val="20"/>
        </w:rPr>
        <w:instrText xml:space="preserve"> REF _Ref536543354 \n \h </w:instrText>
      </w:r>
      <w:r w:rsidR="00DE1818">
        <w:rPr>
          <w:rFonts w:ascii="Calibri" w:hAnsi="Calibri"/>
          <w:color w:val="000000" w:themeColor="text1"/>
          <w:sz w:val="20"/>
          <w:szCs w:val="20"/>
        </w:rPr>
        <w:instrText xml:space="preserve"> \* MERGEFORMAT </w:instrText>
      </w:r>
      <w:r w:rsidR="002B598A" w:rsidRPr="00DE1818">
        <w:rPr>
          <w:rFonts w:ascii="Calibri" w:hAnsi="Calibri" w:hint="eastAsia"/>
          <w:color w:val="000000" w:themeColor="text1"/>
          <w:sz w:val="20"/>
          <w:szCs w:val="20"/>
        </w:rPr>
      </w:r>
      <w:r w:rsidR="002B598A" w:rsidRPr="00DE1818">
        <w:rPr>
          <w:rFonts w:ascii="Calibri" w:hAnsi="Calibri" w:hint="eastAsia"/>
          <w:color w:val="000000" w:themeColor="text1"/>
          <w:sz w:val="20"/>
          <w:szCs w:val="20"/>
        </w:rPr>
        <w:fldChar w:fldCharType="separate"/>
      </w:r>
      <w:r w:rsidR="002B598A" w:rsidRPr="00DE1818">
        <w:rPr>
          <w:rFonts w:ascii="Calibri" w:hAnsi="Calibri" w:hint="eastAsia"/>
          <w:color w:val="000000" w:themeColor="text1"/>
          <w:sz w:val="20"/>
          <w:szCs w:val="20"/>
        </w:rPr>
        <w:t>3.6.3</w:t>
      </w:r>
      <w:r w:rsidR="002B598A" w:rsidRPr="00DE1818">
        <w:rPr>
          <w:rFonts w:ascii="Calibri" w:hAnsi="Calibri" w:hint="eastAsia"/>
          <w:color w:val="000000" w:themeColor="text1"/>
          <w:sz w:val="20"/>
          <w:szCs w:val="20"/>
        </w:rPr>
        <w:fldChar w:fldCharType="end"/>
      </w:r>
      <w:r w:rsidRPr="00DE1818">
        <w:rPr>
          <w:rFonts w:ascii="Calibri" w:hAnsi="Calibri" w:hint="eastAsia"/>
        </w:rPr>
        <w:t>节）。</w:t>
      </w:r>
      <w:r w:rsidRPr="00DE1818">
        <w:rPr>
          <w:rFonts w:ascii="Calibri" w:hAnsi="Calibri" w:hint="eastAsia"/>
          <w:color w:val="000000" w:themeColor="text1"/>
          <w:sz w:val="20"/>
          <w:szCs w:val="20"/>
        </w:rPr>
        <w:t xml:space="preserve"> </w:t>
      </w:r>
    </w:p>
    <w:p w14:paraId="04296D72" w14:textId="40C5132D" w:rsidR="00D84B38" w:rsidRPr="00466E62"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after="120" w:line="264" w:lineRule="auto"/>
        <w:rPr>
          <w:rFonts w:ascii="Calibri" w:hAnsi="Calibri"/>
          <w:color w:val="000000" w:themeColor="text1"/>
          <w:sz w:val="20"/>
          <w:szCs w:val="20"/>
        </w:rPr>
      </w:pPr>
      <w:r w:rsidRPr="00466E62">
        <w:rPr>
          <w:rFonts w:ascii="Calibri" w:hAnsi="Calibri" w:hint="eastAsia"/>
          <w:color w:val="000000" w:themeColor="text1"/>
          <w:sz w:val="20"/>
          <w:szCs w:val="20"/>
        </w:rPr>
        <w:lastRenderedPageBreak/>
        <w:t>如果废弃物（包括废弃物处置处理的副产品，例如：填埋气、生物气、污泥等）用于能源生产，这种情况可视为与能源相关，因此属于固定能源领域。如果生成的能源未连接到电网，而是在现场使用，这种情况类似于燃料燃烧，应当上报为直接排放。如果生成的能源供电网使用，这种情况应当上报为间接排放。此外，清单的“能源生产”章节应当披露相关排放。更多详情，请参阅第</w:t>
      </w:r>
      <w:r w:rsidR="002B598A" w:rsidRPr="00466E62">
        <w:rPr>
          <w:rFonts w:ascii="Calibri" w:hAnsi="Calibri" w:hint="eastAsia"/>
          <w:color w:val="000000" w:themeColor="text1"/>
          <w:sz w:val="20"/>
          <w:szCs w:val="20"/>
        </w:rPr>
        <w:fldChar w:fldCharType="begin"/>
      </w:r>
      <w:r w:rsidR="002B598A" w:rsidRPr="00466E62">
        <w:rPr>
          <w:rFonts w:ascii="Calibri" w:hAnsi="Calibri" w:hint="eastAsia"/>
          <w:color w:val="000000" w:themeColor="text1"/>
          <w:sz w:val="20"/>
          <w:szCs w:val="20"/>
        </w:rPr>
        <w:instrText xml:space="preserve"> REF _Ref536543354 \n \h </w:instrText>
      </w:r>
      <w:r w:rsidR="00DE1818" w:rsidRPr="00466E62">
        <w:rPr>
          <w:rFonts w:ascii="Calibri" w:hAnsi="Calibri"/>
          <w:color w:val="000000" w:themeColor="text1"/>
          <w:sz w:val="20"/>
          <w:szCs w:val="20"/>
        </w:rPr>
        <w:instrText xml:space="preserve"> \* MERGEFORMAT </w:instrText>
      </w:r>
      <w:r w:rsidR="002B598A" w:rsidRPr="00466E62">
        <w:rPr>
          <w:rFonts w:ascii="Calibri" w:hAnsi="Calibri" w:hint="eastAsia"/>
          <w:color w:val="000000" w:themeColor="text1"/>
          <w:sz w:val="20"/>
          <w:szCs w:val="20"/>
        </w:rPr>
      </w:r>
      <w:r w:rsidR="002B598A" w:rsidRPr="00466E62">
        <w:rPr>
          <w:rFonts w:ascii="Calibri" w:hAnsi="Calibri" w:hint="eastAsia"/>
          <w:color w:val="000000" w:themeColor="text1"/>
          <w:sz w:val="20"/>
          <w:szCs w:val="20"/>
        </w:rPr>
        <w:fldChar w:fldCharType="separate"/>
      </w:r>
      <w:r w:rsidR="002B598A" w:rsidRPr="00466E62">
        <w:rPr>
          <w:rFonts w:ascii="Calibri" w:hAnsi="Calibri" w:hint="eastAsia"/>
          <w:color w:val="000000" w:themeColor="text1"/>
          <w:sz w:val="20"/>
          <w:szCs w:val="20"/>
        </w:rPr>
        <w:t>3.6.3</w:t>
      </w:r>
      <w:r w:rsidR="002B598A" w:rsidRPr="00466E62">
        <w:rPr>
          <w:rFonts w:ascii="Calibri" w:hAnsi="Calibri" w:hint="eastAsia"/>
          <w:color w:val="000000" w:themeColor="text1"/>
          <w:sz w:val="20"/>
          <w:szCs w:val="20"/>
        </w:rPr>
        <w:fldChar w:fldCharType="end"/>
      </w:r>
      <w:r w:rsidRPr="00466E62">
        <w:rPr>
          <w:rFonts w:ascii="Calibri" w:hAnsi="Calibri" w:hint="eastAsia"/>
          <w:color w:val="000000" w:themeColor="text1"/>
          <w:sz w:val="20"/>
          <w:szCs w:val="20"/>
        </w:rPr>
        <w:t>节。</w:t>
      </w:r>
      <w:r w:rsidRPr="00466E62">
        <w:rPr>
          <w:rFonts w:ascii="Calibri" w:hAnsi="Calibri" w:hint="eastAsia"/>
          <w:color w:val="000000" w:themeColor="text1"/>
          <w:sz w:val="20"/>
          <w:szCs w:val="20"/>
        </w:rPr>
        <w:t xml:space="preserve"> </w:t>
      </w:r>
    </w:p>
    <w:p w14:paraId="44586B1B" w14:textId="77777777"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after="120" w:line="264" w:lineRule="auto"/>
        <w:rPr>
          <w:rFonts w:ascii="Calibri" w:hAnsi="Calibri"/>
          <w:color w:val="000000" w:themeColor="text1"/>
          <w:sz w:val="20"/>
          <w:szCs w:val="20"/>
        </w:rPr>
      </w:pPr>
      <w:r w:rsidRPr="00DE1818">
        <w:rPr>
          <w:rFonts w:ascii="Calibri" w:hAnsi="Calibri" w:hint="eastAsia"/>
          <w:color w:val="000000" w:themeColor="text1"/>
          <w:sz w:val="20"/>
          <w:szCs w:val="20"/>
        </w:rPr>
        <w:t xml:space="preserve">- </w:t>
      </w:r>
      <w:r w:rsidRPr="00DE1818">
        <w:rPr>
          <w:rFonts w:ascii="Calibri" w:hAnsi="Calibri" w:hint="eastAsia"/>
          <w:color w:val="000000" w:themeColor="text1"/>
          <w:sz w:val="20"/>
          <w:szCs w:val="20"/>
          <w:u w:val="single"/>
        </w:rPr>
        <w:t>农场、水产基地、森林</w:t>
      </w:r>
    </w:p>
    <w:p w14:paraId="0F11C999" w14:textId="0A61D7C6"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after="120" w:line="264" w:lineRule="auto"/>
        <w:rPr>
          <w:rFonts w:ascii="Calibri" w:hAnsi="Calibri"/>
          <w:color w:val="000000" w:themeColor="text1"/>
          <w:sz w:val="20"/>
          <w:szCs w:val="20"/>
        </w:rPr>
      </w:pPr>
      <w:r w:rsidRPr="00DE1818">
        <w:rPr>
          <w:rFonts w:ascii="Calibri" w:hAnsi="Calibri" w:hint="eastAsia"/>
          <w:color w:val="000000" w:themeColor="text1"/>
          <w:sz w:val="20"/>
          <w:szCs w:val="20"/>
        </w:rPr>
        <w:t>建筑（例如：棚屋、办公室、屋舍）及其现场设备（例如：不平整路面车辆和机械）的能源使用，应当上报为“农业、林业和渔业设施”</w:t>
      </w:r>
      <w:r w:rsidR="00C111B1" w:rsidRPr="00E97A5A">
        <w:rPr>
          <w:rFonts w:ascii="Calibri" w:hAnsi="Calibri" w:hint="eastAsia"/>
          <w:color w:val="000000" w:themeColor="text1"/>
          <w:sz w:val="20"/>
          <w:szCs w:val="20"/>
        </w:rPr>
        <w:t>（</w:t>
      </w:r>
      <w:r w:rsidR="00C111B1" w:rsidRPr="00E97A5A">
        <w:rPr>
          <w:rFonts w:ascii="Calibri" w:hAnsi="Calibri" w:hint="eastAsia"/>
          <w:color w:val="000000" w:themeColor="text1"/>
          <w:sz w:val="20"/>
          <w:szCs w:val="20"/>
        </w:rPr>
        <w:t>AFOLU</w:t>
      </w:r>
      <w:r w:rsidR="00C111B1" w:rsidRPr="00E97A5A">
        <w:rPr>
          <w:rFonts w:ascii="Calibri" w:hAnsi="Calibri" w:hint="eastAsia"/>
          <w:color w:val="000000" w:themeColor="text1"/>
          <w:sz w:val="20"/>
          <w:szCs w:val="20"/>
        </w:rPr>
        <w:t>）</w:t>
      </w:r>
      <w:r w:rsidRPr="00DE1818">
        <w:rPr>
          <w:rFonts w:ascii="Calibri" w:hAnsi="Calibri" w:hint="eastAsia"/>
          <w:color w:val="000000" w:themeColor="text1"/>
          <w:sz w:val="20"/>
          <w:szCs w:val="20"/>
        </w:rPr>
        <w:t>子领域下的固定能源排放源。</w:t>
      </w:r>
      <w:r w:rsidRPr="00DE1818">
        <w:rPr>
          <w:rFonts w:ascii="Calibri" w:hAnsi="Calibri" w:hint="eastAsia"/>
          <w:color w:val="000000" w:themeColor="text1"/>
          <w:sz w:val="20"/>
          <w:szCs w:val="20"/>
        </w:rPr>
        <w:t xml:space="preserve"> </w:t>
      </w:r>
    </w:p>
    <w:p w14:paraId="386F9D71" w14:textId="77777777"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after="120" w:line="264" w:lineRule="auto"/>
        <w:rPr>
          <w:rFonts w:ascii="Calibri" w:hAnsi="Calibri"/>
          <w:color w:val="000000" w:themeColor="text1"/>
          <w:sz w:val="20"/>
          <w:szCs w:val="20"/>
        </w:rPr>
      </w:pPr>
      <w:r w:rsidRPr="00DE1818">
        <w:rPr>
          <w:rFonts w:ascii="Calibri" w:hAnsi="Calibri" w:hint="eastAsia"/>
          <w:color w:val="000000" w:themeColor="text1"/>
          <w:sz w:val="20"/>
          <w:szCs w:val="20"/>
        </w:rPr>
        <w:t>往来于这些场所的平整路面交通设备，例如：卡车和渔船，其报告应当归于交通领域。</w:t>
      </w:r>
      <w:r w:rsidRPr="00DE1818">
        <w:rPr>
          <w:rFonts w:ascii="Calibri" w:hAnsi="Calibri" w:hint="eastAsia"/>
          <w:color w:val="000000" w:themeColor="text1"/>
          <w:sz w:val="20"/>
          <w:szCs w:val="20"/>
        </w:rPr>
        <w:t xml:space="preserve"> </w:t>
      </w:r>
    </w:p>
    <w:p w14:paraId="2CF7CDFF" w14:textId="637D8195" w:rsidR="00D84B38" w:rsidRPr="00DE1818" w:rsidRDefault="00D84B38" w:rsidP="00D84B38">
      <w:pPr>
        <w:pBdr>
          <w:top w:val="single" w:sz="6" w:space="1" w:color="auto"/>
          <w:left w:val="single" w:sz="6" w:space="4" w:color="auto"/>
          <w:bottom w:val="single" w:sz="6" w:space="1" w:color="auto"/>
          <w:right w:val="single" w:sz="6" w:space="4" w:color="auto"/>
        </w:pBdr>
        <w:shd w:val="clear" w:color="auto" w:fill="D9D9D9" w:themeFill="background1" w:themeFillShade="D9"/>
        <w:autoSpaceDE w:val="0"/>
        <w:autoSpaceDN w:val="0"/>
        <w:adjustRightInd w:val="0"/>
        <w:spacing w:after="180" w:line="276" w:lineRule="auto"/>
        <w:rPr>
          <w:rFonts w:ascii="Calibri" w:hAnsi="Calibri" w:cstheme="majorHAnsi"/>
          <w:color w:val="000000"/>
          <w:sz w:val="22"/>
          <w:szCs w:val="22"/>
        </w:rPr>
      </w:pPr>
      <w:r w:rsidRPr="00DE1818">
        <w:rPr>
          <w:rFonts w:ascii="Calibri" w:hAnsi="Calibri" w:hint="eastAsia"/>
        </w:rPr>
        <w:t>牲畜肠道发酵、粪便管理和农业废弃物燃烧所产生的排放，其报告应当归于</w:t>
      </w:r>
      <w:r w:rsidRPr="00DE1818">
        <w:rPr>
          <w:rFonts w:ascii="Calibri" w:hAnsi="Calibri" w:hint="eastAsia"/>
          <w:color w:val="000000" w:themeColor="text1"/>
          <w:sz w:val="20"/>
          <w:szCs w:val="20"/>
        </w:rPr>
        <w:t>AFOLU</w:t>
      </w:r>
      <w:r w:rsidRPr="00DE1818">
        <w:rPr>
          <w:rFonts w:ascii="Calibri" w:hAnsi="Calibri" w:hint="eastAsia"/>
          <w:color w:val="000000" w:themeColor="text1"/>
          <w:sz w:val="20"/>
          <w:szCs w:val="20"/>
        </w:rPr>
        <w:t>领域（详见第</w:t>
      </w:r>
      <w:r w:rsidR="002B598A" w:rsidRPr="00DE1818">
        <w:rPr>
          <w:rFonts w:ascii="Calibri" w:hAnsi="Calibri" w:hint="eastAsia"/>
          <w:color w:val="000000" w:themeColor="text1"/>
          <w:sz w:val="20"/>
          <w:szCs w:val="20"/>
        </w:rPr>
        <w:fldChar w:fldCharType="begin"/>
      </w:r>
      <w:r w:rsidR="002B598A" w:rsidRPr="00DE1818">
        <w:rPr>
          <w:rFonts w:ascii="Calibri" w:hAnsi="Calibri" w:hint="eastAsia"/>
          <w:color w:val="000000" w:themeColor="text1"/>
          <w:sz w:val="20"/>
          <w:szCs w:val="20"/>
        </w:rPr>
        <w:instrText xml:space="preserve"> REF _Ref1390325 \n \h </w:instrText>
      </w:r>
      <w:r w:rsidR="00DE1818">
        <w:rPr>
          <w:rFonts w:ascii="Calibri" w:hAnsi="Calibri"/>
          <w:color w:val="000000" w:themeColor="text1"/>
          <w:sz w:val="20"/>
          <w:szCs w:val="20"/>
        </w:rPr>
        <w:instrText xml:space="preserve"> \* MERGEFORMAT </w:instrText>
      </w:r>
      <w:r w:rsidR="002B598A" w:rsidRPr="00DE1818">
        <w:rPr>
          <w:rFonts w:ascii="Calibri" w:hAnsi="Calibri" w:hint="eastAsia"/>
          <w:color w:val="000000" w:themeColor="text1"/>
          <w:sz w:val="20"/>
          <w:szCs w:val="20"/>
        </w:rPr>
      </w:r>
      <w:r w:rsidR="002B598A" w:rsidRPr="00DE1818">
        <w:rPr>
          <w:rFonts w:ascii="Calibri" w:hAnsi="Calibri" w:hint="eastAsia"/>
          <w:color w:val="000000" w:themeColor="text1"/>
          <w:sz w:val="20"/>
          <w:szCs w:val="20"/>
        </w:rPr>
        <w:fldChar w:fldCharType="separate"/>
      </w:r>
      <w:r w:rsidR="002B598A" w:rsidRPr="00DE1818">
        <w:rPr>
          <w:rFonts w:ascii="Calibri" w:hAnsi="Calibri" w:hint="eastAsia"/>
          <w:color w:val="000000" w:themeColor="text1"/>
          <w:sz w:val="20"/>
          <w:szCs w:val="20"/>
        </w:rPr>
        <w:t>3.6.5</w:t>
      </w:r>
      <w:r w:rsidR="002B598A" w:rsidRPr="00DE1818">
        <w:rPr>
          <w:rFonts w:ascii="Calibri" w:hAnsi="Calibri" w:hint="eastAsia"/>
          <w:color w:val="000000" w:themeColor="text1"/>
          <w:sz w:val="20"/>
          <w:szCs w:val="20"/>
        </w:rPr>
        <w:fldChar w:fldCharType="end"/>
      </w:r>
      <w:r w:rsidRPr="00DE1818">
        <w:rPr>
          <w:rFonts w:ascii="Calibri" w:hAnsi="Calibri" w:hint="eastAsia"/>
        </w:rPr>
        <w:t>节）。</w:t>
      </w:r>
    </w:p>
    <w:p w14:paraId="39A6703A" w14:textId="77777777" w:rsidR="00D84B38" w:rsidRPr="00DE1818" w:rsidRDefault="00D84B38" w:rsidP="00832028">
      <w:pPr>
        <w:pStyle w:val="ListParagraph"/>
        <w:numPr>
          <w:ilvl w:val="2"/>
          <w:numId w:val="24"/>
        </w:numPr>
        <w:spacing w:after="180"/>
        <w:contextualSpacing w:val="0"/>
        <w:jc w:val="both"/>
        <w:rPr>
          <w:rFonts w:ascii="Calibri" w:hAnsi="Calibri" w:cstheme="majorHAnsi"/>
          <w:b/>
          <w:color w:val="000000"/>
        </w:rPr>
      </w:pPr>
      <w:bookmarkStart w:id="41" w:name="_Ref1390284"/>
      <w:r w:rsidRPr="00DE1818">
        <w:rPr>
          <w:rFonts w:ascii="Calibri" w:hAnsi="Calibri" w:hint="eastAsia"/>
          <w:b/>
          <w:color w:val="000000"/>
        </w:rPr>
        <w:t>交通</w:t>
      </w:r>
      <w:bookmarkEnd w:id="41"/>
    </w:p>
    <w:p w14:paraId="412C2A93" w14:textId="77777777" w:rsidR="00D84B38" w:rsidRPr="00DE1818" w:rsidRDefault="00D84B38" w:rsidP="00832028">
      <w:pPr>
        <w:autoSpaceDE w:val="0"/>
        <w:autoSpaceDN w:val="0"/>
        <w:adjustRightInd w:val="0"/>
        <w:spacing w:after="180" w:line="276" w:lineRule="auto"/>
        <w:jc w:val="both"/>
        <w:rPr>
          <w:rFonts w:ascii="Calibri" w:hAnsi="Calibri" w:cstheme="majorHAnsi"/>
          <w:color w:val="000000" w:themeColor="text1"/>
          <w:sz w:val="22"/>
          <w:szCs w:val="22"/>
        </w:rPr>
      </w:pPr>
      <w:r w:rsidRPr="00DE1818">
        <w:rPr>
          <w:rFonts w:ascii="Calibri" w:hAnsi="Calibri" w:hint="eastAsia"/>
          <w:color w:val="000000"/>
          <w:sz w:val="22"/>
          <w:szCs w:val="22"/>
        </w:rPr>
        <w:t>本领域通常被称为移动能源。车辆若燃烧燃料，会直接产生</w:t>
      </w:r>
      <w:r w:rsidRPr="00DE1818">
        <w:rPr>
          <w:rFonts w:ascii="Calibri" w:hAnsi="Calibri" w:hint="eastAsia"/>
          <w:color w:val="000000"/>
          <w:sz w:val="22"/>
          <w:szCs w:val="22"/>
        </w:rPr>
        <w:t>GHG</w:t>
      </w:r>
      <w:r w:rsidRPr="00DE1818">
        <w:rPr>
          <w:rFonts w:ascii="Calibri" w:hAnsi="Calibri" w:hint="eastAsia"/>
          <w:color w:val="000000"/>
          <w:sz w:val="22"/>
          <w:szCs w:val="22"/>
        </w:rPr>
        <w:t>排放，若消耗电网提供的电能，会间接产生</w:t>
      </w:r>
      <w:r w:rsidRPr="00DE1818">
        <w:rPr>
          <w:rFonts w:ascii="Calibri" w:hAnsi="Calibri" w:hint="eastAsia"/>
          <w:color w:val="000000"/>
          <w:sz w:val="22"/>
          <w:szCs w:val="22"/>
        </w:rPr>
        <w:t>GHG</w:t>
      </w:r>
      <w:r w:rsidRPr="00DE1818">
        <w:rPr>
          <w:rFonts w:ascii="Calibri" w:hAnsi="Calibri" w:hint="eastAsia"/>
          <w:color w:val="000000"/>
          <w:sz w:val="22"/>
          <w:szCs w:val="22"/>
        </w:rPr>
        <w:t>排放。所有排放</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依照下表中规定的子领域种类，按交通方式予以报告和细分。计算能源消耗（活动数据）和每种能源类型（按气体和子领域划分）相应的排放因子的乘积，据此得出排放量。</w:t>
      </w:r>
    </w:p>
    <w:p w14:paraId="566A2A82" w14:textId="77777777" w:rsidR="00D84B38" w:rsidRPr="00DE1818" w:rsidRDefault="00D84B38" w:rsidP="00832028">
      <w:pPr>
        <w:pStyle w:val="Caption"/>
        <w:spacing w:after="180" w:line="276" w:lineRule="auto"/>
        <w:jc w:val="both"/>
        <w:rPr>
          <w:rFonts w:cstheme="majorHAnsi"/>
          <w:sz w:val="22"/>
          <w:szCs w:val="22"/>
        </w:rPr>
      </w:pPr>
      <w:r w:rsidRPr="00DE1818">
        <w:rPr>
          <w:rFonts w:hint="eastAsia"/>
          <w:sz w:val="22"/>
          <w:szCs w:val="22"/>
        </w:rPr>
        <w:t>表</w:t>
      </w:r>
      <w:r w:rsidRPr="00DE1818">
        <w:rPr>
          <w:rFonts w:cstheme="majorHAnsi" w:hint="eastAsia"/>
          <w:sz w:val="22"/>
          <w:szCs w:val="22"/>
        </w:rPr>
        <w:fldChar w:fldCharType="begin"/>
      </w:r>
      <w:r w:rsidRPr="00DE1818">
        <w:rPr>
          <w:rFonts w:cstheme="majorHAnsi" w:hint="eastAsia"/>
          <w:sz w:val="22"/>
          <w:szCs w:val="22"/>
        </w:rPr>
        <w:instrText xml:space="preserve"> SEQ Table \* ARABIC </w:instrText>
      </w:r>
      <w:r w:rsidRPr="00DE1818">
        <w:rPr>
          <w:rFonts w:cstheme="majorHAnsi" w:hint="eastAsia"/>
          <w:sz w:val="22"/>
          <w:szCs w:val="22"/>
        </w:rPr>
        <w:fldChar w:fldCharType="separate"/>
      </w:r>
      <w:r w:rsidR="00B96D1D" w:rsidRPr="00DE1818">
        <w:rPr>
          <w:rFonts w:cstheme="majorHAnsi" w:hint="eastAsia"/>
          <w:sz w:val="22"/>
          <w:szCs w:val="22"/>
        </w:rPr>
        <w:t>3</w:t>
      </w:r>
      <w:r w:rsidRPr="00DE1818">
        <w:rPr>
          <w:rFonts w:cstheme="majorHAnsi" w:hint="eastAsia"/>
          <w:sz w:val="22"/>
          <w:szCs w:val="22"/>
        </w:rPr>
        <w:fldChar w:fldCharType="end"/>
      </w:r>
      <w:r w:rsidRPr="00DE1818">
        <w:rPr>
          <w:rFonts w:hint="eastAsia"/>
          <w:sz w:val="22"/>
          <w:szCs w:val="22"/>
        </w:rPr>
        <w:t>：交通领域下的各个子领域的定义</w:t>
      </w:r>
    </w:p>
    <w:tbl>
      <w:tblPr>
        <w:tblStyle w:val="TableGrid1"/>
        <w:tblW w:w="0" w:type="auto"/>
        <w:tblInd w:w="-5" w:type="dxa"/>
        <w:tblLook w:val="04A0" w:firstRow="1" w:lastRow="0" w:firstColumn="1" w:lastColumn="0" w:noHBand="0" w:noVBand="1"/>
      </w:tblPr>
      <w:tblGrid>
        <w:gridCol w:w="1560"/>
        <w:gridCol w:w="7461"/>
      </w:tblGrid>
      <w:tr w:rsidR="00D84B38" w:rsidRPr="00DE1818" w14:paraId="25CCBF7B" w14:textId="77777777" w:rsidTr="00B23C41">
        <w:tc>
          <w:tcPr>
            <w:tcW w:w="1560" w:type="dxa"/>
            <w:shd w:val="clear" w:color="auto" w:fill="999999" w:themeFill="text1" w:themeFillTint="66"/>
          </w:tcPr>
          <w:p w14:paraId="41EDA6A7" w14:textId="77777777" w:rsidR="00D84B38" w:rsidRPr="00DE1818" w:rsidRDefault="00D84B38" w:rsidP="00B23C41">
            <w:pPr>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子领域</w:t>
            </w:r>
          </w:p>
        </w:tc>
        <w:tc>
          <w:tcPr>
            <w:tcW w:w="7461" w:type="dxa"/>
            <w:shd w:val="clear" w:color="auto" w:fill="999999" w:themeFill="text1" w:themeFillTint="66"/>
          </w:tcPr>
          <w:p w14:paraId="551F1DF2" w14:textId="77777777" w:rsidR="00D84B38" w:rsidRPr="00DE1818" w:rsidRDefault="00D84B38" w:rsidP="00B23C41">
            <w:pPr>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描述</w:t>
            </w:r>
          </w:p>
        </w:tc>
      </w:tr>
      <w:tr w:rsidR="00D84B38" w:rsidRPr="00DE1818" w14:paraId="524E108C" w14:textId="77777777" w:rsidTr="00B23C41">
        <w:tc>
          <w:tcPr>
            <w:tcW w:w="1560" w:type="dxa"/>
          </w:tcPr>
          <w:p w14:paraId="3ADAA11C" w14:textId="77777777" w:rsidR="00D84B38" w:rsidRPr="00DE1818" w:rsidRDefault="00D84B38" w:rsidP="00B23C41">
            <w:pPr>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平整路面</w:t>
            </w:r>
          </w:p>
        </w:tc>
        <w:tc>
          <w:tcPr>
            <w:tcW w:w="7461" w:type="dxa"/>
          </w:tcPr>
          <w:p w14:paraId="70637753"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人或物的平整路面运输，其能源使用所产生的排放。</w:t>
            </w:r>
          </w:p>
          <w:p w14:paraId="32E5A849"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城市仅需报告其界限之内交通所产生的排放。</w:t>
            </w:r>
          </w:p>
          <w:p w14:paraId="2F75B92F"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城市</w:t>
            </w:r>
            <w:r w:rsidRPr="00DE1818">
              <w:rPr>
                <w:rFonts w:ascii="Calibri" w:hAnsi="Calibri" w:hint="eastAsia"/>
                <w:b/>
                <w:color w:val="000000" w:themeColor="text1"/>
                <w:sz w:val="20"/>
                <w:szCs w:val="20"/>
              </w:rPr>
              <w:t>应当</w:t>
            </w:r>
            <w:r w:rsidRPr="00DE1818">
              <w:rPr>
                <w:rFonts w:ascii="Calibri" w:hAnsi="Calibri" w:hint="eastAsia"/>
                <w:color w:val="000000" w:themeColor="text1"/>
                <w:sz w:val="20"/>
                <w:szCs w:val="20"/>
              </w:rPr>
              <w:t>按照市政轨道、公共交通、私人和商业交通标准，对该子领域进一步分类，并</w:t>
            </w:r>
            <w:r w:rsidRPr="00DE1818">
              <w:rPr>
                <w:rFonts w:ascii="Calibri" w:hAnsi="Calibri" w:hint="eastAsia"/>
                <w:b/>
                <w:color w:val="000000" w:themeColor="text1"/>
                <w:sz w:val="20"/>
                <w:szCs w:val="20"/>
              </w:rPr>
              <w:t>可以</w:t>
            </w:r>
            <w:r w:rsidRPr="00DE1818">
              <w:rPr>
                <w:rFonts w:ascii="Calibri" w:hAnsi="Calibri" w:hint="eastAsia"/>
                <w:color w:val="000000" w:themeColor="text1"/>
                <w:sz w:val="20"/>
                <w:szCs w:val="20"/>
              </w:rPr>
              <w:t>按照汽车、出租车、公交车、摩托车等种类，进一步细分。</w:t>
            </w:r>
          </w:p>
        </w:tc>
      </w:tr>
      <w:tr w:rsidR="00D84B38" w:rsidRPr="00DE1818" w14:paraId="243B739D" w14:textId="77777777" w:rsidTr="00B23C41">
        <w:tc>
          <w:tcPr>
            <w:tcW w:w="1560" w:type="dxa"/>
          </w:tcPr>
          <w:p w14:paraId="17DDA7D9"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铁路</w:t>
            </w:r>
          </w:p>
        </w:tc>
        <w:tc>
          <w:tcPr>
            <w:tcW w:w="7461" w:type="dxa"/>
          </w:tcPr>
          <w:p w14:paraId="2D7CF345" w14:textId="56EE38C0"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人或物的铁路运输，例如：有轨电车、城市轨道地铁系统、地区（城际）通勤铁路运输、国家和国际铁路系统等，其能源使用所产生的排放。</w:t>
            </w:r>
          </w:p>
          <w:p w14:paraId="2D8D63D3"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城市仅需报告其界限之内交通所产生的排放。</w:t>
            </w:r>
          </w:p>
        </w:tc>
      </w:tr>
      <w:tr w:rsidR="00D84B38" w:rsidRPr="00DE1818" w14:paraId="61E1F473" w14:textId="77777777" w:rsidTr="00B23C41">
        <w:tc>
          <w:tcPr>
            <w:tcW w:w="1560" w:type="dxa"/>
          </w:tcPr>
          <w:p w14:paraId="17CF1F56" w14:textId="77777777" w:rsidR="00D84B38" w:rsidRPr="00DE1818" w:rsidRDefault="00D84B38" w:rsidP="00B23C41">
            <w:pPr>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水上导航</w:t>
            </w:r>
          </w:p>
        </w:tc>
        <w:tc>
          <w:tcPr>
            <w:tcW w:w="7461" w:type="dxa"/>
          </w:tcPr>
          <w:p w14:paraId="7FF1DCC9" w14:textId="0C03F7BE"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人或物的水上运输，例如：渡轮、国内城际交通工具、国际水上交通工具等，其能源使用所产生的排放。</w:t>
            </w:r>
          </w:p>
          <w:p w14:paraId="7CB01436"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城市仅需考虑完全在城市界限内进行的交通（即起点和终点都在城市内，例如观光游轮）所产生的排放。</w:t>
            </w:r>
          </w:p>
          <w:p w14:paraId="0A044BF0" w14:textId="58149311"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这一子领域仅当视为重要时方需报告（确定排放源是否重要，详见方框</w:t>
            </w:r>
            <w:r w:rsidRPr="00DE1818">
              <w:rPr>
                <w:rFonts w:ascii="Calibri" w:hAnsi="Calibri" w:hint="eastAsia"/>
                <w:color w:val="000000" w:themeColor="text1"/>
                <w:sz w:val="20"/>
                <w:szCs w:val="20"/>
              </w:rPr>
              <w:t>1</w:t>
            </w:r>
            <w:r w:rsidRPr="00DE1818">
              <w:rPr>
                <w:rFonts w:ascii="Calibri" w:hAnsi="Calibri" w:hint="eastAsia"/>
                <w:color w:val="000000" w:themeColor="text1"/>
                <w:sz w:val="20"/>
                <w:szCs w:val="20"/>
              </w:rPr>
              <w:t>）。</w:t>
            </w:r>
          </w:p>
        </w:tc>
      </w:tr>
      <w:tr w:rsidR="00D84B38" w:rsidRPr="00DE1818" w14:paraId="182BC1EB" w14:textId="77777777" w:rsidTr="00B23C41">
        <w:tc>
          <w:tcPr>
            <w:tcW w:w="1560" w:type="dxa"/>
          </w:tcPr>
          <w:p w14:paraId="346BDDCF" w14:textId="32CCC771" w:rsidR="00D84B38" w:rsidRPr="00DE1818" w:rsidRDefault="00D84B38" w:rsidP="00B23C41">
            <w:pPr>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航空</w:t>
            </w:r>
          </w:p>
        </w:tc>
        <w:tc>
          <w:tcPr>
            <w:tcW w:w="7461" w:type="dxa"/>
          </w:tcPr>
          <w:p w14:paraId="2929159C"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人或物的空中运输，包括民用和军用航空，其能源使用所产生的排放。</w:t>
            </w:r>
          </w:p>
          <w:p w14:paraId="282EB91F"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城市仅需报告完全在城市界限内进行的交通（即起点和终点都在城市内，例如观光或紧急救援直升机，以及其他地方航空设施）所产生的排放。</w:t>
            </w:r>
            <w:r w:rsidRPr="00DE1818">
              <w:rPr>
                <w:rFonts w:ascii="Calibri" w:hAnsi="Calibri" w:hint="eastAsia"/>
                <w:color w:val="000000" w:themeColor="text1"/>
                <w:sz w:val="20"/>
                <w:szCs w:val="20"/>
              </w:rPr>
              <w:t xml:space="preserve">   </w:t>
            </w:r>
          </w:p>
          <w:p w14:paraId="23809DA0"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这一子领域仅当视为重要时方需报告。</w:t>
            </w:r>
          </w:p>
        </w:tc>
      </w:tr>
      <w:tr w:rsidR="00D84B38" w:rsidRPr="00DE1818" w14:paraId="6B9B6124" w14:textId="77777777" w:rsidTr="00B23C41">
        <w:tc>
          <w:tcPr>
            <w:tcW w:w="1560" w:type="dxa"/>
          </w:tcPr>
          <w:p w14:paraId="61BB1016" w14:textId="77777777" w:rsidR="00D84B38" w:rsidRPr="00DE1818" w:rsidRDefault="00D84B38" w:rsidP="00B23C41">
            <w:pPr>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不平整路面</w:t>
            </w:r>
          </w:p>
        </w:tc>
        <w:tc>
          <w:tcPr>
            <w:tcW w:w="7461" w:type="dxa"/>
          </w:tcPr>
          <w:p w14:paraId="60651347"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城市界限内的不平整路面交通工具和移动式机械，其能源使用所产生的排放。</w:t>
            </w:r>
          </w:p>
          <w:p w14:paraId="20A16B3A"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这一子领域仅当视为重要时方需报告。</w:t>
            </w:r>
          </w:p>
        </w:tc>
      </w:tr>
    </w:tbl>
    <w:p w14:paraId="42EA9073" w14:textId="77777777" w:rsidR="00D84B38" w:rsidRPr="00DE1818" w:rsidRDefault="00D84B38" w:rsidP="00D84B38">
      <w:pPr>
        <w:spacing w:after="180" w:line="276" w:lineRule="auto"/>
        <w:jc w:val="both"/>
        <w:rPr>
          <w:rFonts w:ascii="Calibri" w:hAnsi="Calibri" w:cstheme="majorHAnsi"/>
          <w:b/>
          <w:color w:val="000000" w:themeColor="text1"/>
          <w:sz w:val="22"/>
          <w:szCs w:val="22"/>
        </w:rPr>
      </w:pPr>
    </w:p>
    <w:p w14:paraId="3BB454AF" w14:textId="77777777"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lastRenderedPageBreak/>
        <w:t>界限之内的地区或国际水上</w:t>
      </w:r>
      <w:r w:rsidRPr="00DE1818">
        <w:rPr>
          <w:rFonts w:ascii="Calibri" w:hAnsi="Calibri" w:hint="eastAsia"/>
          <w:color w:val="000000"/>
          <w:sz w:val="22"/>
          <w:szCs w:val="22"/>
        </w:rPr>
        <w:t>/</w:t>
      </w:r>
      <w:r w:rsidRPr="00DE1818">
        <w:rPr>
          <w:rFonts w:ascii="Calibri" w:hAnsi="Calibri" w:hint="eastAsia"/>
          <w:color w:val="000000"/>
          <w:sz w:val="22"/>
          <w:szCs w:val="22"/>
        </w:rPr>
        <w:t>空中交通组件，例如地区或国际航班的着陆和起飞（</w:t>
      </w:r>
      <w:r w:rsidRPr="00DE1818">
        <w:rPr>
          <w:rFonts w:ascii="Calibri" w:hAnsi="Calibri" w:hint="eastAsia"/>
          <w:color w:val="000000"/>
          <w:sz w:val="22"/>
          <w:szCs w:val="22"/>
        </w:rPr>
        <w:t>LTO</w:t>
      </w:r>
      <w:r w:rsidRPr="00DE1818">
        <w:rPr>
          <w:rFonts w:ascii="Calibri" w:hAnsi="Calibri" w:hint="eastAsia"/>
          <w:color w:val="000000"/>
          <w:sz w:val="22"/>
          <w:szCs w:val="22"/>
        </w:rPr>
        <w:t>）组件，其报告为可选项目。城市可使用“别处包含”标准标记来确认此类活动，无需上报排放。如果排放已经上报，则对于</w:t>
      </w:r>
      <w:r w:rsidRPr="00DE1818">
        <w:rPr>
          <w:rFonts w:ascii="Calibri" w:hAnsi="Calibri" w:hint="eastAsia"/>
          <w:color w:val="000000"/>
          <w:sz w:val="22"/>
          <w:szCs w:val="22"/>
        </w:rPr>
        <w:t>LTO</w:t>
      </w:r>
      <w:r w:rsidRPr="00DE1818">
        <w:rPr>
          <w:rFonts w:ascii="Calibri" w:hAnsi="Calibri" w:hint="eastAsia"/>
          <w:color w:val="000000"/>
          <w:sz w:val="22"/>
          <w:szCs w:val="22"/>
        </w:rPr>
        <w:t>排放和完全在界限内进行的交通所产生的排放，城市</w:t>
      </w:r>
      <w:r w:rsidRPr="00DE1818">
        <w:rPr>
          <w:rFonts w:ascii="Calibri" w:hAnsi="Calibri" w:hint="eastAsia"/>
          <w:b/>
          <w:color w:val="000000"/>
          <w:sz w:val="22"/>
          <w:szCs w:val="22"/>
        </w:rPr>
        <w:t>应当</w:t>
      </w:r>
      <w:r w:rsidRPr="00DE1818">
        <w:rPr>
          <w:rFonts w:ascii="Calibri" w:hAnsi="Calibri" w:hint="eastAsia"/>
          <w:color w:val="000000"/>
          <w:sz w:val="22"/>
          <w:szCs w:val="22"/>
        </w:rPr>
        <w:t>对两者加以区分。</w:t>
      </w:r>
    </w:p>
    <w:p w14:paraId="10218D4D" w14:textId="77777777"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发生于界限之外的跨界限交通所产生的排放，地方政府也</w:t>
      </w:r>
      <w:r w:rsidRPr="00DE1818">
        <w:rPr>
          <w:rFonts w:ascii="Calibri" w:hAnsi="Calibri" w:hint="eastAsia"/>
          <w:b/>
          <w:color w:val="000000"/>
          <w:sz w:val="22"/>
          <w:szCs w:val="22"/>
        </w:rPr>
        <w:t>可以</w:t>
      </w:r>
      <w:r w:rsidRPr="00DE1818">
        <w:rPr>
          <w:rFonts w:ascii="Calibri" w:hAnsi="Calibri" w:hint="eastAsia"/>
          <w:color w:val="000000"/>
          <w:sz w:val="22"/>
          <w:szCs w:val="22"/>
        </w:rPr>
        <w:t>单独进行报告。</w:t>
      </w:r>
    </w:p>
    <w:p w14:paraId="723680A3" w14:textId="77777777"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根据数据和资源可用性，地方政府</w:t>
      </w:r>
      <w:r w:rsidRPr="00DE1818">
        <w:rPr>
          <w:rFonts w:ascii="Calibri" w:hAnsi="Calibri" w:hint="eastAsia"/>
          <w:b/>
          <w:color w:val="000000"/>
          <w:sz w:val="22"/>
          <w:szCs w:val="22"/>
        </w:rPr>
        <w:t>可以</w:t>
      </w:r>
      <w:r w:rsidRPr="00DE1818">
        <w:rPr>
          <w:rFonts w:ascii="Calibri" w:hAnsi="Calibri" w:hint="eastAsia"/>
          <w:color w:val="000000"/>
          <w:sz w:val="22"/>
          <w:szCs w:val="22"/>
        </w:rPr>
        <w:t>从下文中的两种方法中选择一种来计算城市界限之内的交通活动所产生的能源消耗：</w:t>
      </w:r>
    </w:p>
    <w:p w14:paraId="2FF1D9DD" w14:textId="77777777" w:rsidR="00D84B38" w:rsidRPr="00DE1818" w:rsidRDefault="00D84B38" w:rsidP="00D84B38">
      <w:pPr>
        <w:pStyle w:val="ListParagraph"/>
        <w:numPr>
          <w:ilvl w:val="0"/>
          <w:numId w:val="15"/>
        </w:numPr>
        <w:spacing w:after="180"/>
        <w:contextualSpacing w:val="0"/>
        <w:jc w:val="both"/>
        <w:rPr>
          <w:rFonts w:ascii="Calibri" w:hAnsi="Calibri" w:cstheme="majorHAnsi"/>
          <w:b/>
          <w:color w:val="000000"/>
        </w:rPr>
      </w:pPr>
      <w:r w:rsidRPr="00DE1818">
        <w:rPr>
          <w:rFonts w:ascii="Calibri" w:hAnsi="Calibri" w:hint="eastAsia"/>
          <w:b/>
          <w:color w:val="000000"/>
        </w:rPr>
        <w:t>燃料销售法</w:t>
      </w:r>
    </w:p>
    <w:p w14:paraId="6C3FB572" w14:textId="618178D1" w:rsidR="00D84B38" w:rsidRPr="00DE1818" w:rsidRDefault="00D84B38" w:rsidP="00832028">
      <w:pPr>
        <w:autoSpaceDE w:val="0"/>
        <w:autoSpaceDN w:val="0"/>
        <w:adjustRightInd w:val="0"/>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在本方法中，交通活动以交通燃料销售量作为替代。城市可以假设界限之内所有出售的燃料均用于界限之内的交通活动。此外，也采用调查表或其他方法来确定有多少出售的燃料是用于界限之内的交通活动的。燃料销售数据的获取途径有：燃料分送机构和</w:t>
      </w:r>
      <w:r w:rsidRPr="00DE1818">
        <w:rPr>
          <w:rFonts w:ascii="Calibri" w:hAnsi="Calibri" w:hint="eastAsia"/>
          <w:color w:val="000000"/>
          <w:sz w:val="22"/>
          <w:szCs w:val="22"/>
        </w:rPr>
        <w:t>/</w:t>
      </w:r>
      <w:r w:rsidRPr="00DE1818">
        <w:rPr>
          <w:rFonts w:ascii="Calibri" w:hAnsi="Calibri" w:hint="eastAsia"/>
          <w:color w:val="000000"/>
          <w:sz w:val="22"/>
          <w:szCs w:val="22"/>
        </w:rPr>
        <w:t>或经销商，或者燃料销售税收据。</w:t>
      </w:r>
    </w:p>
    <w:p w14:paraId="6320BF29" w14:textId="3F04D9DE" w:rsidR="00D84B38" w:rsidRPr="00DE1818" w:rsidRDefault="00D84B38" w:rsidP="00832028">
      <w:pPr>
        <w:autoSpaceDE w:val="0"/>
        <w:autoSpaceDN w:val="0"/>
        <w:adjustRightInd w:val="0"/>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本方法符合国家清单的规定，适合资源、技术能力或时间有限的城市使用。然而，本方法并未囊括城市界限之内的所有交通活动（譬如，车辆是在界限之外加油，但在界限之内行驶），而且也没有细分交通排放理由（例如：起始地、目的地、类别、车辆类型、效率）。因此，本方法没有完整地展现出缓解潜力。</w:t>
      </w:r>
      <w:r w:rsidRPr="00DE1818">
        <w:rPr>
          <w:rFonts w:ascii="Calibri" w:hAnsi="Calibri" w:hint="eastAsia"/>
          <w:color w:val="000000"/>
          <w:sz w:val="22"/>
          <w:szCs w:val="22"/>
        </w:rPr>
        <w:t xml:space="preserve">   </w:t>
      </w:r>
    </w:p>
    <w:p w14:paraId="7A5285B2" w14:textId="77777777" w:rsidR="00D84B38" w:rsidRPr="00DE1818" w:rsidRDefault="00D84B38" w:rsidP="00832028">
      <w:pPr>
        <w:pStyle w:val="ListParagraph"/>
        <w:numPr>
          <w:ilvl w:val="0"/>
          <w:numId w:val="15"/>
        </w:numPr>
        <w:spacing w:after="180"/>
        <w:contextualSpacing w:val="0"/>
        <w:jc w:val="both"/>
        <w:rPr>
          <w:rFonts w:ascii="Calibri" w:hAnsi="Calibri" w:cstheme="majorHAnsi"/>
          <w:b/>
          <w:color w:val="000000"/>
        </w:rPr>
      </w:pPr>
      <w:r w:rsidRPr="00DE1818">
        <w:rPr>
          <w:rFonts w:ascii="Calibri" w:hAnsi="Calibri" w:hint="eastAsia"/>
          <w:b/>
          <w:color w:val="000000"/>
        </w:rPr>
        <w:t>模型法</w:t>
      </w:r>
    </w:p>
    <w:p w14:paraId="4ADFFCE4" w14:textId="4CFF08A1" w:rsidR="00D84B38" w:rsidRPr="00DE1818" w:rsidRDefault="00D84B38" w:rsidP="00832028">
      <w:pPr>
        <w:autoSpaceDE w:val="0"/>
        <w:autoSpaceDN w:val="0"/>
        <w:adjustRightInd w:val="0"/>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本方法基于下列参数，依据详细的活动数据来估算燃料消耗情况：</w:t>
      </w:r>
      <w:r w:rsidRPr="00DE1818">
        <w:rPr>
          <w:rFonts w:ascii="Calibri" w:hAnsi="Calibri" w:hint="eastAsia"/>
          <w:color w:val="000000"/>
          <w:sz w:val="22"/>
          <w:szCs w:val="22"/>
        </w:rPr>
        <w:t xml:space="preserve">  </w:t>
      </w:r>
    </w:p>
    <w:p w14:paraId="0DF5A128" w14:textId="77777777" w:rsidR="00D84B38" w:rsidRPr="00DE1818" w:rsidRDefault="00D84B38" w:rsidP="00D84B38">
      <w:pPr>
        <w:autoSpaceDE w:val="0"/>
        <w:autoSpaceDN w:val="0"/>
        <w:adjustRightInd w:val="0"/>
        <w:spacing w:after="180" w:line="276" w:lineRule="auto"/>
        <w:ind w:firstLine="142"/>
        <w:rPr>
          <w:rFonts w:ascii="Calibri" w:hAnsi="Calibri" w:cstheme="majorHAnsi"/>
          <w:color w:val="000000"/>
          <w:sz w:val="22"/>
          <w:szCs w:val="22"/>
        </w:rPr>
      </w:pPr>
      <w:r w:rsidRPr="00DE1818">
        <w:rPr>
          <w:rFonts w:ascii="Calibri" w:hAnsi="Calibri" w:hint="eastAsia"/>
          <w:noProof/>
          <w:sz w:val="22"/>
          <w:szCs w:val="22"/>
          <w:lang w:val="en-US"/>
        </w:rPr>
        <mc:AlternateContent>
          <mc:Choice Requires="wps">
            <w:drawing>
              <wp:anchor distT="0" distB="0" distL="114300" distR="114300" simplePos="0" relativeHeight="251717632" behindDoc="0" locked="0" layoutInCell="1" allowOverlap="1" wp14:anchorId="280E8A52" wp14:editId="50DD3CB6">
                <wp:simplePos x="0" y="0"/>
                <wp:positionH relativeFrom="column">
                  <wp:posOffset>2305878</wp:posOffset>
                </wp:positionH>
                <wp:positionV relativeFrom="paragraph">
                  <wp:posOffset>1188554</wp:posOffset>
                </wp:positionV>
                <wp:extent cx="1231265" cy="500644"/>
                <wp:effectExtent l="0" t="0" r="635" b="0"/>
                <wp:wrapNone/>
                <wp:docPr id="27" name="Rounded Rectangle 27"/>
                <wp:cNvGraphicFramePr/>
                <a:graphic xmlns:a="http://schemas.openxmlformats.org/drawingml/2006/main">
                  <a:graphicData uri="http://schemas.microsoft.com/office/word/2010/wordprocessingShape">
                    <wps:wsp>
                      <wps:cNvSpPr/>
                      <wps:spPr>
                        <a:xfrm>
                          <a:off x="0" y="0"/>
                          <a:ext cx="1231265" cy="500644"/>
                        </a:xfrm>
                        <a:prstGeom prst="roundRect">
                          <a:avLst/>
                        </a:prstGeom>
                        <a:solidFill>
                          <a:schemeClr val="accent6">
                            <a:lumMod val="60000"/>
                            <a:lumOff val="40000"/>
                          </a:schemeClr>
                        </a:solidFill>
                        <a:ln w="25400" cap="flat" cmpd="sng" algn="ctr">
                          <a:noFill/>
                          <a:prstDash val="solid"/>
                        </a:ln>
                        <a:effectLst/>
                      </wps:spPr>
                      <wps:txbx>
                        <w:txbxContent>
                          <w:p w14:paraId="6885262B" w14:textId="77777777" w:rsidR="005862A4" w:rsidRPr="001B19F0" w:rsidRDefault="005862A4" w:rsidP="00D84B38">
                            <w:pPr>
                              <w:jc w:val="center"/>
                              <w:rPr>
                                <w:rFonts w:asciiTheme="majorHAnsi" w:hAnsiTheme="majorHAnsi"/>
                                <w:b/>
                                <w:color w:val="000000" w:themeColor="text1"/>
                                <w:sz w:val="20"/>
                                <w:szCs w:val="20"/>
                              </w:rPr>
                            </w:pPr>
                            <w:r>
                              <w:rPr>
                                <w:rFonts w:asciiTheme="majorHAnsi" w:hAnsiTheme="majorHAnsi" w:hint="eastAsia"/>
                                <w:b/>
                                <w:color w:val="000000" w:themeColor="text1"/>
                                <w:sz w:val="20"/>
                                <w:szCs w:val="20"/>
                              </w:rPr>
                              <w:t>交通方式比例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80E8A52" id="Rounded Rectangle 27" o:spid="_x0000_s1027" style="position:absolute;left:0;text-align:left;margin-left:181.55pt;margin-top:93.6pt;width:96.95pt;height:39.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" fillcolor="#fabf8f [1945]" stroked="f" strokeweight="2pt">
                <v:textbox>
                  <w:txbxContent>
                    <w:p w14:paraId="6885262B" w14:textId="77777777" w:rsidR="005862A4" w:rsidRPr="001B19F0" w:rsidRDefault="005862A4" w:rsidP="00D84B38">
                      <w:pPr>
                        <w:jc w:val="center"/>
                        <w:rPr>
                          <w:rFonts w:asciiTheme="majorHAnsi" w:hAnsiTheme="majorHAnsi"/>
                          <w:b/>
                          <w:color w:val="000000" w:themeColor="text1"/>
                          <w:sz w:val="20"/>
                          <w:szCs w:val="20"/>
                        </w:rPr>
                      </w:pPr>
                      <w:r>
                        <w:rPr>
                          <w:rFonts w:asciiTheme="majorHAnsi" w:hAnsiTheme="majorHAnsi" w:hint="eastAsia"/>
                          <w:b/>
                          <w:color w:val="000000" w:themeColor="text1"/>
                          <w:sz w:val="20"/>
                          <w:szCs w:val="20"/>
                        </w:rPr>
                        <w:t>交通方式比例</w:t>
                      </w:r>
                    </w:p>
                  </w:txbxContent>
                </v:textbox>
              </v:roundrect>
            </w:pict>
          </mc:Fallback>
        </mc:AlternateContent>
      </w:r>
      <w:r w:rsidRPr="00DE1818">
        <w:rPr>
          <w:rFonts w:ascii="Calibri" w:hAnsi="Calibri" w:hint="eastAsia"/>
          <w:noProof/>
          <w:sz w:val="22"/>
          <w:szCs w:val="22"/>
          <w:lang w:val="en-US"/>
        </w:rPr>
        <mc:AlternateContent>
          <mc:Choice Requires="wps">
            <w:drawing>
              <wp:anchor distT="0" distB="0" distL="114300" distR="114300" simplePos="0" relativeHeight="251719680" behindDoc="0" locked="0" layoutInCell="1" allowOverlap="1" wp14:anchorId="526EF28D" wp14:editId="055BDC4D">
                <wp:simplePos x="0" y="0"/>
                <wp:positionH relativeFrom="column">
                  <wp:posOffset>3804475</wp:posOffset>
                </wp:positionH>
                <wp:positionV relativeFrom="paragraph">
                  <wp:posOffset>1234866</wp:posOffset>
                </wp:positionV>
                <wp:extent cx="251460" cy="247015"/>
                <wp:effectExtent l="27622" t="0" r="4763" b="42862"/>
                <wp:wrapNone/>
                <wp:docPr id="28" name="Cross 28"/>
                <wp:cNvGraphicFramePr/>
                <a:graphic xmlns:a="http://schemas.openxmlformats.org/drawingml/2006/main">
                  <a:graphicData uri="http://schemas.microsoft.com/office/word/2010/wordprocessingShape">
                    <wps:wsp>
                      <wps:cNvSpPr/>
                      <wps:spPr>
                        <a:xfrm rot="18842527">
                          <a:off x="0" y="0"/>
                          <a:ext cx="251460" cy="247015"/>
                        </a:xfrm>
                        <a:prstGeom prst="plus">
                          <a:avLst>
                            <a:gd name="adj" fmla="val 50000"/>
                          </a:avLst>
                        </a:prstGeom>
                        <a:solidFill>
                          <a:srgbClr val="FFC000"/>
                        </a:solidFill>
                        <a:ln>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0C8F21"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8" o:spid="_x0000_s1026" type="#_x0000_t11" style="position:absolute;margin-left:299.55pt;margin-top:97.25pt;width:19.8pt;height:19.45pt;rotation:-3011896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" adj="10800" fillcolor="#ffc000" strokecolor="#ffc000">
                <v:shadow on="t" color="black" opacity="22937f" origin=",.5" offset="0,.63889mm"/>
              </v:shape>
            </w:pict>
          </mc:Fallback>
        </mc:AlternateContent>
      </w:r>
      <w:r w:rsidRPr="00DE1818">
        <w:rPr>
          <w:rFonts w:ascii="Calibri" w:hAnsi="Calibri" w:hint="eastAsia"/>
          <w:noProof/>
          <w:sz w:val="22"/>
          <w:szCs w:val="22"/>
          <w:lang w:val="en-US"/>
        </w:rPr>
        <mc:AlternateContent>
          <mc:Choice Requires="wps">
            <w:drawing>
              <wp:anchor distT="0" distB="0" distL="114300" distR="114300" simplePos="0" relativeHeight="251718656" behindDoc="0" locked="0" layoutInCell="1" allowOverlap="1" wp14:anchorId="301F179E" wp14:editId="33D9D13B">
                <wp:simplePos x="0" y="0"/>
                <wp:positionH relativeFrom="column">
                  <wp:posOffset>1777951</wp:posOffset>
                </wp:positionH>
                <wp:positionV relativeFrom="paragraph">
                  <wp:posOffset>1243012</wp:posOffset>
                </wp:positionV>
                <wp:extent cx="251460" cy="247015"/>
                <wp:effectExtent l="27622" t="0" r="4763" b="42862"/>
                <wp:wrapNone/>
                <wp:docPr id="29" name="Cross 29"/>
                <wp:cNvGraphicFramePr/>
                <a:graphic xmlns:a="http://schemas.openxmlformats.org/drawingml/2006/main">
                  <a:graphicData uri="http://schemas.microsoft.com/office/word/2010/wordprocessingShape">
                    <wps:wsp>
                      <wps:cNvSpPr/>
                      <wps:spPr>
                        <a:xfrm rot="18842527">
                          <a:off x="0" y="0"/>
                          <a:ext cx="251460" cy="247015"/>
                        </a:xfrm>
                        <a:prstGeom prst="plus">
                          <a:avLst>
                            <a:gd name="adj" fmla="val 50000"/>
                          </a:avLst>
                        </a:prstGeom>
                        <a:solidFill>
                          <a:srgbClr val="FFC000"/>
                        </a:solidFill>
                        <a:ln>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E4ABFC" id="Cross 29" o:spid="_x0000_s1026" type="#_x0000_t11" style="position:absolute;margin-left:140pt;margin-top:97.85pt;width:19.8pt;height:19.45pt;rotation:-3011896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" adj="10800" fillcolor="#ffc000" strokecolor="#ffc000">
                <v:shadow on="t" color="black" opacity="22937f" origin=",.5" offset="0,.63889mm"/>
              </v:shape>
            </w:pict>
          </mc:Fallback>
        </mc:AlternateContent>
      </w:r>
      <w:r w:rsidRPr="00DE1818">
        <w:rPr>
          <w:rFonts w:ascii="Calibri" w:hAnsi="Calibri" w:hint="eastAsia"/>
          <w:noProof/>
          <w:sz w:val="22"/>
          <w:szCs w:val="22"/>
          <w:lang w:val="en-US"/>
        </w:rPr>
        <mc:AlternateContent>
          <mc:Choice Requires="wpg">
            <w:drawing>
              <wp:inline distT="0" distB="0" distL="0" distR="0" wp14:anchorId="463C8D30" wp14:editId="1C015297">
                <wp:extent cx="5731510" cy="1728132"/>
                <wp:effectExtent l="0" t="0" r="0" b="0"/>
                <wp:docPr id="30" name="Group 30"/>
                <wp:cNvGraphicFramePr/>
                <a:graphic xmlns:a="http://schemas.openxmlformats.org/drawingml/2006/main">
                  <a:graphicData uri="http://schemas.microsoft.com/office/word/2010/wordprocessingGroup">
                    <wpg:wgp>
                      <wpg:cNvGrpSpPr/>
                      <wpg:grpSpPr>
                        <a:xfrm>
                          <a:off x="0" y="0"/>
                          <a:ext cx="5731510" cy="1728132"/>
                          <a:chOff x="-95134" y="0"/>
                          <a:chExt cx="6029325" cy="1773913"/>
                        </a:xfrm>
                      </wpg:grpSpPr>
                      <wps:wsp>
                        <wps:cNvPr id="31" name="Rounded Rectangle 31"/>
                        <wps:cNvSpPr/>
                        <wps:spPr>
                          <a:xfrm>
                            <a:off x="-95134" y="0"/>
                            <a:ext cx="6029325" cy="1773913"/>
                          </a:xfrm>
                          <a:prstGeom prst="round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oup 32"/>
                        <wpg:cNvGrpSpPr/>
                        <wpg:grpSpPr>
                          <a:xfrm>
                            <a:off x="114300" y="44117"/>
                            <a:ext cx="5616936" cy="1686217"/>
                            <a:chOff x="0" y="-13033"/>
                            <a:chExt cx="5616936" cy="1686217"/>
                          </a:xfrm>
                        </wpg:grpSpPr>
                        <wps:wsp>
                          <wps:cNvPr id="33" name="Rounded Rectangle 33"/>
                          <wps:cNvSpPr/>
                          <wps:spPr>
                            <a:xfrm>
                              <a:off x="1634653" y="-13033"/>
                              <a:ext cx="2266373" cy="569332"/>
                            </a:xfrm>
                            <a:prstGeom prst="roundRect">
                              <a:avLst/>
                            </a:prstGeom>
                            <a:noFill/>
                            <a:ln w="25400" cap="flat" cmpd="sng" algn="ctr">
                              <a:solidFill>
                                <a:sysClr val="windowText" lastClr="000000"/>
                              </a:solidFill>
                              <a:prstDash val="solid"/>
                            </a:ln>
                            <a:effectLst/>
                          </wps:spPr>
                          <wps:txbx>
                            <w:txbxContent>
                              <w:p w14:paraId="08373A62" w14:textId="77777777" w:rsidR="005862A4" w:rsidRPr="001B19F0" w:rsidRDefault="005862A4" w:rsidP="00D84B38">
                                <w:pPr>
                                  <w:jc w:val="center"/>
                                  <w:rPr>
                                    <w:rFonts w:asciiTheme="majorHAnsi" w:hAnsiTheme="majorHAnsi"/>
                                    <w:b/>
                                    <w:color w:val="000000" w:themeColor="text1"/>
                                    <w:sz w:val="20"/>
                                    <w:szCs w:val="20"/>
                                  </w:rPr>
                                </w:pPr>
                                <w:r>
                                  <w:rPr>
                                    <w:rFonts w:asciiTheme="majorHAnsi" w:hAnsiTheme="majorHAnsi" w:hint="eastAsia"/>
                                    <w:b/>
                                    <w:color w:val="000000" w:themeColor="text1"/>
                                    <w:sz w:val="20"/>
                                    <w:szCs w:val="20"/>
                                  </w:rPr>
                                  <w:t>能源消耗（按燃料类型和交通方式划分）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 34"/>
                          <wpg:cNvGrpSpPr/>
                          <wpg:grpSpPr>
                            <a:xfrm>
                              <a:off x="0" y="556299"/>
                              <a:ext cx="5616936" cy="1116885"/>
                              <a:chOff x="0" y="80061"/>
                              <a:chExt cx="5617513" cy="1117057"/>
                            </a:xfrm>
                          </wpg:grpSpPr>
                          <wps:wsp>
                            <wps:cNvPr id="35" name="Rounded Rectangle 35"/>
                            <wps:cNvSpPr/>
                            <wps:spPr>
                              <a:xfrm>
                                <a:off x="0" y="675606"/>
                                <a:ext cx="1296035" cy="521512"/>
                              </a:xfrm>
                              <a:prstGeom prst="roundRect">
                                <a:avLst/>
                              </a:prstGeom>
                              <a:solidFill>
                                <a:schemeClr val="accent6">
                                  <a:lumMod val="60000"/>
                                  <a:lumOff val="40000"/>
                                </a:schemeClr>
                              </a:solidFill>
                              <a:ln w="25400" cap="flat" cmpd="sng" algn="ctr">
                                <a:noFill/>
                                <a:prstDash val="solid"/>
                              </a:ln>
                              <a:effectLst/>
                            </wps:spPr>
                            <wps:txbx>
                              <w:txbxContent>
                                <w:p w14:paraId="065BB57D" w14:textId="77777777" w:rsidR="005862A4" w:rsidRPr="001B19F0" w:rsidRDefault="005862A4" w:rsidP="00D84B38">
                                  <w:pPr>
                                    <w:jc w:val="center"/>
                                    <w:rPr>
                                      <w:rFonts w:asciiTheme="majorHAnsi" w:hAnsiTheme="majorHAnsi"/>
                                      <w:b/>
                                      <w:color w:val="000000" w:themeColor="text1"/>
                                      <w:sz w:val="20"/>
                                      <w:szCs w:val="20"/>
                                    </w:rPr>
                                  </w:pPr>
                                  <w:r>
                                    <w:rPr>
                                      <w:rFonts w:asciiTheme="majorHAnsi" w:hAnsiTheme="majorHAnsi" w:hint="eastAsia"/>
                                      <w:b/>
                                      <w:color w:val="000000" w:themeColor="text1"/>
                                      <w:sz w:val="20"/>
                                      <w:szCs w:val="20"/>
                                    </w:rPr>
                                    <w:t>交通活动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bow Connector 36"/>
                            <wps:cNvCnPr>
                              <a:endCxn id="35" idx="0"/>
                            </wps:cNvCnPr>
                            <wps:spPr>
                              <a:xfrm rot="10800000" flipV="1">
                                <a:off x="648018" y="381432"/>
                                <a:ext cx="2110368" cy="294174"/>
                              </a:xfrm>
                              <a:prstGeom prst="bentConnector2">
                                <a:avLst/>
                              </a:prstGeom>
                              <a:noFill/>
                              <a:ln w="38100" cap="flat" cmpd="sng" algn="ctr">
                                <a:solidFill>
                                  <a:sysClr val="windowText" lastClr="000000"/>
                                </a:solidFill>
                                <a:prstDash val="solid"/>
                              </a:ln>
                              <a:effectLst/>
                            </wps:spPr>
                            <wps:bodyPr/>
                          </wps:wsp>
                          <wps:wsp>
                            <wps:cNvPr id="37" name="Elbow Connector 37"/>
                            <wps:cNvCnPr>
                              <a:stCxn id="41" idx="0"/>
                            </wps:cNvCnPr>
                            <wps:spPr>
                              <a:xfrm rot="16200000" flipV="1">
                                <a:off x="3717425" y="-576704"/>
                                <a:ext cx="294209" cy="2209932"/>
                              </a:xfrm>
                              <a:prstGeom prst="bentConnector2">
                                <a:avLst/>
                              </a:prstGeom>
                              <a:noFill/>
                              <a:ln w="38100" cap="flat" cmpd="sng" algn="ctr">
                                <a:solidFill>
                                  <a:sysClr val="windowText" lastClr="000000"/>
                                </a:solidFill>
                                <a:prstDash val="solid"/>
                              </a:ln>
                              <a:effectLst/>
                            </wps:spPr>
                            <wps:bodyPr/>
                          </wps:wsp>
                          <wps:wsp>
                            <wps:cNvPr id="38" name="Straight Connector 38"/>
                            <wps:cNvCnPr/>
                            <wps:spPr>
                              <a:xfrm flipV="1">
                                <a:off x="2771151" y="398820"/>
                                <a:ext cx="0" cy="292735"/>
                              </a:xfrm>
                              <a:prstGeom prst="line">
                                <a:avLst/>
                              </a:prstGeom>
                              <a:noFill/>
                              <a:ln w="38100" cap="flat" cmpd="sng" algn="ctr">
                                <a:solidFill>
                                  <a:sysClr val="windowText" lastClr="000000"/>
                                </a:solidFill>
                                <a:prstDash val="solid"/>
                              </a:ln>
                              <a:effectLst/>
                            </wps:spPr>
                            <wps:bodyPr/>
                          </wps:wsp>
                          <wps:wsp>
                            <wps:cNvPr id="39" name="Straight Arrow Connector 39"/>
                            <wps:cNvCnPr/>
                            <wps:spPr>
                              <a:xfrm flipH="1" flipV="1">
                                <a:off x="2773524" y="80061"/>
                                <a:ext cx="1" cy="310380"/>
                              </a:xfrm>
                              <a:prstGeom prst="straightConnector1">
                                <a:avLst/>
                              </a:prstGeom>
                              <a:noFill/>
                              <a:ln w="38100" cap="flat" cmpd="sng" algn="ctr">
                                <a:solidFill>
                                  <a:sysClr val="windowText" lastClr="000000"/>
                                </a:solidFill>
                                <a:prstDash val="solid"/>
                                <a:tailEnd type="arrow"/>
                              </a:ln>
                              <a:effectLst/>
                            </wps:spPr>
                            <wps:bodyPr/>
                          </wps:wsp>
                          <wps:wsp>
                            <wps:cNvPr id="41" name="Rounded Rectangle 41"/>
                            <wps:cNvSpPr/>
                            <wps:spPr>
                              <a:xfrm>
                                <a:off x="4321478" y="675366"/>
                                <a:ext cx="1296035" cy="521184"/>
                              </a:xfrm>
                              <a:prstGeom prst="roundRect">
                                <a:avLst/>
                              </a:prstGeom>
                              <a:solidFill>
                                <a:schemeClr val="accent6">
                                  <a:lumMod val="60000"/>
                                  <a:lumOff val="40000"/>
                                </a:schemeClr>
                              </a:solidFill>
                              <a:ln w="25400" cap="flat" cmpd="sng" algn="ctr">
                                <a:noFill/>
                                <a:prstDash val="solid"/>
                              </a:ln>
                              <a:effectLst/>
                            </wps:spPr>
                            <wps:txbx>
                              <w:txbxContent>
                                <w:p w14:paraId="5F9B1199" w14:textId="59D6E536" w:rsidR="005862A4" w:rsidRPr="001B19F0" w:rsidRDefault="005862A4" w:rsidP="00D84B38">
                                  <w:pPr>
                                    <w:jc w:val="center"/>
                                    <w:rPr>
                                      <w:rFonts w:asciiTheme="majorHAnsi" w:hAnsiTheme="majorHAnsi"/>
                                      <w:b/>
                                      <w:color w:val="000000" w:themeColor="text1"/>
                                      <w:sz w:val="20"/>
                                      <w:szCs w:val="20"/>
                                    </w:rPr>
                                  </w:pPr>
                                  <w:r>
                                    <w:rPr>
                                      <w:rFonts w:asciiTheme="majorHAnsi" w:hAnsiTheme="majorHAnsi" w:hint="eastAsia"/>
                                      <w:b/>
                                      <w:color w:val="000000" w:themeColor="text1"/>
                                      <w:sz w:val="20"/>
                                      <w:szCs w:val="20"/>
                                    </w:rPr>
                                    <w:t>能源强度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3C8D30" id="Group 30" o:spid="_x0000_s1028" style="width:451.3pt;height:136.05pt;mso-position-horizontal-relative:char;mso-position-vertical-relative:line" coordorigin="-951" coordsize="60293,17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">
                <v:roundrect id="Rounded Rectangle 31" o:spid="_x0000_s1029" style="position:absolute;left:-951;width:60292;height:177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" fillcolor="#dbeef4" stroked="f" strokeweight="2pt"/>
                <v:group id="Group 32" o:spid="_x0000_s1030" style="position:absolute;left:1143;top:441;width:56169;height:16862" coordorigin=",-130" coordsize="56169,1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ounded Rectangle 33" o:spid="_x0000_s1031" style="position:absolute;left:16346;top:-130;width:22664;height:5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" filled="f" strokecolor="windowText" strokeweight="2pt">
                    <v:textbox>
                      <w:txbxContent>
                        <w:p w14:paraId="08373A62" w14:textId="77777777" w:rsidR="005862A4" w:rsidRPr="001B19F0" w:rsidRDefault="005862A4" w:rsidP="00D84B38">
                          <w:pPr>
                            <w:jc w:val="center"/>
                            <w:rPr>
                              <w:rFonts w:asciiTheme="majorHAnsi" w:hAnsiTheme="majorHAnsi"/>
                              <w:b/>
                              <w:color w:val="000000" w:themeColor="text1"/>
                              <w:sz w:val="20"/>
                              <w:szCs w:val="20"/>
                            </w:rPr>
                          </w:pPr>
                          <w:r>
                            <w:rPr>
                              <w:rFonts w:asciiTheme="majorHAnsi" w:hAnsiTheme="majorHAnsi" w:hint="eastAsia"/>
                              <w:b/>
                              <w:color w:val="000000" w:themeColor="text1"/>
                              <w:sz w:val="20"/>
                              <w:szCs w:val="20"/>
                            </w:rPr>
                            <w:t>能源消耗（按燃料类型和交通方式划分）</w:t>
                          </w:r>
                        </w:p>
                      </w:txbxContent>
                    </v:textbox>
                  </v:roundrect>
                  <v:group id="Group 34" o:spid="_x0000_s1032" style="position:absolute;top:5562;width:56169;height:11169" coordorigin=",800" coordsize="56175,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Rounded Rectangle 35" o:spid="_x0000_s1033" style="position:absolute;top:6756;width:12960;height:52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" fillcolor="#fabf8f [1945]" stroked="f" strokeweight="2pt">
                      <v:textbox>
                        <w:txbxContent>
                          <w:p w14:paraId="065BB57D" w14:textId="77777777" w:rsidR="005862A4" w:rsidRPr="001B19F0" w:rsidRDefault="005862A4" w:rsidP="00D84B38">
                            <w:pPr>
                              <w:jc w:val="center"/>
                              <w:rPr>
                                <w:rFonts w:asciiTheme="majorHAnsi" w:hAnsiTheme="majorHAnsi"/>
                                <w:b/>
                                <w:color w:val="000000" w:themeColor="text1"/>
                                <w:sz w:val="20"/>
                                <w:szCs w:val="20"/>
                              </w:rPr>
                            </w:pPr>
                            <w:r>
                              <w:rPr>
                                <w:rFonts w:asciiTheme="majorHAnsi" w:hAnsiTheme="majorHAnsi" w:hint="eastAsia"/>
                                <w:b/>
                                <w:color w:val="000000" w:themeColor="text1"/>
                                <w:sz w:val="20"/>
                                <w:szCs w:val="20"/>
                              </w:rPr>
                              <w:t>交通活动</w:t>
                            </w:r>
                          </w:p>
                        </w:txbxContent>
                      </v:textbox>
                    </v:roundrect>
                    <v:shapetype id="_x0000_t33" coordsize="21600,21600" o:spt="33" o:oned="t" path="m,l21600,r,21600e" filled="f">
                      <v:stroke joinstyle="miter"/>
                      <v:path arrowok="t" fillok="f" o:connecttype="none"/>
                      <o:lock v:ext="edit" shapetype="t"/>
                    </v:shapetype>
                    <v:shape id="Elbow Connector 36" o:spid="_x0000_s1034" type="#_x0000_t33" style="position:absolute;left:6480;top:3814;width:21103;height:294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" strokecolor="windowText" strokeweight="3pt"/>
                    <v:shape id="Elbow Connector 37" o:spid="_x0000_s1035" type="#_x0000_t33" style="position:absolute;left:37174;top:-5768;width:2942;height:220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" strokecolor="windowText" strokeweight="3pt"/>
                    <v:line id="Straight Connector 38" o:spid="_x0000_s1036" style="position:absolute;flip:y;visibility:visible;mso-wrap-style:square" from="27711,3988" to="27711,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" strokecolor="windowText" strokeweight="3pt"/>
                    <v:shapetype id="_x0000_t32" coordsize="21600,21600" o:spt="32" o:oned="t" path="m,l21600,21600e" filled="f">
                      <v:path arrowok="t" fillok="f" o:connecttype="none"/>
                      <o:lock v:ext="edit" shapetype="t"/>
                    </v:shapetype>
                    <v:shape id="Straight Arrow Connector 39" o:spid="_x0000_s1037" type="#_x0000_t32" style="position:absolute;left:27735;top:800;width:0;height:31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" strokecolor="windowText" strokeweight="3pt">
                      <v:stroke endarrow="open"/>
                    </v:shape>
                    <v:roundrect id="Rounded Rectangle 41" o:spid="_x0000_s1038" style="position:absolute;left:43214;top:6753;width:12961;height:52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" fillcolor="#fabf8f [1945]" stroked="f" strokeweight="2pt">
                      <v:textbox>
                        <w:txbxContent>
                          <w:p w14:paraId="5F9B1199" w14:textId="59D6E536" w:rsidR="005862A4" w:rsidRPr="001B19F0" w:rsidRDefault="005862A4" w:rsidP="00D84B38">
                            <w:pPr>
                              <w:jc w:val="center"/>
                              <w:rPr>
                                <w:rFonts w:asciiTheme="majorHAnsi" w:hAnsiTheme="majorHAnsi"/>
                                <w:b/>
                                <w:color w:val="000000" w:themeColor="text1"/>
                                <w:sz w:val="20"/>
                                <w:szCs w:val="20"/>
                              </w:rPr>
                            </w:pPr>
                            <w:r>
                              <w:rPr>
                                <w:rFonts w:asciiTheme="majorHAnsi" w:hAnsiTheme="majorHAnsi" w:hint="eastAsia"/>
                                <w:b/>
                                <w:color w:val="000000" w:themeColor="text1"/>
                                <w:sz w:val="20"/>
                                <w:szCs w:val="20"/>
                              </w:rPr>
                              <w:t>能源强度</w:t>
                            </w:r>
                          </w:p>
                        </w:txbxContent>
                      </v:textbox>
                    </v:roundrect>
                  </v:group>
                </v:group>
                <w10:anchorlock/>
              </v:group>
            </w:pict>
          </mc:Fallback>
        </mc:AlternateContent>
      </w:r>
    </w:p>
    <w:p w14:paraId="23342558" w14:textId="77777777" w:rsidR="00D84B38" w:rsidRPr="00DE1818" w:rsidRDefault="00D84B38" w:rsidP="00832028">
      <w:pPr>
        <w:pStyle w:val="ListParagraph"/>
        <w:numPr>
          <w:ilvl w:val="0"/>
          <w:numId w:val="27"/>
        </w:numPr>
        <w:spacing w:after="180"/>
        <w:contextualSpacing w:val="0"/>
        <w:jc w:val="both"/>
        <w:rPr>
          <w:rFonts w:ascii="Calibri" w:hAnsi="Calibri" w:cstheme="majorHAnsi"/>
          <w:color w:val="000000" w:themeColor="text1"/>
        </w:rPr>
      </w:pPr>
      <w:r w:rsidRPr="00DE1818">
        <w:rPr>
          <w:rFonts w:ascii="Calibri" w:hAnsi="Calibri" w:hint="eastAsia"/>
          <w:color w:val="000000" w:themeColor="text1"/>
        </w:rPr>
        <w:t>交通活动</w:t>
      </w:r>
    </w:p>
    <w:p w14:paraId="22896215" w14:textId="444DDB03" w:rsidR="00D84B38" w:rsidRPr="00DE1818" w:rsidRDefault="00D84B38" w:rsidP="00832028">
      <w:pPr>
        <w:spacing w:after="180" w:line="276" w:lineRule="auto"/>
        <w:ind w:left="360"/>
        <w:jc w:val="both"/>
        <w:rPr>
          <w:rFonts w:ascii="Calibri" w:hAnsi="Calibri" w:cstheme="majorHAnsi"/>
          <w:color w:val="000000" w:themeColor="text1"/>
          <w:sz w:val="22"/>
          <w:szCs w:val="22"/>
        </w:rPr>
      </w:pPr>
      <w:r w:rsidRPr="00DE1818">
        <w:rPr>
          <w:rFonts w:ascii="Calibri" w:hAnsi="Calibri" w:hint="eastAsia"/>
          <w:sz w:val="22"/>
          <w:szCs w:val="22"/>
        </w:rPr>
        <w:t>这一交通流量指标反映了出行活动的次数和行程长短，通常以</w:t>
      </w:r>
      <w:r w:rsidRPr="00DE1818">
        <w:rPr>
          <w:rFonts w:ascii="Calibri" w:hAnsi="Calibri" w:hint="eastAsia"/>
          <w:sz w:val="22"/>
          <w:szCs w:val="22"/>
        </w:rPr>
        <w:t>VKM</w:t>
      </w:r>
      <w:r w:rsidRPr="00DE1818">
        <w:rPr>
          <w:rFonts w:ascii="Calibri" w:hAnsi="Calibri" w:hint="eastAsia"/>
          <w:sz w:val="22"/>
          <w:szCs w:val="22"/>
        </w:rPr>
        <w:t>（车辆行驶公里数）表示。计算指定路段或交通网络范围内的汽车数量与以公里数（或者英里数）测量的平均汽车行程长度的乘积，据此确定</w:t>
      </w:r>
      <w:r w:rsidRPr="00DE1818">
        <w:rPr>
          <w:rFonts w:ascii="Calibri" w:hAnsi="Calibri" w:hint="eastAsia"/>
          <w:sz w:val="22"/>
          <w:szCs w:val="22"/>
        </w:rPr>
        <w:t>VKM</w:t>
      </w:r>
      <w:r w:rsidRPr="00DE1818">
        <w:rPr>
          <w:rFonts w:ascii="Calibri" w:hAnsi="Calibri" w:hint="eastAsia"/>
          <w:sz w:val="22"/>
          <w:szCs w:val="22"/>
        </w:rPr>
        <w:t>。它的计量单位可以是乘客</w:t>
      </w:r>
      <w:r w:rsidRPr="00DE1818">
        <w:rPr>
          <w:rFonts w:ascii="Calibri" w:hAnsi="Calibri" w:hint="eastAsia"/>
          <w:sz w:val="22"/>
          <w:szCs w:val="22"/>
        </w:rPr>
        <w:t>-</w:t>
      </w:r>
      <w:r w:rsidRPr="00DE1818">
        <w:rPr>
          <w:rFonts w:ascii="Calibri" w:hAnsi="Calibri" w:hint="eastAsia"/>
          <w:sz w:val="22"/>
          <w:szCs w:val="22"/>
        </w:rPr>
        <w:t>公里数（计量单位</w:t>
      </w:r>
      <w:r w:rsidRPr="00DE1818">
        <w:rPr>
          <w:rFonts w:ascii="Calibri" w:hAnsi="Calibri" w:hint="eastAsia"/>
          <w:sz w:val="22"/>
          <w:szCs w:val="22"/>
        </w:rPr>
        <w:t xml:space="preserve"> = 1</w:t>
      </w:r>
      <w:r w:rsidRPr="00DE1818">
        <w:rPr>
          <w:rFonts w:ascii="Calibri" w:hAnsi="Calibri" w:hint="eastAsia"/>
          <w:sz w:val="22"/>
          <w:szCs w:val="22"/>
        </w:rPr>
        <w:t>位乘客运输</w:t>
      </w:r>
      <w:r w:rsidRPr="00DE1818">
        <w:rPr>
          <w:rFonts w:ascii="Calibri" w:hAnsi="Calibri" w:hint="eastAsia"/>
          <w:sz w:val="22"/>
          <w:szCs w:val="22"/>
        </w:rPr>
        <w:t>1</w:t>
      </w:r>
      <w:r w:rsidRPr="00DE1818">
        <w:rPr>
          <w:rFonts w:ascii="Calibri" w:hAnsi="Calibri" w:hint="eastAsia"/>
          <w:sz w:val="22"/>
          <w:szCs w:val="22"/>
        </w:rPr>
        <w:t>公里的距离），也可以是吨</w:t>
      </w:r>
      <w:r w:rsidRPr="00DE1818">
        <w:rPr>
          <w:rFonts w:ascii="Calibri" w:hAnsi="Calibri" w:hint="eastAsia"/>
          <w:sz w:val="22"/>
          <w:szCs w:val="22"/>
        </w:rPr>
        <w:t>-</w:t>
      </w:r>
      <w:r w:rsidRPr="00DE1818">
        <w:rPr>
          <w:rFonts w:ascii="Calibri" w:hAnsi="Calibri" w:hint="eastAsia"/>
          <w:sz w:val="22"/>
          <w:szCs w:val="22"/>
        </w:rPr>
        <w:t>公里数（计量单位</w:t>
      </w:r>
      <w:r w:rsidRPr="00DE1818">
        <w:rPr>
          <w:rFonts w:ascii="Calibri" w:hAnsi="Calibri" w:hint="eastAsia"/>
          <w:sz w:val="22"/>
          <w:szCs w:val="22"/>
        </w:rPr>
        <w:t xml:space="preserve"> = 1</w:t>
      </w:r>
      <w:r w:rsidRPr="00DE1818">
        <w:rPr>
          <w:rFonts w:ascii="Calibri" w:hAnsi="Calibri" w:hint="eastAsia"/>
          <w:sz w:val="22"/>
          <w:szCs w:val="22"/>
        </w:rPr>
        <w:t>吨运输</w:t>
      </w:r>
      <w:r w:rsidRPr="00DE1818">
        <w:rPr>
          <w:rFonts w:ascii="Calibri" w:hAnsi="Calibri" w:hint="eastAsia"/>
          <w:sz w:val="22"/>
          <w:szCs w:val="22"/>
        </w:rPr>
        <w:t>1</w:t>
      </w:r>
      <w:r w:rsidRPr="00DE1818">
        <w:rPr>
          <w:rFonts w:ascii="Calibri" w:hAnsi="Calibri" w:hint="eastAsia"/>
          <w:sz w:val="22"/>
          <w:szCs w:val="22"/>
        </w:rPr>
        <w:t>公里的距离）。</w:t>
      </w:r>
    </w:p>
    <w:p w14:paraId="0B84938D" w14:textId="77777777" w:rsidR="00D84B38" w:rsidRPr="00DE1818" w:rsidRDefault="00D84B38" w:rsidP="00832028">
      <w:pPr>
        <w:spacing w:after="180" w:line="276" w:lineRule="auto"/>
        <w:ind w:left="360"/>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VKM</w:t>
      </w:r>
      <w:r w:rsidRPr="00DE1818">
        <w:rPr>
          <w:rFonts w:ascii="Calibri" w:hAnsi="Calibri" w:hint="eastAsia"/>
          <w:color w:val="000000" w:themeColor="text1"/>
          <w:sz w:val="22"/>
          <w:szCs w:val="22"/>
        </w:rPr>
        <w:t>数据可从地方或地区交通部门处获取，后者收集此类数据以作交通规划之用，其他获取途径有：抽样调查（即交通量计数）、日常交通调查等。</w:t>
      </w:r>
    </w:p>
    <w:p w14:paraId="781D4C7B" w14:textId="77777777" w:rsidR="00D84B38" w:rsidRPr="00DE1818" w:rsidRDefault="00D84B38" w:rsidP="00832028">
      <w:pPr>
        <w:pStyle w:val="ListParagraph"/>
        <w:numPr>
          <w:ilvl w:val="0"/>
          <w:numId w:val="27"/>
        </w:numPr>
        <w:spacing w:after="180"/>
        <w:contextualSpacing w:val="0"/>
        <w:jc w:val="both"/>
        <w:rPr>
          <w:rFonts w:ascii="Calibri" w:hAnsi="Calibri" w:cstheme="majorHAnsi"/>
          <w:color w:val="000000" w:themeColor="text1"/>
        </w:rPr>
      </w:pPr>
      <w:r w:rsidRPr="00DE1818">
        <w:rPr>
          <w:rFonts w:ascii="Calibri" w:hAnsi="Calibri" w:hint="eastAsia"/>
          <w:color w:val="000000" w:themeColor="text1"/>
        </w:rPr>
        <w:t>交通方式比例</w:t>
      </w:r>
    </w:p>
    <w:p w14:paraId="170BF6BC" w14:textId="685C73CC" w:rsidR="00D84B38" w:rsidRPr="00DE1818" w:rsidRDefault="00D84B38" w:rsidP="00832028">
      <w:pPr>
        <w:spacing w:after="180" w:line="276" w:lineRule="auto"/>
        <w:ind w:left="360"/>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lastRenderedPageBreak/>
        <w:t>这表示不同交通方式（如步行、自行车、公共交通、私人交通等）和交通工具类型（如汽车、出租车、公交车、摩托车、卡车等）各自所占比例。</w:t>
      </w:r>
      <w:r w:rsidRPr="00DE1818">
        <w:rPr>
          <w:rFonts w:ascii="Calibri" w:hAnsi="Calibri" w:hint="eastAsia"/>
          <w:color w:val="000000" w:themeColor="text1"/>
          <w:sz w:val="22"/>
          <w:szCs w:val="22"/>
        </w:rPr>
        <w:t xml:space="preserve">  </w:t>
      </w:r>
    </w:p>
    <w:p w14:paraId="41053B13" w14:textId="7CFD664C" w:rsidR="00D84B38" w:rsidRPr="00DE1818" w:rsidRDefault="00D84B38" w:rsidP="00832028">
      <w:pPr>
        <w:spacing w:after="180" w:line="276" w:lineRule="auto"/>
        <w:ind w:left="360"/>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交通方式比例可依据交通量计数和调查、车辆登记、地方</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地区</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国家统计资料等进行估算。</w:t>
      </w:r>
    </w:p>
    <w:p w14:paraId="00B82B43" w14:textId="77777777" w:rsidR="00D84B38" w:rsidRPr="00DE1818" w:rsidRDefault="00D84B38" w:rsidP="00832028">
      <w:pPr>
        <w:pStyle w:val="ListParagraph"/>
        <w:numPr>
          <w:ilvl w:val="0"/>
          <w:numId w:val="27"/>
        </w:numPr>
        <w:spacing w:after="180"/>
        <w:contextualSpacing w:val="0"/>
        <w:jc w:val="both"/>
        <w:rPr>
          <w:rFonts w:ascii="Calibri" w:hAnsi="Calibri" w:cstheme="majorHAnsi"/>
          <w:color w:val="000000" w:themeColor="text1"/>
        </w:rPr>
      </w:pPr>
      <w:r w:rsidRPr="00DE1818">
        <w:rPr>
          <w:rFonts w:ascii="Calibri" w:hAnsi="Calibri" w:hint="eastAsia"/>
          <w:color w:val="000000" w:themeColor="text1"/>
        </w:rPr>
        <w:t>能源强度</w:t>
      </w:r>
    </w:p>
    <w:p w14:paraId="34605746" w14:textId="77777777" w:rsidR="00D84B38" w:rsidRPr="00DE1818" w:rsidRDefault="00D84B38" w:rsidP="00832028">
      <w:pPr>
        <w:spacing w:after="180" w:line="276" w:lineRule="auto"/>
        <w:ind w:left="360"/>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它表示各类交通工具每公里行驶能源消耗，取决于所用能源种类；交通工具的材质、型号和新旧程度；道路状况；行驶工况等。城市可以根据民意调查、检查机构提供的信息、或者车辆登记信息，估算道路网行驶车辆的平均油耗。</w:t>
      </w:r>
    </w:p>
    <w:p w14:paraId="6F00D92B" w14:textId="77777777" w:rsidR="00D84B38" w:rsidRPr="00DE1818" w:rsidRDefault="00D84B38" w:rsidP="00832028">
      <w:pPr>
        <w:autoSpaceDE w:val="0"/>
        <w:autoSpaceDN w:val="0"/>
        <w:adjustRightInd w:val="0"/>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模型法可提供详细且更可行的数据以供缓解规划之用，同时更好地与某些城市现有的交通模型和规划流程相结合。然而，昂贵和耗时是其劣势所在。如有可能，城市应当同时采用燃料销售法和模型法来确认结果和提高可靠性。</w:t>
      </w:r>
    </w:p>
    <w:p w14:paraId="0E982991" w14:textId="77777777" w:rsidR="00D84B38" w:rsidRPr="00DE1818" w:rsidRDefault="00D84B38" w:rsidP="00832028">
      <w:pPr>
        <w:autoSpaceDE w:val="0"/>
        <w:autoSpaceDN w:val="0"/>
        <w:adjustRightInd w:val="0"/>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在模型法下，城市可选择下列方法中的一种来确认本市的交通活动：</w:t>
      </w:r>
      <w:r w:rsidRPr="00DE1818">
        <w:rPr>
          <w:rFonts w:ascii="Calibri" w:hAnsi="Calibri" w:hint="eastAsia"/>
          <w:color w:val="000000" w:themeColor="text1"/>
          <w:sz w:val="22"/>
          <w:szCs w:val="22"/>
        </w:rPr>
        <w:t xml:space="preserve">   </w:t>
      </w:r>
    </w:p>
    <w:p w14:paraId="7E7F60EF" w14:textId="77777777" w:rsidR="00D84B38" w:rsidRPr="00DE1818" w:rsidRDefault="00D84B38" w:rsidP="00832028">
      <w:pPr>
        <w:pStyle w:val="ListParagraph"/>
        <w:numPr>
          <w:ilvl w:val="0"/>
          <w:numId w:val="26"/>
        </w:numPr>
        <w:spacing w:after="180"/>
        <w:contextualSpacing w:val="0"/>
        <w:jc w:val="both"/>
        <w:rPr>
          <w:rFonts w:ascii="Calibri" w:hAnsi="Calibri" w:cstheme="majorHAnsi"/>
          <w:color w:val="000000"/>
        </w:rPr>
      </w:pPr>
      <w:r w:rsidRPr="00DE1818">
        <w:rPr>
          <w:rFonts w:ascii="Calibri" w:hAnsi="Calibri" w:hint="eastAsia"/>
          <w:b/>
          <w:color w:val="000000"/>
        </w:rPr>
        <w:t>地理或地域：</w:t>
      </w:r>
      <w:r w:rsidRPr="00DE1818">
        <w:rPr>
          <w:rFonts w:ascii="Calibri" w:hAnsi="Calibri" w:hint="eastAsia"/>
          <w:color w:val="000000"/>
        </w:rPr>
        <w:t>这种方法可以量化仅发生于城市界限之内的交通活动，通常以实际界限处的调查结果为基础，不考虑交通活动的始发地和目的地。欧洲的某些交通需求模型已经收集此类数据，用于地方空气污染估测和交通收费定价。</w:t>
      </w:r>
    </w:p>
    <w:p w14:paraId="77B6B90A" w14:textId="204A6FA4" w:rsidR="00D84B38" w:rsidRPr="00DE1818" w:rsidRDefault="00D84B38" w:rsidP="00832028">
      <w:pPr>
        <w:pStyle w:val="ListParagraph"/>
        <w:numPr>
          <w:ilvl w:val="0"/>
          <w:numId w:val="26"/>
        </w:numPr>
        <w:spacing w:after="180"/>
        <w:contextualSpacing w:val="0"/>
        <w:jc w:val="both"/>
        <w:rPr>
          <w:rFonts w:ascii="Calibri" w:hAnsi="Calibri" w:cstheme="majorHAnsi"/>
          <w:color w:val="000000"/>
        </w:rPr>
      </w:pPr>
      <w:r w:rsidRPr="00DE1818">
        <w:rPr>
          <w:rFonts w:ascii="Calibri" w:hAnsi="Calibri" w:hint="eastAsia"/>
          <w:b/>
          <w:color w:val="000000"/>
        </w:rPr>
        <w:t>居民活动：</w:t>
      </w:r>
      <w:r w:rsidRPr="00DE1818">
        <w:rPr>
          <w:rFonts w:ascii="Calibri" w:hAnsi="Calibri" w:hint="eastAsia"/>
          <w:color w:val="000000"/>
        </w:rPr>
        <w:t>这种方法可以量化仅发生于城市界限之内的居民出行活动，通常以居民</w:t>
      </w:r>
      <w:r w:rsidRPr="00DE1818">
        <w:rPr>
          <w:rFonts w:ascii="Calibri" w:hAnsi="Calibri" w:hint="eastAsia"/>
          <w:color w:val="000000"/>
        </w:rPr>
        <w:t>VKT</w:t>
      </w:r>
      <w:r w:rsidRPr="00DE1818">
        <w:rPr>
          <w:rFonts w:ascii="Calibri" w:hAnsi="Calibri" w:hint="eastAsia"/>
          <w:color w:val="000000"/>
        </w:rPr>
        <w:t>为基础，参考车辆登记记录和居民出行调查结果。尽管此类信息比交通模型更容易管理，性价比也更高，但其对居民活动的限制却忽略了非居民活动的影响，如通勤者、游客、物流供应商和其他旅行者。</w:t>
      </w:r>
    </w:p>
    <w:p w14:paraId="37E5BD87" w14:textId="62A9AE22" w:rsidR="00D84B38" w:rsidRPr="00DE1818" w:rsidRDefault="00D84B38" w:rsidP="00832028">
      <w:pPr>
        <w:pStyle w:val="ListParagraph"/>
        <w:numPr>
          <w:ilvl w:val="0"/>
          <w:numId w:val="26"/>
        </w:numPr>
        <w:spacing w:after="180"/>
        <w:contextualSpacing w:val="0"/>
        <w:jc w:val="both"/>
        <w:rPr>
          <w:rFonts w:ascii="Calibri" w:hAnsi="Calibri" w:cstheme="majorHAnsi"/>
          <w:color w:val="000000"/>
        </w:rPr>
      </w:pPr>
      <w:r w:rsidRPr="00DE1818">
        <w:rPr>
          <w:rFonts w:ascii="Calibri" w:hAnsi="Calibri" w:hint="eastAsia"/>
          <w:b/>
          <w:color w:val="000000"/>
        </w:rPr>
        <w:t>诱发性活动：</w:t>
      </w:r>
      <w:r w:rsidRPr="00DE1818">
        <w:rPr>
          <w:rFonts w:ascii="Calibri" w:hAnsi="Calibri" w:hint="eastAsia"/>
          <w:color w:val="000000"/>
        </w:rPr>
        <w:t>这种方法试图量化社区诱发的交通活动，包括在城市界限之内开始和结束、或者完全在城市界限之内发生的出行（通常不包括直通出行）。通过相关模型或调查，此方法可以评估跨界限和界限内所有平整路面出行活动的次数和行程长短。这些模型在美国城市更为常见。</w:t>
      </w:r>
    </w:p>
    <w:p w14:paraId="03A4B87E" w14:textId="3B4DBB06" w:rsidR="00D84B38" w:rsidRPr="00DE1818" w:rsidRDefault="00D84B38" w:rsidP="00832028">
      <w:pPr>
        <w:autoSpaceDE w:val="0"/>
        <w:autoSpaceDN w:val="0"/>
        <w:adjustRightInd w:val="0"/>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有关上述方法的更多详情，请参阅</w:t>
      </w:r>
      <w:hyperlink r:id="rId14" w:history="1">
        <w:r w:rsidRPr="00DE1818">
          <w:rPr>
            <w:rStyle w:val="Hyperlink"/>
            <w:rFonts w:ascii="Calibri" w:hAnsi="Calibri" w:hint="eastAsia"/>
            <w:sz w:val="22"/>
            <w:szCs w:val="22"/>
          </w:rPr>
          <w:t>《社区范围温室气体排放清单全球协议》</w:t>
        </w:r>
      </w:hyperlink>
      <w:r w:rsidRPr="00DE1818">
        <w:rPr>
          <w:rFonts w:ascii="Calibri" w:hAnsi="Calibri" w:hint="eastAsia"/>
          <w:color w:val="000000"/>
          <w:sz w:val="22"/>
          <w:szCs w:val="22"/>
        </w:rPr>
        <w:t>或者</w:t>
      </w:r>
      <w:hyperlink r:id="rId15" w:history="1">
        <w:r w:rsidRPr="00DE1818">
          <w:rPr>
            <w:rStyle w:val="Hyperlink"/>
            <w:rFonts w:ascii="Calibri" w:hAnsi="Calibri" w:hint="eastAsia"/>
            <w:sz w:val="22"/>
            <w:szCs w:val="22"/>
          </w:rPr>
          <w:t>《可持续能源和气候行动计划》指导手册</w:t>
        </w:r>
      </w:hyperlink>
      <w:r w:rsidRPr="00DE1818">
        <w:rPr>
          <w:rFonts w:ascii="Calibri" w:hAnsi="Calibri" w:hint="eastAsia"/>
          <w:color w:val="000000"/>
          <w:sz w:val="22"/>
          <w:szCs w:val="22"/>
        </w:rPr>
        <w:t>。</w:t>
      </w:r>
    </w:p>
    <w:p w14:paraId="61466215" w14:textId="77777777" w:rsidR="00D84B38" w:rsidRPr="00DE1818" w:rsidRDefault="00D84B38" w:rsidP="00832028">
      <w:pPr>
        <w:pStyle w:val="ListParagraph"/>
        <w:numPr>
          <w:ilvl w:val="2"/>
          <w:numId w:val="24"/>
        </w:numPr>
        <w:spacing w:after="180"/>
        <w:contextualSpacing w:val="0"/>
        <w:jc w:val="both"/>
        <w:rPr>
          <w:rFonts w:ascii="Calibri" w:hAnsi="Calibri" w:cstheme="majorHAnsi"/>
          <w:b/>
          <w:color w:val="000000"/>
        </w:rPr>
      </w:pPr>
      <w:bookmarkStart w:id="42" w:name="_Ref536543354"/>
      <w:r w:rsidRPr="00DE1818">
        <w:rPr>
          <w:rFonts w:ascii="Calibri" w:hAnsi="Calibri" w:hint="eastAsia"/>
          <w:b/>
          <w:color w:val="000000"/>
        </w:rPr>
        <w:t>废弃物</w:t>
      </w:r>
      <w:bookmarkEnd w:id="42"/>
    </w:p>
    <w:p w14:paraId="642DB531" w14:textId="77777777" w:rsidR="00D84B38" w:rsidRPr="00DE1818" w:rsidRDefault="00D84B38" w:rsidP="00832028">
      <w:pPr>
        <w:pStyle w:val="Caption"/>
        <w:spacing w:after="180" w:line="276" w:lineRule="auto"/>
        <w:jc w:val="both"/>
        <w:rPr>
          <w:rFonts w:cstheme="majorHAnsi"/>
          <w:i w:val="0"/>
          <w:iCs w:val="0"/>
          <w:color w:val="000000" w:themeColor="text1"/>
          <w:sz w:val="22"/>
          <w:szCs w:val="22"/>
        </w:rPr>
      </w:pPr>
      <w:r w:rsidRPr="00DE1818">
        <w:rPr>
          <w:rFonts w:hint="eastAsia"/>
          <w:i w:val="0"/>
          <w:iCs w:val="0"/>
          <w:color w:val="000000" w:themeColor="text1"/>
          <w:sz w:val="22"/>
          <w:szCs w:val="22"/>
        </w:rPr>
        <w:t>废弃物（包括固废和废水）处置处理伴有好氧</w:t>
      </w:r>
      <w:r w:rsidRPr="00DE1818">
        <w:rPr>
          <w:rFonts w:hint="eastAsia"/>
          <w:i w:val="0"/>
          <w:iCs w:val="0"/>
          <w:color w:val="000000" w:themeColor="text1"/>
          <w:sz w:val="22"/>
          <w:szCs w:val="22"/>
        </w:rPr>
        <w:t>/</w:t>
      </w:r>
      <w:r w:rsidRPr="00DE1818">
        <w:rPr>
          <w:rFonts w:hint="eastAsia"/>
          <w:i w:val="0"/>
          <w:iCs w:val="0"/>
          <w:color w:val="000000" w:themeColor="text1"/>
          <w:sz w:val="22"/>
          <w:szCs w:val="22"/>
        </w:rPr>
        <w:t>厌氧分解或者焚化，故而产生</w:t>
      </w:r>
      <w:r w:rsidRPr="00DE1818">
        <w:rPr>
          <w:rFonts w:hint="eastAsia"/>
          <w:i w:val="0"/>
          <w:iCs w:val="0"/>
          <w:color w:val="000000" w:themeColor="text1"/>
          <w:sz w:val="22"/>
          <w:szCs w:val="22"/>
        </w:rPr>
        <w:t>GHG</w:t>
      </w:r>
      <w:r w:rsidRPr="00DE1818">
        <w:rPr>
          <w:rFonts w:hint="eastAsia"/>
          <w:i w:val="0"/>
          <w:iCs w:val="0"/>
          <w:color w:val="000000" w:themeColor="text1"/>
          <w:sz w:val="22"/>
          <w:szCs w:val="22"/>
        </w:rPr>
        <w:t>排放。城市界限之内废弃物处置处理所产生的全部</w:t>
      </w:r>
      <w:r w:rsidRPr="00DE1818">
        <w:rPr>
          <w:rFonts w:hint="eastAsia"/>
          <w:i w:val="0"/>
          <w:iCs w:val="0"/>
          <w:color w:val="000000" w:themeColor="text1"/>
          <w:sz w:val="22"/>
          <w:szCs w:val="22"/>
        </w:rPr>
        <w:t>GHG</w:t>
      </w:r>
      <w:r w:rsidRPr="00DE1818">
        <w:rPr>
          <w:rFonts w:hint="eastAsia"/>
          <w:i w:val="0"/>
          <w:iCs w:val="0"/>
          <w:color w:val="000000" w:themeColor="text1"/>
          <w:sz w:val="22"/>
          <w:szCs w:val="22"/>
        </w:rPr>
        <w:t>排放，</w:t>
      </w:r>
      <w:r w:rsidRPr="00DE1818">
        <w:rPr>
          <w:rFonts w:hint="eastAsia"/>
          <w:b/>
          <w:i w:val="0"/>
          <w:iCs w:val="0"/>
          <w:color w:val="000000" w:themeColor="text1"/>
          <w:sz w:val="22"/>
          <w:szCs w:val="22"/>
        </w:rPr>
        <w:t>必须</w:t>
      </w:r>
      <w:r w:rsidRPr="00DE1818">
        <w:rPr>
          <w:rFonts w:hint="eastAsia"/>
          <w:i w:val="0"/>
          <w:iCs w:val="0"/>
          <w:color w:val="000000" w:themeColor="text1"/>
          <w:sz w:val="22"/>
          <w:szCs w:val="22"/>
        </w:rPr>
        <w:t>按下文中的子领域分类进行报告和细分。关于子领域的更多定义和指南，请参阅下文。</w:t>
      </w:r>
      <w:r w:rsidRPr="00DE1818">
        <w:rPr>
          <w:rFonts w:hint="eastAsia"/>
          <w:i w:val="0"/>
          <w:iCs w:val="0"/>
          <w:color w:val="000000" w:themeColor="text1"/>
          <w:sz w:val="22"/>
          <w:szCs w:val="22"/>
        </w:rPr>
        <w:t xml:space="preserve"> </w:t>
      </w:r>
    </w:p>
    <w:p w14:paraId="488CF26A" w14:textId="37F74902" w:rsidR="00D84B38" w:rsidRPr="00DE1818" w:rsidRDefault="00D84B38" w:rsidP="00832028">
      <w:pPr>
        <w:pStyle w:val="Caption"/>
        <w:spacing w:after="180" w:line="276" w:lineRule="auto"/>
        <w:jc w:val="both"/>
        <w:rPr>
          <w:rFonts w:cstheme="majorHAnsi"/>
          <w:sz w:val="22"/>
          <w:szCs w:val="22"/>
        </w:rPr>
      </w:pPr>
      <w:r w:rsidRPr="00DE1818">
        <w:rPr>
          <w:rFonts w:hint="eastAsia"/>
          <w:sz w:val="22"/>
          <w:szCs w:val="22"/>
        </w:rPr>
        <w:t>表</w:t>
      </w:r>
      <w:r w:rsidRPr="00DE1818">
        <w:rPr>
          <w:rFonts w:cstheme="majorHAnsi" w:hint="eastAsia"/>
          <w:sz w:val="22"/>
          <w:szCs w:val="22"/>
        </w:rPr>
        <w:fldChar w:fldCharType="begin"/>
      </w:r>
      <w:r w:rsidRPr="00DE1818">
        <w:rPr>
          <w:rFonts w:cstheme="majorHAnsi" w:hint="eastAsia"/>
          <w:sz w:val="22"/>
          <w:szCs w:val="22"/>
        </w:rPr>
        <w:instrText xml:space="preserve"> SEQ Table \* ARABIC </w:instrText>
      </w:r>
      <w:r w:rsidRPr="00DE1818">
        <w:rPr>
          <w:rFonts w:cstheme="majorHAnsi" w:hint="eastAsia"/>
          <w:sz w:val="22"/>
          <w:szCs w:val="22"/>
        </w:rPr>
        <w:fldChar w:fldCharType="separate"/>
      </w:r>
      <w:r w:rsidR="00B96D1D" w:rsidRPr="00DE1818">
        <w:rPr>
          <w:rFonts w:cstheme="majorHAnsi" w:hint="eastAsia"/>
          <w:sz w:val="22"/>
          <w:szCs w:val="22"/>
        </w:rPr>
        <w:t>4</w:t>
      </w:r>
      <w:r w:rsidRPr="00DE1818">
        <w:rPr>
          <w:rFonts w:cstheme="majorHAnsi" w:hint="eastAsia"/>
          <w:sz w:val="22"/>
          <w:szCs w:val="22"/>
        </w:rPr>
        <w:fldChar w:fldCharType="end"/>
      </w:r>
      <w:r w:rsidRPr="00DE1818">
        <w:rPr>
          <w:rFonts w:hint="eastAsia"/>
          <w:sz w:val="22"/>
          <w:szCs w:val="22"/>
        </w:rPr>
        <w:t>：废弃物领域下的各个子领域的定义</w:t>
      </w:r>
      <w:r w:rsidRPr="00DE1818">
        <w:rPr>
          <w:rFonts w:hint="eastAsia"/>
          <w:sz w:val="22"/>
          <w:szCs w:val="22"/>
        </w:rPr>
        <w:t xml:space="preserve"> </w:t>
      </w:r>
    </w:p>
    <w:tbl>
      <w:tblPr>
        <w:tblStyle w:val="TableGrid1"/>
        <w:tblW w:w="9356" w:type="dxa"/>
        <w:tblInd w:w="-5" w:type="dxa"/>
        <w:tblLook w:val="04A0" w:firstRow="1" w:lastRow="0" w:firstColumn="1" w:lastColumn="0" w:noHBand="0" w:noVBand="1"/>
      </w:tblPr>
      <w:tblGrid>
        <w:gridCol w:w="1925"/>
        <w:gridCol w:w="7431"/>
      </w:tblGrid>
      <w:tr w:rsidR="00D84B38" w:rsidRPr="00DE1818" w14:paraId="01C52833" w14:textId="77777777" w:rsidTr="00B23C41">
        <w:tc>
          <w:tcPr>
            <w:tcW w:w="1925" w:type="dxa"/>
            <w:shd w:val="clear" w:color="auto" w:fill="999999" w:themeFill="text1" w:themeFillTint="66"/>
          </w:tcPr>
          <w:p w14:paraId="623CAFA3" w14:textId="77777777" w:rsidR="00D84B38" w:rsidRPr="00DE1818" w:rsidRDefault="00D84B38" w:rsidP="00B23C41">
            <w:pPr>
              <w:spacing w:after="120"/>
              <w:rPr>
                <w:rFonts w:ascii="Calibri" w:hAnsi="Calibri" w:cstheme="majorHAnsi"/>
                <w:sz w:val="20"/>
                <w:szCs w:val="20"/>
              </w:rPr>
            </w:pPr>
            <w:r w:rsidRPr="00DE1818">
              <w:rPr>
                <w:rFonts w:ascii="Calibri" w:hAnsi="Calibri" w:hint="eastAsia"/>
                <w:sz w:val="20"/>
                <w:szCs w:val="20"/>
              </w:rPr>
              <w:t>子领域</w:t>
            </w:r>
          </w:p>
        </w:tc>
        <w:tc>
          <w:tcPr>
            <w:tcW w:w="7431" w:type="dxa"/>
            <w:shd w:val="clear" w:color="auto" w:fill="999999" w:themeFill="text1" w:themeFillTint="66"/>
          </w:tcPr>
          <w:p w14:paraId="4D2AE5F8" w14:textId="77777777" w:rsidR="00D84B38" w:rsidRPr="00DE1818" w:rsidRDefault="00D84B38" w:rsidP="00B23C41">
            <w:pPr>
              <w:spacing w:after="120"/>
              <w:rPr>
                <w:rFonts w:ascii="Calibri" w:hAnsi="Calibri" w:cstheme="majorHAnsi"/>
                <w:sz w:val="20"/>
                <w:szCs w:val="20"/>
              </w:rPr>
            </w:pPr>
            <w:r w:rsidRPr="00DE1818">
              <w:rPr>
                <w:rFonts w:ascii="Calibri" w:hAnsi="Calibri" w:hint="eastAsia"/>
                <w:sz w:val="20"/>
                <w:szCs w:val="20"/>
              </w:rPr>
              <w:t>描述</w:t>
            </w:r>
          </w:p>
        </w:tc>
      </w:tr>
      <w:tr w:rsidR="00D84B38" w:rsidRPr="00DE1818" w14:paraId="14B1D0CB" w14:textId="77777777" w:rsidTr="00B23C41">
        <w:tc>
          <w:tcPr>
            <w:tcW w:w="1925" w:type="dxa"/>
          </w:tcPr>
          <w:p w14:paraId="03A3DC7C" w14:textId="77777777" w:rsidR="00D84B38" w:rsidRPr="00DE1818" w:rsidRDefault="00D84B38" w:rsidP="00B23C41">
            <w:pPr>
              <w:spacing w:after="120"/>
              <w:rPr>
                <w:rFonts w:ascii="Calibri" w:hAnsi="Calibri" w:cstheme="majorHAnsi"/>
                <w:color w:val="000000"/>
                <w:sz w:val="20"/>
                <w:szCs w:val="20"/>
              </w:rPr>
            </w:pPr>
            <w:r w:rsidRPr="00DE1818">
              <w:rPr>
                <w:rFonts w:ascii="Calibri" w:hAnsi="Calibri" w:hint="eastAsia"/>
                <w:color w:val="000000"/>
                <w:sz w:val="20"/>
                <w:szCs w:val="20"/>
              </w:rPr>
              <w:t>固废处理</w:t>
            </w:r>
          </w:p>
        </w:tc>
        <w:tc>
          <w:tcPr>
            <w:tcW w:w="7431" w:type="dxa"/>
          </w:tcPr>
          <w:p w14:paraId="404E3E1E" w14:textId="2BE3B291" w:rsidR="00D84B38" w:rsidRPr="00DE1818" w:rsidRDefault="00D84B38" w:rsidP="00B23C41">
            <w:pPr>
              <w:autoSpaceDE w:val="0"/>
              <w:autoSpaceDN w:val="0"/>
              <w:adjustRightInd w:val="0"/>
              <w:spacing w:after="120"/>
              <w:rPr>
                <w:rFonts w:ascii="Calibri" w:hAnsi="Calibri" w:cstheme="majorHAnsi"/>
                <w:sz w:val="20"/>
                <w:szCs w:val="20"/>
              </w:rPr>
            </w:pPr>
            <w:r w:rsidRPr="00DE1818">
              <w:rPr>
                <w:rFonts w:ascii="Calibri" w:hAnsi="Calibri" w:hint="eastAsia"/>
                <w:color w:val="000000"/>
                <w:sz w:val="20"/>
                <w:szCs w:val="20"/>
              </w:rPr>
              <w:t>受控场所（例如：卫生填埋场和受控垃圾场）和非受控场所（例如露天垃圾场，包括地上堆积、地洞和沟壑等天然垃圾场）处置废弃物所产生的全部排放。</w:t>
            </w:r>
            <w:r w:rsidRPr="00DE1818">
              <w:rPr>
                <w:rFonts w:ascii="Calibri" w:hAnsi="Calibri" w:hint="eastAsia"/>
                <w:color w:val="000000"/>
                <w:sz w:val="20"/>
                <w:szCs w:val="20"/>
              </w:rPr>
              <w:t xml:space="preserve">  </w:t>
            </w:r>
            <w:r w:rsidRPr="00DE1818">
              <w:rPr>
                <w:rFonts w:ascii="Calibri" w:hAnsi="Calibri" w:hint="eastAsia"/>
                <w:sz w:val="20"/>
                <w:szCs w:val="20"/>
              </w:rPr>
              <w:t xml:space="preserve"> </w:t>
            </w:r>
          </w:p>
        </w:tc>
      </w:tr>
      <w:tr w:rsidR="00D84B38" w:rsidRPr="00DE1818" w14:paraId="463B05D8" w14:textId="77777777" w:rsidTr="00B23C41">
        <w:tc>
          <w:tcPr>
            <w:tcW w:w="1925" w:type="dxa"/>
          </w:tcPr>
          <w:p w14:paraId="04A3C661" w14:textId="77777777" w:rsidR="00D84B38" w:rsidRPr="00DE1818" w:rsidRDefault="00D84B38" w:rsidP="00B23C41">
            <w:pPr>
              <w:autoSpaceDE w:val="0"/>
              <w:autoSpaceDN w:val="0"/>
              <w:adjustRightInd w:val="0"/>
              <w:spacing w:after="120"/>
              <w:rPr>
                <w:rFonts w:ascii="Calibri" w:hAnsi="Calibri" w:cstheme="majorHAnsi"/>
                <w:color w:val="000000"/>
                <w:sz w:val="20"/>
                <w:szCs w:val="20"/>
              </w:rPr>
            </w:pPr>
            <w:r w:rsidRPr="00DE1818">
              <w:rPr>
                <w:rFonts w:ascii="Calibri" w:hAnsi="Calibri" w:hint="eastAsia"/>
                <w:color w:val="000000"/>
                <w:sz w:val="20"/>
                <w:szCs w:val="20"/>
              </w:rPr>
              <w:t>生物处理</w:t>
            </w:r>
          </w:p>
        </w:tc>
        <w:tc>
          <w:tcPr>
            <w:tcW w:w="7431" w:type="dxa"/>
          </w:tcPr>
          <w:p w14:paraId="19FE276B" w14:textId="77777777" w:rsidR="00D84B38" w:rsidRPr="00DE1818" w:rsidRDefault="00D84B38" w:rsidP="00B23C41">
            <w:pPr>
              <w:autoSpaceDE w:val="0"/>
              <w:autoSpaceDN w:val="0"/>
              <w:adjustRightInd w:val="0"/>
              <w:spacing w:after="120"/>
              <w:rPr>
                <w:rFonts w:ascii="Calibri" w:hAnsi="Calibri" w:cstheme="majorHAnsi"/>
                <w:color w:val="000000"/>
                <w:sz w:val="20"/>
                <w:szCs w:val="20"/>
              </w:rPr>
            </w:pPr>
            <w:r w:rsidRPr="00DE1818">
              <w:rPr>
                <w:rFonts w:ascii="Calibri" w:hAnsi="Calibri" w:hint="eastAsia"/>
                <w:color w:val="000000"/>
                <w:sz w:val="20"/>
                <w:szCs w:val="20"/>
              </w:rPr>
              <w:t>废弃物的生物处理（包括有机废物的堆肥和厌氧消化）所产生的全部排放。</w:t>
            </w:r>
          </w:p>
        </w:tc>
      </w:tr>
      <w:tr w:rsidR="00D84B38" w:rsidRPr="00DE1818" w14:paraId="22D6648B" w14:textId="77777777" w:rsidTr="00B23C41">
        <w:tc>
          <w:tcPr>
            <w:tcW w:w="1925" w:type="dxa"/>
          </w:tcPr>
          <w:p w14:paraId="615BFE5E" w14:textId="77777777" w:rsidR="00D84B38" w:rsidRPr="00DE1818" w:rsidRDefault="00D84B38" w:rsidP="00B23C41">
            <w:pPr>
              <w:spacing w:after="120"/>
              <w:rPr>
                <w:rFonts w:ascii="Calibri" w:hAnsi="Calibri" w:cstheme="majorHAnsi"/>
                <w:color w:val="000000"/>
                <w:sz w:val="20"/>
                <w:szCs w:val="20"/>
              </w:rPr>
            </w:pPr>
            <w:r w:rsidRPr="00DE1818">
              <w:rPr>
                <w:rFonts w:ascii="Calibri" w:hAnsi="Calibri" w:hint="eastAsia"/>
                <w:color w:val="000000"/>
                <w:sz w:val="20"/>
                <w:szCs w:val="20"/>
              </w:rPr>
              <w:t>焚化和露天焚烧</w:t>
            </w:r>
          </w:p>
        </w:tc>
        <w:tc>
          <w:tcPr>
            <w:tcW w:w="7431" w:type="dxa"/>
          </w:tcPr>
          <w:p w14:paraId="213A4041" w14:textId="59462437" w:rsidR="00D84B38" w:rsidRPr="00DE1818" w:rsidRDefault="00D84B38" w:rsidP="00B23C41">
            <w:pPr>
              <w:autoSpaceDE w:val="0"/>
              <w:autoSpaceDN w:val="0"/>
              <w:adjustRightInd w:val="0"/>
              <w:spacing w:after="120"/>
              <w:rPr>
                <w:rFonts w:ascii="Calibri" w:hAnsi="Calibri" w:cstheme="majorHAnsi"/>
                <w:color w:val="000000"/>
                <w:sz w:val="20"/>
                <w:szCs w:val="20"/>
              </w:rPr>
            </w:pPr>
            <w:r w:rsidRPr="00DE1818">
              <w:rPr>
                <w:rFonts w:ascii="Calibri" w:hAnsi="Calibri" w:hint="eastAsia"/>
                <w:color w:val="000000"/>
                <w:sz w:val="20"/>
                <w:szCs w:val="20"/>
              </w:rPr>
              <w:t>采用受控工业化流程或者非受控流程（通常也不合规）进行的废物燃烧所产生的全部排放。前者通常称为焚化，后者通常称为露天焚烧。</w:t>
            </w:r>
          </w:p>
          <w:p w14:paraId="52BFCADD" w14:textId="77777777" w:rsidR="00D84B38" w:rsidRPr="00DE1818" w:rsidRDefault="00D84B38" w:rsidP="00B23C41">
            <w:pPr>
              <w:autoSpaceDE w:val="0"/>
              <w:autoSpaceDN w:val="0"/>
              <w:adjustRightInd w:val="0"/>
              <w:spacing w:after="120"/>
              <w:rPr>
                <w:rFonts w:ascii="Calibri" w:hAnsi="Calibri" w:cstheme="majorHAnsi"/>
                <w:color w:val="000000"/>
                <w:sz w:val="20"/>
                <w:szCs w:val="20"/>
              </w:rPr>
            </w:pPr>
            <w:r w:rsidRPr="00DE1818">
              <w:rPr>
                <w:rFonts w:ascii="Calibri" w:hAnsi="Calibri" w:hint="eastAsia"/>
                <w:color w:val="000000"/>
                <w:sz w:val="20"/>
                <w:szCs w:val="20"/>
              </w:rPr>
              <w:lastRenderedPageBreak/>
              <w:t>请注意，以能源生产为目的的废弃物焚化（又称为能源回收）所产生的排放，不包括在内。更多详情，请参阅方框</w:t>
            </w:r>
            <w:r w:rsidRPr="00DE1818">
              <w:rPr>
                <w:rFonts w:ascii="Calibri" w:hAnsi="Calibri" w:hint="eastAsia"/>
                <w:color w:val="000000"/>
                <w:sz w:val="20"/>
                <w:szCs w:val="20"/>
              </w:rPr>
              <w:t>2</w:t>
            </w:r>
            <w:r w:rsidRPr="00DE1818">
              <w:rPr>
                <w:rFonts w:ascii="Calibri" w:hAnsi="Calibri" w:hint="eastAsia"/>
                <w:color w:val="000000"/>
                <w:sz w:val="20"/>
                <w:szCs w:val="20"/>
              </w:rPr>
              <w:t>。</w:t>
            </w:r>
          </w:p>
        </w:tc>
      </w:tr>
      <w:tr w:rsidR="00D84B38" w:rsidRPr="00DE1818" w14:paraId="0D958A6A" w14:textId="77777777" w:rsidTr="00B23C41">
        <w:trPr>
          <w:trHeight w:val="560"/>
        </w:trPr>
        <w:tc>
          <w:tcPr>
            <w:tcW w:w="1925" w:type="dxa"/>
          </w:tcPr>
          <w:p w14:paraId="15DBDD53" w14:textId="72E82D04" w:rsidR="00D84B38" w:rsidRPr="00DE1818" w:rsidRDefault="00D84B38" w:rsidP="00B23C41">
            <w:pPr>
              <w:spacing w:after="120"/>
              <w:rPr>
                <w:rFonts w:ascii="Calibri" w:hAnsi="Calibri" w:cstheme="majorHAnsi"/>
                <w:color w:val="000000"/>
                <w:sz w:val="20"/>
                <w:szCs w:val="20"/>
              </w:rPr>
            </w:pPr>
            <w:r w:rsidRPr="00DE1818">
              <w:rPr>
                <w:rFonts w:ascii="Calibri" w:hAnsi="Calibri" w:hint="eastAsia"/>
                <w:color w:val="000000"/>
                <w:sz w:val="20"/>
                <w:szCs w:val="20"/>
              </w:rPr>
              <w:lastRenderedPageBreak/>
              <w:t>废水处理和排放</w:t>
            </w:r>
          </w:p>
        </w:tc>
        <w:tc>
          <w:tcPr>
            <w:tcW w:w="7431" w:type="dxa"/>
          </w:tcPr>
          <w:p w14:paraId="2EC66ECD" w14:textId="77777777" w:rsidR="00D84B38" w:rsidRPr="00DE1818" w:rsidRDefault="00D84B38" w:rsidP="00B23C41">
            <w:pPr>
              <w:autoSpaceDE w:val="0"/>
              <w:autoSpaceDN w:val="0"/>
              <w:adjustRightInd w:val="0"/>
              <w:spacing w:after="120"/>
              <w:rPr>
                <w:rFonts w:ascii="Calibri" w:hAnsi="Calibri" w:cstheme="majorHAnsi"/>
                <w:color w:val="000000"/>
                <w:sz w:val="20"/>
                <w:szCs w:val="20"/>
              </w:rPr>
            </w:pPr>
            <w:r w:rsidRPr="00DE1818">
              <w:rPr>
                <w:rFonts w:ascii="Calibri" w:hAnsi="Calibri" w:hint="eastAsia"/>
                <w:color w:val="000000"/>
                <w:sz w:val="20"/>
                <w:szCs w:val="20"/>
              </w:rPr>
              <w:t>废水的好氧或厌氧处理过程，以及废水直接排入开放水域，此两者产生的全部排放。</w:t>
            </w:r>
            <w:r w:rsidRPr="00DE1818">
              <w:rPr>
                <w:rFonts w:ascii="Calibri" w:hAnsi="Calibri" w:hint="eastAsia"/>
                <w:color w:val="000000"/>
                <w:sz w:val="20"/>
                <w:szCs w:val="20"/>
              </w:rPr>
              <w:t xml:space="preserve">  </w:t>
            </w:r>
          </w:p>
        </w:tc>
      </w:tr>
    </w:tbl>
    <w:p w14:paraId="3CEBB31D" w14:textId="77777777" w:rsidR="00D84B38" w:rsidRPr="00DE1818" w:rsidRDefault="00D84B38" w:rsidP="00D84B38">
      <w:pPr>
        <w:autoSpaceDE w:val="0"/>
        <w:autoSpaceDN w:val="0"/>
        <w:adjustRightInd w:val="0"/>
        <w:spacing w:after="180" w:line="276" w:lineRule="auto"/>
        <w:rPr>
          <w:rFonts w:ascii="Calibri" w:hAnsi="Calibri" w:cstheme="majorHAnsi"/>
          <w:color w:val="000000"/>
          <w:sz w:val="22"/>
          <w:szCs w:val="22"/>
        </w:rPr>
      </w:pPr>
    </w:p>
    <w:p w14:paraId="394338A0" w14:textId="3948E837" w:rsidR="00D84B38" w:rsidRPr="00DE1818" w:rsidRDefault="00D84B38" w:rsidP="00832028">
      <w:pPr>
        <w:autoSpaceDE w:val="0"/>
        <w:autoSpaceDN w:val="0"/>
        <w:adjustRightInd w:val="0"/>
        <w:spacing w:after="180" w:line="276" w:lineRule="auto"/>
        <w:jc w:val="both"/>
        <w:rPr>
          <w:rFonts w:ascii="Calibri" w:hAnsi="Calibri" w:cstheme="majorHAnsi"/>
          <w:color w:val="000000" w:themeColor="text1"/>
          <w:sz w:val="22"/>
          <w:szCs w:val="22"/>
        </w:rPr>
      </w:pPr>
      <w:r w:rsidRPr="00DE1818">
        <w:rPr>
          <w:rFonts w:ascii="Calibri" w:hAnsi="Calibri" w:hint="eastAsia"/>
        </w:rPr>
        <w:t>请注意，发生于城市界限之内或之外的废弃物转化为能源的过程</w:t>
      </w:r>
      <w:r w:rsidRPr="00DE1818">
        <w:rPr>
          <w:rFonts w:ascii="Calibri" w:hAnsi="Calibri" w:hint="eastAsia"/>
          <w:color w:val="000000" w:themeColor="text1"/>
          <w:sz w:val="22"/>
          <w:szCs w:val="22"/>
        </w:rPr>
        <w:t>（例如：利用废弃物焚烧进行的能源回收、利用废弃物设施产生的堆填区</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沼气</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污泥进行发电等），由此导致的排放不在本领域范围之内。如果废弃物产生的能源连接到电网，那么由此产生的</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排放将归于固定能源领域下的间接排放。此外，这些排放源</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在清单的“能源生产”章节中予以披露。如果生产的能源没有连接到电网，而是在现场使用，那么相关的排放</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上报为固定能源领域下的直接排放。无论何种情况，如果废弃物用于能源生产，则</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在相关的废弃物领域中使用“</w:t>
      </w:r>
      <w:r w:rsidRPr="00DE1818">
        <w:rPr>
          <w:rFonts w:ascii="Calibri" w:hAnsi="Calibri" w:hint="eastAsia"/>
          <w:color w:val="000000" w:themeColor="text1"/>
          <w:sz w:val="22"/>
          <w:szCs w:val="22"/>
        </w:rPr>
        <w:t>IE</w:t>
      </w:r>
      <w:r w:rsidRPr="00DE1818">
        <w:rPr>
          <w:rFonts w:ascii="Calibri" w:hAnsi="Calibri" w:hint="eastAsia"/>
          <w:color w:val="000000" w:themeColor="text1"/>
          <w:sz w:val="22"/>
          <w:szCs w:val="22"/>
        </w:rPr>
        <w:t>”标准标记。（标准标记详见第</w:t>
      </w:r>
      <w:r w:rsidRPr="00DE1818">
        <w:rPr>
          <w:rFonts w:ascii="Calibri" w:hAnsi="Calibri" w:hint="eastAsia"/>
          <w:color w:val="000000" w:themeColor="text1"/>
          <w:sz w:val="22"/>
        </w:rPr>
        <w:fldChar w:fldCharType="begin"/>
      </w:r>
      <w:r w:rsidRPr="00DE1818">
        <w:rPr>
          <w:rFonts w:ascii="Calibri" w:hAnsi="Calibri" w:hint="eastAsia"/>
          <w:color w:val="000000" w:themeColor="text1"/>
          <w:sz w:val="22"/>
        </w:rPr>
        <w:instrText xml:space="preserve"> REF _Ref530388909 \r \h  \* MERGEFORMAT </w:instrText>
      </w:r>
      <w:r w:rsidRPr="00DE1818">
        <w:rPr>
          <w:rFonts w:ascii="Calibri" w:hAnsi="Calibri" w:hint="eastAsia"/>
          <w:color w:val="000000" w:themeColor="text1"/>
          <w:sz w:val="22"/>
        </w:rPr>
      </w:r>
      <w:r w:rsidRPr="00DE1818">
        <w:rPr>
          <w:rFonts w:ascii="Calibri" w:hAnsi="Calibri" w:hint="eastAsia"/>
          <w:color w:val="000000" w:themeColor="text1"/>
          <w:sz w:val="22"/>
        </w:rPr>
        <w:fldChar w:fldCharType="separate"/>
      </w:r>
      <w:r w:rsidR="009056A9" w:rsidRPr="00DE1818">
        <w:rPr>
          <w:rFonts w:ascii="Calibri" w:hAnsi="Calibri" w:cstheme="majorHAnsi" w:hint="eastAsia"/>
          <w:color w:val="000000" w:themeColor="text1"/>
          <w:sz w:val="22"/>
          <w:szCs w:val="22"/>
        </w:rPr>
        <w:t>3.4</w:t>
      </w:r>
      <w:r w:rsidRPr="00DE1818">
        <w:rPr>
          <w:rFonts w:ascii="Calibri" w:hAnsi="Calibri" w:hint="eastAsia"/>
          <w:color w:val="000000" w:themeColor="text1"/>
          <w:sz w:val="22"/>
        </w:rPr>
        <w:fldChar w:fldCharType="end"/>
      </w:r>
      <w:r w:rsidRPr="00DE1818">
        <w:rPr>
          <w:rFonts w:ascii="Calibri" w:hAnsi="Calibri" w:hint="eastAsia"/>
          <w:color w:val="000000" w:themeColor="text1"/>
          <w:sz w:val="22"/>
          <w:szCs w:val="22"/>
        </w:rPr>
        <w:t>节）。</w:t>
      </w:r>
    </w:p>
    <w:tbl>
      <w:tblPr>
        <w:tblStyle w:val="TableGrid"/>
        <w:tblW w:w="0" w:type="auto"/>
        <w:tblLook w:val="04A0" w:firstRow="1" w:lastRow="0" w:firstColumn="1" w:lastColumn="0" w:noHBand="0" w:noVBand="1"/>
      </w:tblPr>
      <w:tblGrid>
        <w:gridCol w:w="9016"/>
      </w:tblGrid>
      <w:tr w:rsidR="00D84B38" w:rsidRPr="00DE1818" w14:paraId="22753873" w14:textId="77777777" w:rsidTr="00B23C41">
        <w:tc>
          <w:tcPr>
            <w:tcW w:w="9016" w:type="dxa"/>
          </w:tcPr>
          <w:p w14:paraId="62E02AD7" w14:textId="7158F948" w:rsidR="00D84B38" w:rsidRPr="00DE1818" w:rsidDel="00C949A2" w:rsidRDefault="001A62E5" w:rsidP="00B23C41">
            <w:pPr>
              <w:spacing w:after="180" w:line="276" w:lineRule="auto"/>
              <w:rPr>
                <w:rFonts w:ascii="Calibri" w:hAnsi="Calibri"/>
                <w:sz w:val="22"/>
              </w:rPr>
            </w:pPr>
            <w:r w:rsidRPr="00DE1818">
              <w:rPr>
                <w:rFonts w:ascii="Calibri" w:hAnsi="Calibri" w:hint="eastAsia"/>
                <w:b/>
                <w:bCs/>
                <w:sz w:val="22"/>
              </w:rPr>
              <w:t>方框</w:t>
            </w:r>
            <w:r w:rsidR="00981901" w:rsidRPr="00DE1818">
              <w:rPr>
                <w:rFonts w:ascii="Calibri" w:hAnsi="Calibri" w:hint="eastAsia"/>
                <w:b/>
                <w:sz w:val="22"/>
                <w:szCs w:val="20"/>
              </w:rPr>
              <w:fldChar w:fldCharType="begin"/>
            </w:r>
            <w:r w:rsidR="00981901" w:rsidRPr="00DE1818">
              <w:rPr>
                <w:rFonts w:ascii="Calibri" w:hAnsi="Calibri" w:hint="eastAsia"/>
                <w:b/>
                <w:sz w:val="22"/>
                <w:szCs w:val="20"/>
              </w:rPr>
              <w:instrText xml:space="preserve"> SEQ Box \* ARABIC </w:instrText>
            </w:r>
            <w:r w:rsidR="00981901" w:rsidRPr="00DE1818">
              <w:rPr>
                <w:rFonts w:ascii="Calibri" w:hAnsi="Calibri" w:hint="eastAsia"/>
                <w:b/>
                <w:sz w:val="22"/>
                <w:szCs w:val="20"/>
              </w:rPr>
              <w:fldChar w:fldCharType="separate"/>
            </w:r>
            <w:r w:rsidR="00981901" w:rsidRPr="00DE1818">
              <w:rPr>
                <w:rFonts w:ascii="Calibri" w:hAnsi="Calibri" w:hint="eastAsia"/>
                <w:b/>
                <w:sz w:val="22"/>
                <w:szCs w:val="20"/>
              </w:rPr>
              <w:t>3</w:t>
            </w:r>
            <w:r w:rsidR="00981901" w:rsidRPr="00DE1818">
              <w:rPr>
                <w:rFonts w:ascii="Calibri" w:hAnsi="Calibri" w:hint="eastAsia"/>
                <w:b/>
                <w:sz w:val="22"/>
                <w:szCs w:val="20"/>
              </w:rPr>
              <w:fldChar w:fldCharType="end"/>
            </w:r>
          </w:p>
          <w:p w14:paraId="4CD85657" w14:textId="77777777" w:rsidR="00D84B38" w:rsidRPr="00DE1818" w:rsidRDefault="00D84B38" w:rsidP="00B23C41">
            <w:pPr>
              <w:autoSpaceDE w:val="0"/>
              <w:autoSpaceDN w:val="0"/>
              <w:adjustRightInd w:val="0"/>
              <w:spacing w:after="180" w:line="276" w:lineRule="auto"/>
              <w:rPr>
                <w:rFonts w:ascii="Calibri" w:hAnsi="Calibri" w:cstheme="majorHAnsi"/>
                <w:color w:val="000000" w:themeColor="text1"/>
                <w:sz w:val="22"/>
                <w:szCs w:val="22"/>
              </w:rPr>
            </w:pPr>
            <w:r w:rsidRPr="00DE1818">
              <w:rPr>
                <w:rFonts w:ascii="Calibri" w:hAnsi="Calibri" w:hint="eastAsia"/>
                <w:color w:val="000000" w:themeColor="text1"/>
                <w:sz w:val="21"/>
              </w:rPr>
              <w:t>清单</w:t>
            </w:r>
            <w:r w:rsidRPr="00DE1818">
              <w:rPr>
                <w:rFonts w:ascii="Calibri" w:hAnsi="Calibri" w:hint="eastAsia"/>
                <w:b/>
                <w:color w:val="000000" w:themeColor="text1"/>
                <w:sz w:val="21"/>
              </w:rPr>
              <w:t>应当</w:t>
            </w:r>
            <w:r w:rsidRPr="00DE1818">
              <w:rPr>
                <w:rFonts w:ascii="Calibri" w:hAnsi="Calibri" w:hint="eastAsia"/>
                <w:color w:val="000000" w:themeColor="text1"/>
                <w:sz w:val="21"/>
              </w:rPr>
              <w:t>量化清单年份内生成的排放量。某些情况下，可用的或者全国统一的方法也可用于估算清单年份内发生的活动在未来产生的排放。譬如，垃圾需要很多年才能降解，在报告垃圾填埋场产生的排放时，地方政府可以依据清单年份及此前几年的垃圾处理情况，报告清单年份内生成的排放量。或者，地方政府可以依据清单年份及此后几年的实际垃圾沉淀量，报告清单年份内可能生成的排放量。关于垃圾填埋场排放量的两种计算方法，详见</w:t>
            </w:r>
            <w:r w:rsidRPr="00DE1818">
              <w:rPr>
                <w:rFonts w:ascii="Calibri" w:hAnsi="Calibri" w:hint="eastAsia"/>
                <w:i/>
                <w:color w:val="000000" w:themeColor="text1"/>
                <w:sz w:val="21"/>
              </w:rPr>
              <w:t>脚注</w:t>
            </w:r>
            <w:r w:rsidRPr="00DE1818" w:rsidDel="00C949A2">
              <w:rPr>
                <w:rFonts w:ascii="Calibri" w:hAnsi="Calibri" w:hint="eastAsia"/>
                <w:i/>
                <w:color w:val="000000" w:themeColor="text1"/>
                <w:sz w:val="21"/>
              </w:rPr>
              <w:fldChar w:fldCharType="begin"/>
            </w:r>
            <w:r w:rsidRPr="00DE1818" w:rsidDel="00C949A2">
              <w:rPr>
                <w:rFonts w:ascii="Calibri" w:hAnsi="Calibri" w:hint="eastAsia"/>
                <w:i/>
                <w:color w:val="000000" w:themeColor="text1"/>
                <w:sz w:val="21"/>
              </w:rPr>
              <w:instrText xml:space="preserve"> NOTEREF _Ref536629426 \h  \* MERGEFORMAT </w:instrText>
            </w:r>
            <w:r w:rsidRPr="00DE1818" w:rsidDel="00C949A2">
              <w:rPr>
                <w:rFonts w:ascii="Calibri" w:hAnsi="Calibri" w:hint="eastAsia"/>
                <w:i/>
                <w:color w:val="000000" w:themeColor="text1"/>
                <w:sz w:val="21"/>
              </w:rPr>
            </w:r>
            <w:r w:rsidRPr="00DE1818" w:rsidDel="00C949A2">
              <w:rPr>
                <w:rFonts w:ascii="Calibri" w:hAnsi="Calibri" w:hint="eastAsia"/>
                <w:i/>
                <w:color w:val="000000" w:themeColor="text1"/>
                <w:sz w:val="21"/>
              </w:rPr>
              <w:fldChar w:fldCharType="separate"/>
            </w:r>
            <w:r w:rsidR="001A62E5" w:rsidRPr="00DE1818">
              <w:rPr>
                <w:rFonts w:ascii="Calibri" w:hAnsi="Calibri" w:hint="eastAsia"/>
                <w:i/>
                <w:color w:val="000000" w:themeColor="text1"/>
                <w:sz w:val="21"/>
              </w:rPr>
              <w:t>24</w:t>
            </w:r>
            <w:r w:rsidRPr="00DE1818" w:rsidDel="00C949A2">
              <w:rPr>
                <w:rFonts w:ascii="Calibri" w:hAnsi="Calibri" w:hint="eastAsia"/>
                <w:i/>
                <w:color w:val="000000" w:themeColor="text1"/>
                <w:sz w:val="21"/>
              </w:rPr>
              <w:fldChar w:fldCharType="end"/>
            </w:r>
            <w:r w:rsidRPr="00DE1818">
              <w:rPr>
                <w:rFonts w:ascii="Calibri" w:hAnsi="Calibri" w:hint="eastAsia"/>
                <w:color w:val="000000" w:themeColor="text1"/>
                <w:sz w:val="21"/>
              </w:rPr>
              <w:t>。</w:t>
            </w:r>
          </w:p>
        </w:tc>
      </w:tr>
    </w:tbl>
    <w:p w14:paraId="06035C63" w14:textId="77777777" w:rsidR="00D84B38" w:rsidRPr="00DE1818" w:rsidRDefault="00D84B38" w:rsidP="00D84B38">
      <w:pPr>
        <w:autoSpaceDE w:val="0"/>
        <w:autoSpaceDN w:val="0"/>
        <w:adjustRightInd w:val="0"/>
        <w:spacing w:after="180" w:line="276" w:lineRule="auto"/>
        <w:rPr>
          <w:rFonts w:ascii="Calibri" w:hAnsi="Calibri" w:cstheme="majorHAnsi"/>
          <w:color w:val="000000" w:themeColor="text1"/>
          <w:sz w:val="22"/>
          <w:szCs w:val="22"/>
        </w:rPr>
      </w:pPr>
    </w:p>
    <w:p w14:paraId="49FBF5D1" w14:textId="77777777" w:rsidR="00D84B38" w:rsidRPr="00DE1818" w:rsidRDefault="00D84B38" w:rsidP="00832028">
      <w:pPr>
        <w:autoSpaceDE w:val="0"/>
        <w:autoSpaceDN w:val="0"/>
        <w:adjustRightInd w:val="0"/>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譬如，假设生成的填埋气有</w:t>
      </w:r>
      <w:r w:rsidRPr="00DE1818">
        <w:rPr>
          <w:rFonts w:ascii="Calibri" w:hAnsi="Calibri" w:hint="eastAsia"/>
          <w:color w:val="000000" w:themeColor="text1"/>
          <w:sz w:val="22"/>
          <w:szCs w:val="22"/>
        </w:rPr>
        <w:t>80%</w:t>
      </w:r>
      <w:r w:rsidRPr="00DE1818">
        <w:rPr>
          <w:rFonts w:ascii="Calibri" w:hAnsi="Calibri" w:hint="eastAsia"/>
          <w:color w:val="000000" w:themeColor="text1"/>
          <w:sz w:val="22"/>
          <w:szCs w:val="22"/>
        </w:rPr>
        <w:t>被垃圾填埋场捕集，被捕集的气体经燃烧发电处理，产生的电力供电网使用。城市</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在清单的“能源生产”章节中，报告用于能源生产而捕集和燃烧的填埋气数量（即填埋气生成总量的</w:t>
      </w:r>
      <w:r w:rsidRPr="00DE1818">
        <w:rPr>
          <w:rFonts w:ascii="Calibri" w:hAnsi="Calibri" w:hint="eastAsia"/>
          <w:color w:val="000000" w:themeColor="text1"/>
          <w:sz w:val="22"/>
          <w:szCs w:val="22"/>
        </w:rPr>
        <w:t>80%</w:t>
      </w:r>
      <w:r w:rsidRPr="00DE1818">
        <w:rPr>
          <w:rFonts w:ascii="Calibri" w:hAnsi="Calibri" w:hint="eastAsia"/>
          <w:color w:val="000000" w:themeColor="text1"/>
          <w:sz w:val="22"/>
          <w:szCs w:val="22"/>
        </w:rPr>
        <w:t>），以及相关的排放。在废弃物领域，城市</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在报告中将未燃烧的填埋气（即剩余的</w:t>
      </w:r>
      <w:r w:rsidRPr="00DE1818">
        <w:rPr>
          <w:rFonts w:ascii="Calibri" w:hAnsi="Calibri" w:hint="eastAsia"/>
          <w:color w:val="000000" w:themeColor="text1"/>
          <w:sz w:val="22"/>
          <w:szCs w:val="22"/>
        </w:rPr>
        <w:t>20%</w:t>
      </w:r>
      <w:r w:rsidRPr="00DE1818">
        <w:rPr>
          <w:rFonts w:ascii="Calibri" w:hAnsi="Calibri" w:hint="eastAsia"/>
          <w:color w:val="000000" w:themeColor="text1"/>
          <w:sz w:val="22"/>
          <w:szCs w:val="22"/>
        </w:rPr>
        <w:t>）列为直接排入大气的排放，并在单独的一行中使用“</w:t>
      </w:r>
      <w:r w:rsidRPr="00DE1818">
        <w:rPr>
          <w:rFonts w:ascii="Calibri" w:hAnsi="Calibri" w:hint="eastAsia"/>
          <w:color w:val="000000" w:themeColor="text1"/>
          <w:sz w:val="22"/>
          <w:szCs w:val="22"/>
        </w:rPr>
        <w:t>IE</w:t>
      </w:r>
      <w:r w:rsidRPr="00DE1818">
        <w:rPr>
          <w:rFonts w:ascii="Calibri" w:hAnsi="Calibri" w:hint="eastAsia"/>
          <w:color w:val="000000" w:themeColor="text1"/>
          <w:sz w:val="22"/>
          <w:szCs w:val="22"/>
        </w:rPr>
        <w:t>”标准标记来标明用作能源来源的填埋气，但不必报告相关排放。</w:t>
      </w:r>
    </w:p>
    <w:p w14:paraId="62122113" w14:textId="77777777" w:rsidR="00D84B38" w:rsidRPr="00DE1818" w:rsidRDefault="00D84B38" w:rsidP="00832028">
      <w:pPr>
        <w:spacing w:after="180" w:line="276" w:lineRule="auto"/>
        <w:jc w:val="both"/>
        <w:rPr>
          <w:rFonts w:ascii="Calibri" w:hAnsi="Calibri" w:cstheme="majorHAnsi"/>
          <w:sz w:val="22"/>
          <w:szCs w:val="22"/>
        </w:rPr>
      </w:pPr>
      <w:r w:rsidRPr="00DE1818">
        <w:rPr>
          <w:rFonts w:ascii="Calibri" w:hAnsi="Calibri" w:hint="eastAsia"/>
          <w:sz w:val="22"/>
          <w:szCs w:val="22"/>
        </w:rPr>
        <w:t>一般而言，废弃物处置处理产生的</w:t>
      </w:r>
      <w:r w:rsidRPr="00DE1818">
        <w:rPr>
          <w:rFonts w:ascii="Calibri" w:hAnsi="Calibri" w:hint="eastAsia"/>
          <w:sz w:val="22"/>
          <w:szCs w:val="22"/>
        </w:rPr>
        <w:t>GHG</w:t>
      </w:r>
      <w:r w:rsidRPr="00DE1818">
        <w:rPr>
          <w:rFonts w:ascii="Calibri" w:hAnsi="Calibri" w:hint="eastAsia"/>
          <w:sz w:val="22"/>
          <w:szCs w:val="22"/>
        </w:rPr>
        <w:t>排放，其量化过程应当包含以下几步：</w:t>
      </w:r>
    </w:p>
    <w:p w14:paraId="6C8BC10C" w14:textId="77777777" w:rsidR="00D84B38" w:rsidRPr="00DE1818" w:rsidRDefault="00D84B38" w:rsidP="00832028">
      <w:pPr>
        <w:pStyle w:val="ListParagraph"/>
        <w:numPr>
          <w:ilvl w:val="0"/>
          <w:numId w:val="18"/>
        </w:numPr>
        <w:spacing w:after="180"/>
        <w:contextualSpacing w:val="0"/>
        <w:jc w:val="both"/>
        <w:rPr>
          <w:rFonts w:ascii="Calibri" w:hAnsi="Calibri" w:cstheme="majorHAnsi"/>
          <w:color w:val="000000"/>
        </w:rPr>
      </w:pPr>
      <w:r w:rsidRPr="00DE1818">
        <w:rPr>
          <w:rFonts w:ascii="Calibri" w:hAnsi="Calibri" w:hint="eastAsia"/>
          <w:color w:val="000000"/>
        </w:rPr>
        <w:t>确定废弃物的生成量及其处理方式和地点</w:t>
      </w:r>
    </w:p>
    <w:p w14:paraId="4879DFD2" w14:textId="77777777" w:rsidR="00D84B38" w:rsidRPr="00DE1818" w:rsidRDefault="00D84B38" w:rsidP="00832028">
      <w:pPr>
        <w:spacing w:after="180" w:line="276" w:lineRule="auto"/>
        <w:jc w:val="both"/>
        <w:rPr>
          <w:rFonts w:ascii="Calibri" w:hAnsi="Calibri" w:cstheme="majorHAnsi"/>
          <w:color w:val="000000"/>
          <w:sz w:val="22"/>
          <w:szCs w:val="22"/>
        </w:rPr>
      </w:pPr>
      <w:r w:rsidRPr="00DE1818">
        <w:rPr>
          <w:rFonts w:ascii="Calibri" w:hAnsi="Calibri" w:hint="eastAsia"/>
        </w:rPr>
        <w:t>这就是活动数据。地方政府应当确认清单年份内生成的废弃物数量</w:t>
      </w:r>
      <w:bookmarkStart w:id="43" w:name="_Ref536629426"/>
      <w:r w:rsidRPr="00DE1818">
        <w:rPr>
          <w:rStyle w:val="FootnoteReference"/>
          <w:rFonts w:ascii="Calibri" w:hAnsi="Calibri" w:cstheme="majorHAnsi"/>
          <w:color w:val="000000"/>
          <w:sz w:val="22"/>
          <w:szCs w:val="22"/>
        </w:rPr>
        <w:footnoteReference w:id="28"/>
      </w:r>
      <w:bookmarkEnd w:id="43"/>
      <w:r w:rsidRPr="00DE1818">
        <w:rPr>
          <w:rFonts w:ascii="Calibri" w:hAnsi="Calibri" w:hint="eastAsia"/>
          <w:color w:val="000000"/>
          <w:sz w:val="22"/>
          <w:szCs w:val="22"/>
        </w:rPr>
        <w:t>，如有可能，按照废弃物的生成和处理方式进行分类。废弃物的生成方式会影响其组成，后者将决定需要使用哪些排放因子（详见下文）。废弃物的处理方式将决定</w:t>
      </w:r>
      <w:r w:rsidRPr="00DE1818">
        <w:rPr>
          <w:rFonts w:ascii="Calibri" w:hAnsi="Calibri" w:hint="eastAsia"/>
          <w:color w:val="000000"/>
          <w:sz w:val="22"/>
          <w:szCs w:val="22"/>
        </w:rPr>
        <w:t>GHG</w:t>
      </w:r>
      <w:r w:rsidRPr="00DE1818">
        <w:rPr>
          <w:rFonts w:ascii="Calibri" w:hAnsi="Calibri" w:hint="eastAsia"/>
          <w:color w:val="000000"/>
          <w:sz w:val="22"/>
          <w:szCs w:val="22"/>
        </w:rPr>
        <w:t>排放的组成以及排放因子。</w:t>
      </w:r>
    </w:p>
    <w:p w14:paraId="068C5BE0" w14:textId="77777777" w:rsidR="00D84B38" w:rsidRPr="00DE1818" w:rsidRDefault="00D84B38" w:rsidP="0083202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关于受控场所垃圾生成和处置</w:t>
      </w:r>
      <w:r w:rsidRPr="00DE1818">
        <w:rPr>
          <w:rFonts w:ascii="Calibri" w:hAnsi="Calibri" w:hint="eastAsia"/>
          <w:color w:val="000000"/>
          <w:sz w:val="22"/>
          <w:szCs w:val="22"/>
        </w:rPr>
        <w:t>/</w:t>
      </w:r>
      <w:r w:rsidRPr="00DE1818">
        <w:rPr>
          <w:rFonts w:ascii="Calibri" w:hAnsi="Calibri" w:hint="eastAsia"/>
          <w:color w:val="000000"/>
          <w:sz w:val="22"/>
          <w:szCs w:val="22"/>
        </w:rPr>
        <w:t>处理量的活动数据，可以根据垃圾收集服务相关记录（例如垃圾填埋场的称重记录）进行计算。非受控场所的垃圾处置（例如：固废运往露天垃圾场，废水排入开放水域）可以根据垃圾生成总量减去受控场所垃圾处置</w:t>
      </w:r>
      <w:r w:rsidRPr="00DE1818">
        <w:rPr>
          <w:rFonts w:ascii="Calibri" w:hAnsi="Calibri" w:hint="eastAsia"/>
          <w:color w:val="000000"/>
          <w:sz w:val="22"/>
          <w:szCs w:val="22"/>
        </w:rPr>
        <w:t>/</w:t>
      </w:r>
      <w:r w:rsidRPr="00DE1818">
        <w:rPr>
          <w:rFonts w:ascii="Calibri" w:hAnsi="Calibri" w:hint="eastAsia"/>
          <w:color w:val="000000"/>
          <w:sz w:val="22"/>
          <w:szCs w:val="22"/>
        </w:rPr>
        <w:t>处理量所得之差进行估算。垃</w:t>
      </w:r>
      <w:r w:rsidRPr="00DE1818">
        <w:rPr>
          <w:rFonts w:ascii="Calibri" w:hAnsi="Calibri" w:hint="eastAsia"/>
          <w:color w:val="000000"/>
          <w:sz w:val="22"/>
          <w:szCs w:val="22"/>
        </w:rPr>
        <w:lastRenderedPageBreak/>
        <w:t>圾生成总量可以根据人均垃圾生成量和人口总数进行计算。关于收集此类信息的更多说明，详见《</w:t>
      </w:r>
      <w:r w:rsidRPr="00DE1818">
        <w:rPr>
          <w:rFonts w:ascii="Calibri" w:hAnsi="Calibri" w:hint="eastAsia"/>
          <w:color w:val="000000"/>
          <w:sz w:val="22"/>
          <w:szCs w:val="22"/>
        </w:rPr>
        <w:t>IPCC</w:t>
      </w:r>
      <w:r w:rsidRPr="00DE1818">
        <w:rPr>
          <w:rFonts w:ascii="Calibri" w:hAnsi="Calibri" w:hint="eastAsia"/>
          <w:color w:val="000000"/>
          <w:sz w:val="22"/>
          <w:szCs w:val="22"/>
        </w:rPr>
        <w:t>指南》。</w:t>
      </w:r>
    </w:p>
    <w:p w14:paraId="51AD5905" w14:textId="77777777" w:rsidR="00D84B38" w:rsidRPr="00DE1818" w:rsidRDefault="00D84B38" w:rsidP="00832028">
      <w:pPr>
        <w:pStyle w:val="ListParagraph"/>
        <w:numPr>
          <w:ilvl w:val="0"/>
          <w:numId w:val="18"/>
        </w:numPr>
        <w:spacing w:after="180"/>
        <w:contextualSpacing w:val="0"/>
        <w:jc w:val="both"/>
        <w:rPr>
          <w:rFonts w:ascii="Calibri" w:hAnsi="Calibri" w:cstheme="majorHAnsi"/>
          <w:color w:val="000000"/>
        </w:rPr>
      </w:pPr>
      <w:r w:rsidRPr="00DE1818">
        <w:rPr>
          <w:rFonts w:ascii="Calibri" w:hAnsi="Calibri" w:hint="eastAsia"/>
          <w:color w:val="000000"/>
        </w:rPr>
        <w:t>确定排放因子</w:t>
      </w:r>
    </w:p>
    <w:p w14:paraId="023CFAF3" w14:textId="3540BD4F" w:rsidR="00D84B38" w:rsidRPr="00DE1818" w:rsidRDefault="00D84B38" w:rsidP="0083202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这取决于垃圾如何处理和垃圾组成。</w:t>
      </w:r>
    </w:p>
    <w:p w14:paraId="7873DF7E" w14:textId="3D016092" w:rsidR="00D84B38" w:rsidRPr="00DE1818" w:rsidRDefault="00D84B38" w:rsidP="0083202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固废处置会产生大量的</w:t>
      </w:r>
      <w:r w:rsidRPr="00DE1818">
        <w:rPr>
          <w:rFonts w:ascii="Calibri" w:hAnsi="Calibri" w:hint="eastAsia"/>
          <w:color w:val="000000"/>
          <w:sz w:val="22"/>
          <w:szCs w:val="22"/>
        </w:rPr>
        <w:t>CH</w:t>
      </w:r>
      <w:r w:rsidRPr="00DE1818">
        <w:rPr>
          <w:rFonts w:ascii="Calibri" w:hAnsi="Calibri" w:hint="eastAsia"/>
          <w:color w:val="000000"/>
          <w:sz w:val="22"/>
          <w:szCs w:val="22"/>
          <w:vertAlign w:val="subscript"/>
        </w:rPr>
        <w:t>4</w:t>
      </w:r>
      <w:r w:rsidRPr="00DE1818">
        <w:rPr>
          <w:rFonts w:ascii="Calibri" w:hAnsi="Calibri" w:hint="eastAsia"/>
          <w:color w:val="000000"/>
          <w:sz w:val="22"/>
          <w:szCs w:val="22"/>
        </w:rPr>
        <w:t>，约占年度全球人为</w:t>
      </w:r>
      <w:r w:rsidRPr="00DE1818">
        <w:rPr>
          <w:rFonts w:ascii="Calibri" w:hAnsi="Calibri" w:hint="eastAsia"/>
          <w:color w:val="000000"/>
          <w:sz w:val="22"/>
          <w:szCs w:val="22"/>
        </w:rPr>
        <w:t>GHG</w:t>
      </w:r>
      <w:r w:rsidRPr="00DE1818">
        <w:rPr>
          <w:rFonts w:ascii="Calibri" w:hAnsi="Calibri" w:hint="eastAsia"/>
          <w:color w:val="000000"/>
          <w:sz w:val="22"/>
          <w:szCs w:val="22"/>
        </w:rPr>
        <w:t>排放的</w:t>
      </w:r>
      <w:r w:rsidRPr="00DE1818">
        <w:rPr>
          <w:rFonts w:ascii="Calibri" w:hAnsi="Calibri" w:hint="eastAsia"/>
          <w:color w:val="000000"/>
          <w:sz w:val="22"/>
          <w:szCs w:val="22"/>
        </w:rPr>
        <w:t>3%</w:t>
      </w:r>
      <w:r w:rsidRPr="00DE1818">
        <w:rPr>
          <w:rFonts w:ascii="Calibri" w:hAnsi="Calibri" w:hint="eastAsia"/>
          <w:color w:val="000000"/>
          <w:sz w:val="22"/>
          <w:szCs w:val="22"/>
        </w:rPr>
        <w:t>到</w:t>
      </w:r>
      <w:r w:rsidRPr="00DE1818">
        <w:rPr>
          <w:rFonts w:ascii="Calibri" w:hAnsi="Calibri" w:hint="eastAsia"/>
          <w:color w:val="000000"/>
          <w:sz w:val="22"/>
          <w:szCs w:val="22"/>
        </w:rPr>
        <w:t>4%</w:t>
      </w:r>
      <w:r w:rsidRPr="00DE1818">
        <w:rPr>
          <w:rFonts w:ascii="Calibri" w:hAnsi="Calibri" w:hint="eastAsia"/>
          <w:color w:val="000000"/>
          <w:sz w:val="22"/>
          <w:szCs w:val="22"/>
        </w:rPr>
        <w:t>。</w:t>
      </w:r>
      <w:r w:rsidRPr="00DE1818">
        <w:rPr>
          <w:rStyle w:val="FootnoteReference"/>
          <w:rFonts w:ascii="Calibri" w:hAnsi="Calibri" w:cstheme="majorHAnsi"/>
          <w:color w:val="000000"/>
          <w:sz w:val="22"/>
          <w:szCs w:val="22"/>
        </w:rPr>
        <w:footnoteReference w:id="29"/>
      </w:r>
      <w:r w:rsidRPr="00DE1818">
        <w:rPr>
          <w:rFonts w:ascii="Calibri" w:hAnsi="Calibri" w:hint="eastAsia"/>
          <w:color w:val="000000"/>
          <w:sz w:val="22"/>
          <w:szCs w:val="22"/>
        </w:rPr>
        <w:t>此外，固废处置场所（</w:t>
      </w:r>
      <w:r w:rsidRPr="00DE1818">
        <w:rPr>
          <w:rFonts w:ascii="Calibri" w:hAnsi="Calibri" w:hint="eastAsia"/>
          <w:color w:val="000000"/>
          <w:sz w:val="22"/>
          <w:szCs w:val="22"/>
        </w:rPr>
        <w:t>SWDS</w:t>
      </w:r>
      <w:r w:rsidRPr="00DE1818">
        <w:rPr>
          <w:rFonts w:ascii="Calibri" w:hAnsi="Calibri" w:hint="eastAsia"/>
          <w:color w:val="000000"/>
          <w:sz w:val="22"/>
          <w:szCs w:val="22"/>
        </w:rPr>
        <w:t>）也会产生生物</w:t>
      </w:r>
      <w:r w:rsidRPr="00DE1818">
        <w:rPr>
          <w:rFonts w:ascii="Calibri" w:hAnsi="Calibri" w:hint="eastAsia"/>
          <w:color w:val="000000"/>
          <w:sz w:val="22"/>
          <w:szCs w:val="22"/>
        </w:rPr>
        <w:t>CO</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和少量的</w:t>
      </w:r>
      <w:r w:rsidRPr="00DE1818">
        <w:rPr>
          <w:rFonts w:ascii="Calibri" w:hAnsi="Calibri" w:hint="eastAsia"/>
          <w:color w:val="000000"/>
          <w:sz w:val="22"/>
          <w:szCs w:val="22"/>
        </w:rPr>
        <w:t>N</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O</w:t>
      </w:r>
      <w:r w:rsidRPr="00DE1818">
        <w:rPr>
          <w:rFonts w:ascii="Calibri" w:hAnsi="Calibri" w:hint="eastAsia"/>
          <w:color w:val="000000"/>
          <w:sz w:val="22"/>
          <w:szCs w:val="22"/>
        </w:rPr>
        <w:t>，以及其他非甲烷挥发性有机化合物、氮氧化合物和一氧化碳。地方政府至少</w:t>
      </w:r>
      <w:r w:rsidRPr="00DE1818">
        <w:rPr>
          <w:rFonts w:ascii="Calibri" w:hAnsi="Calibri" w:hint="eastAsia"/>
          <w:b/>
          <w:color w:val="000000"/>
          <w:sz w:val="22"/>
          <w:szCs w:val="22"/>
        </w:rPr>
        <w:t>应当</w:t>
      </w:r>
      <w:r w:rsidRPr="00DE1818">
        <w:rPr>
          <w:rFonts w:ascii="Calibri" w:hAnsi="Calibri" w:hint="eastAsia"/>
          <w:color w:val="000000"/>
          <w:sz w:val="22"/>
          <w:szCs w:val="22"/>
        </w:rPr>
        <w:t>量化</w:t>
      </w:r>
      <w:r w:rsidRPr="00DE1818">
        <w:rPr>
          <w:rFonts w:ascii="Calibri" w:hAnsi="Calibri" w:hint="eastAsia"/>
          <w:color w:val="000000"/>
          <w:sz w:val="22"/>
          <w:szCs w:val="22"/>
        </w:rPr>
        <w:t>CH</w:t>
      </w:r>
      <w:r w:rsidRPr="00DE1818">
        <w:rPr>
          <w:rFonts w:ascii="Calibri" w:hAnsi="Calibri" w:hint="eastAsia"/>
          <w:color w:val="000000"/>
          <w:sz w:val="22"/>
          <w:szCs w:val="22"/>
          <w:vertAlign w:val="subscript"/>
        </w:rPr>
        <w:t>4</w:t>
      </w:r>
      <w:r w:rsidRPr="00DE1818">
        <w:rPr>
          <w:rFonts w:ascii="Calibri" w:hAnsi="Calibri" w:hint="eastAsia"/>
          <w:color w:val="000000"/>
          <w:sz w:val="22"/>
          <w:szCs w:val="22"/>
        </w:rPr>
        <w:t>排放。依照《</w:t>
      </w:r>
      <w:r w:rsidRPr="00DE1818">
        <w:rPr>
          <w:rFonts w:ascii="Calibri" w:hAnsi="Calibri" w:hint="eastAsia"/>
          <w:color w:val="000000"/>
          <w:sz w:val="22"/>
          <w:szCs w:val="22"/>
        </w:rPr>
        <w:t>IPCC</w:t>
      </w:r>
      <w:r w:rsidRPr="00DE1818">
        <w:rPr>
          <w:rFonts w:ascii="Calibri" w:hAnsi="Calibri" w:hint="eastAsia"/>
          <w:color w:val="000000"/>
          <w:sz w:val="22"/>
          <w:szCs w:val="22"/>
        </w:rPr>
        <w:t>指南》，</w:t>
      </w:r>
      <w:r w:rsidRPr="00DE1818">
        <w:rPr>
          <w:rFonts w:ascii="Calibri" w:hAnsi="Calibri" w:hint="eastAsia"/>
          <w:color w:val="000000"/>
          <w:sz w:val="22"/>
          <w:szCs w:val="22"/>
        </w:rPr>
        <w:t>SWDS</w:t>
      </w:r>
      <w:r w:rsidRPr="00DE1818">
        <w:rPr>
          <w:rFonts w:ascii="Calibri" w:hAnsi="Calibri" w:hint="eastAsia"/>
          <w:color w:val="000000"/>
          <w:sz w:val="22"/>
          <w:szCs w:val="22"/>
        </w:rPr>
        <w:t>的</w:t>
      </w:r>
      <w:r w:rsidRPr="00DE1818">
        <w:rPr>
          <w:rFonts w:ascii="Calibri" w:hAnsi="Calibri" w:hint="eastAsia"/>
          <w:color w:val="000000"/>
          <w:sz w:val="22"/>
          <w:szCs w:val="22"/>
        </w:rPr>
        <w:t>CH</w:t>
      </w:r>
      <w:r w:rsidRPr="00DE1818">
        <w:rPr>
          <w:rFonts w:ascii="Calibri" w:hAnsi="Calibri" w:hint="eastAsia"/>
          <w:color w:val="000000"/>
          <w:sz w:val="22"/>
          <w:szCs w:val="22"/>
          <w:vertAlign w:val="subscript"/>
        </w:rPr>
        <w:t>4</w:t>
      </w:r>
      <w:r w:rsidRPr="00DE1818">
        <w:rPr>
          <w:rFonts w:ascii="Calibri" w:hAnsi="Calibri" w:hint="eastAsia"/>
          <w:color w:val="000000"/>
          <w:sz w:val="22"/>
          <w:szCs w:val="22"/>
        </w:rPr>
        <w:t>排放因子表示甲烷生成势，是可降解有机物含量（</w:t>
      </w:r>
      <w:r w:rsidRPr="00DE1818">
        <w:rPr>
          <w:rFonts w:ascii="Calibri" w:hAnsi="Calibri" w:hint="eastAsia"/>
          <w:color w:val="000000"/>
          <w:sz w:val="22"/>
          <w:szCs w:val="22"/>
        </w:rPr>
        <w:t>DOC</w:t>
      </w:r>
      <w:r w:rsidRPr="00DE1818">
        <w:rPr>
          <w:rFonts w:ascii="Calibri" w:hAnsi="Calibri" w:hint="eastAsia"/>
          <w:color w:val="000000"/>
          <w:sz w:val="22"/>
          <w:szCs w:val="22"/>
        </w:rPr>
        <w:t>）的函数。</w:t>
      </w:r>
      <w:r w:rsidRPr="00DE1818">
        <w:rPr>
          <w:rFonts w:ascii="Calibri" w:hAnsi="Calibri" w:hint="eastAsia"/>
          <w:color w:val="000000"/>
          <w:sz w:val="22"/>
          <w:szCs w:val="22"/>
        </w:rPr>
        <w:t>DOC</w:t>
      </w:r>
      <w:r w:rsidRPr="00DE1818">
        <w:rPr>
          <w:rFonts w:ascii="Calibri" w:hAnsi="Calibri" w:hint="eastAsia"/>
          <w:color w:val="000000"/>
          <w:sz w:val="22"/>
          <w:szCs w:val="22"/>
        </w:rPr>
        <w:t>随着垃圾类型的变化而变化，因此，它取决于垃圾组成。</w:t>
      </w:r>
      <w:r w:rsidRPr="00DE1818">
        <w:rPr>
          <w:rFonts w:ascii="Calibri" w:hAnsi="Calibri" w:hint="eastAsia"/>
          <w:color w:val="000000"/>
          <w:sz w:val="22"/>
          <w:szCs w:val="22"/>
        </w:rPr>
        <w:t xml:space="preserve"> </w:t>
      </w:r>
    </w:p>
    <w:p w14:paraId="1051CCDB" w14:textId="0A6453FF"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同样地，有机废物的厌氧消化也会生成</w:t>
      </w:r>
      <w:r w:rsidRPr="00DE1818">
        <w:rPr>
          <w:rFonts w:ascii="Calibri" w:hAnsi="Calibri" w:hint="eastAsia"/>
          <w:color w:val="000000"/>
          <w:sz w:val="22"/>
          <w:szCs w:val="22"/>
        </w:rPr>
        <w:t>CH</w:t>
      </w:r>
      <w:r w:rsidRPr="00DE1818">
        <w:rPr>
          <w:rFonts w:ascii="Calibri" w:hAnsi="Calibri" w:hint="eastAsia"/>
          <w:color w:val="000000"/>
          <w:sz w:val="22"/>
          <w:szCs w:val="22"/>
          <w:vertAlign w:val="subscript"/>
        </w:rPr>
        <w:t>4</w:t>
      </w:r>
      <w:r w:rsidRPr="00DE1818">
        <w:rPr>
          <w:rFonts w:ascii="Calibri" w:hAnsi="Calibri" w:hint="eastAsia"/>
          <w:color w:val="000000"/>
          <w:sz w:val="22"/>
          <w:szCs w:val="22"/>
        </w:rPr>
        <w:t>、生物</w:t>
      </w:r>
      <w:r w:rsidRPr="00DE1818">
        <w:rPr>
          <w:rFonts w:ascii="Calibri" w:hAnsi="Calibri" w:hint="eastAsia"/>
          <w:color w:val="000000"/>
          <w:sz w:val="22"/>
          <w:szCs w:val="22"/>
        </w:rPr>
        <w:t>CO</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和微量的</w:t>
      </w:r>
      <w:r w:rsidRPr="00DE1818">
        <w:rPr>
          <w:rFonts w:ascii="Calibri" w:hAnsi="Calibri" w:hint="eastAsia"/>
          <w:color w:val="000000"/>
          <w:sz w:val="22"/>
          <w:szCs w:val="22"/>
        </w:rPr>
        <w:t>N</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O</w:t>
      </w:r>
      <w:r w:rsidRPr="00DE1818">
        <w:rPr>
          <w:rFonts w:ascii="Calibri" w:hAnsi="Calibri" w:hint="eastAsia"/>
          <w:color w:val="000000"/>
          <w:sz w:val="22"/>
          <w:szCs w:val="22"/>
        </w:rPr>
        <w:t>。在堆肥过程中，废物中的</w:t>
      </w:r>
      <w:r w:rsidRPr="00DE1818">
        <w:rPr>
          <w:rFonts w:ascii="Calibri" w:hAnsi="Calibri" w:hint="eastAsia"/>
          <w:color w:val="000000"/>
          <w:sz w:val="22"/>
          <w:szCs w:val="22"/>
        </w:rPr>
        <w:t>DOC</w:t>
      </w:r>
      <w:r w:rsidRPr="00DE1818">
        <w:rPr>
          <w:rFonts w:ascii="Calibri" w:hAnsi="Calibri" w:hint="eastAsia"/>
          <w:color w:val="000000"/>
          <w:sz w:val="22"/>
          <w:szCs w:val="22"/>
        </w:rPr>
        <w:t>转化为生物成因的</w:t>
      </w:r>
      <w:r w:rsidRPr="00DE1818">
        <w:rPr>
          <w:rFonts w:ascii="Calibri" w:hAnsi="Calibri" w:hint="eastAsia"/>
          <w:color w:val="000000"/>
          <w:sz w:val="22"/>
          <w:szCs w:val="22"/>
        </w:rPr>
        <w:t>CO</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w:t>
      </w:r>
      <w:r w:rsidRPr="00DE1818">
        <w:rPr>
          <w:rFonts w:ascii="Calibri" w:hAnsi="Calibri" w:hint="eastAsia"/>
          <w:color w:val="000000"/>
          <w:sz w:val="22"/>
          <w:szCs w:val="22"/>
        </w:rPr>
        <w:t>CH</w:t>
      </w:r>
      <w:r w:rsidRPr="00DE1818">
        <w:rPr>
          <w:rFonts w:ascii="Calibri" w:hAnsi="Calibri" w:hint="eastAsia"/>
          <w:color w:val="000000"/>
          <w:sz w:val="22"/>
          <w:szCs w:val="22"/>
          <w:vertAlign w:val="subscript"/>
        </w:rPr>
        <w:t>4</w:t>
      </w:r>
      <w:r w:rsidRPr="00DE1818">
        <w:rPr>
          <w:rFonts w:ascii="Calibri" w:hAnsi="Calibri" w:hint="eastAsia"/>
          <w:color w:val="000000"/>
          <w:sz w:val="22"/>
          <w:szCs w:val="22"/>
        </w:rPr>
        <w:t>也会在堆肥的厌氧部分中形成，但在堆肥的好氧部分中会大量氧化。堆肥过程也会生成少量的</w:t>
      </w:r>
      <w:r w:rsidRPr="00DE1818">
        <w:rPr>
          <w:rFonts w:ascii="Calibri" w:hAnsi="Calibri" w:hint="eastAsia"/>
          <w:color w:val="000000"/>
          <w:sz w:val="22"/>
          <w:szCs w:val="22"/>
        </w:rPr>
        <w:t>N</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O</w:t>
      </w:r>
      <w:r w:rsidRPr="00DE1818">
        <w:rPr>
          <w:rFonts w:ascii="Calibri" w:hAnsi="Calibri" w:hint="eastAsia"/>
          <w:color w:val="000000"/>
          <w:sz w:val="22"/>
          <w:szCs w:val="22"/>
        </w:rPr>
        <w:t>排放。</w:t>
      </w:r>
    </w:p>
    <w:p w14:paraId="2D2C9D24" w14:textId="77777777"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和其他类型的燃烧一样，废弃物的焚化和露天焚烧会排放</w:t>
      </w:r>
      <w:r w:rsidRPr="00DE1818">
        <w:rPr>
          <w:rFonts w:ascii="Calibri" w:hAnsi="Calibri" w:hint="eastAsia"/>
          <w:color w:val="000000"/>
          <w:sz w:val="22"/>
          <w:szCs w:val="22"/>
        </w:rPr>
        <w:t>CO</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w:t>
      </w:r>
      <w:r w:rsidRPr="00DE1818">
        <w:rPr>
          <w:rFonts w:ascii="Calibri" w:hAnsi="Calibri" w:hint="eastAsia"/>
          <w:color w:val="000000"/>
          <w:sz w:val="22"/>
          <w:szCs w:val="22"/>
        </w:rPr>
        <w:t>CH</w:t>
      </w:r>
      <w:r w:rsidRPr="00DE1818">
        <w:rPr>
          <w:rFonts w:ascii="Calibri" w:hAnsi="Calibri" w:hint="eastAsia"/>
          <w:color w:val="000000"/>
          <w:sz w:val="22"/>
          <w:szCs w:val="22"/>
          <w:vertAlign w:val="subscript"/>
        </w:rPr>
        <w:t>4</w:t>
      </w:r>
      <w:r w:rsidRPr="00DE1818">
        <w:rPr>
          <w:rFonts w:ascii="Calibri" w:hAnsi="Calibri" w:hint="eastAsia"/>
          <w:color w:val="000000"/>
          <w:sz w:val="22"/>
          <w:szCs w:val="22"/>
        </w:rPr>
        <w:t>和</w:t>
      </w:r>
      <w:r w:rsidRPr="00DE1818">
        <w:rPr>
          <w:rFonts w:ascii="Calibri" w:hAnsi="Calibri" w:hint="eastAsia"/>
          <w:color w:val="000000"/>
          <w:sz w:val="22"/>
          <w:szCs w:val="22"/>
        </w:rPr>
        <w:t>N</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O</w:t>
      </w:r>
      <w:r w:rsidRPr="00DE1818">
        <w:rPr>
          <w:rFonts w:ascii="Calibri" w:hAnsi="Calibri" w:hint="eastAsia"/>
          <w:color w:val="000000"/>
          <w:sz w:val="22"/>
          <w:szCs w:val="22"/>
        </w:rPr>
        <w:t>。地方政府</w:t>
      </w:r>
      <w:r w:rsidRPr="00DE1818">
        <w:rPr>
          <w:rFonts w:ascii="Calibri" w:hAnsi="Calibri" w:hint="eastAsia"/>
          <w:b/>
          <w:color w:val="000000"/>
          <w:sz w:val="22"/>
          <w:szCs w:val="22"/>
        </w:rPr>
        <w:t>应当</w:t>
      </w:r>
      <w:r w:rsidRPr="00DE1818">
        <w:rPr>
          <w:rFonts w:ascii="Calibri" w:hAnsi="Calibri" w:hint="eastAsia"/>
          <w:color w:val="000000"/>
          <w:sz w:val="22"/>
          <w:szCs w:val="22"/>
        </w:rPr>
        <w:t>确定废弃物中的化石碳，从而区分非生物</w:t>
      </w:r>
      <w:r w:rsidRPr="00DE1818">
        <w:rPr>
          <w:rFonts w:ascii="Calibri" w:hAnsi="Calibri" w:hint="eastAsia"/>
          <w:color w:val="000000"/>
          <w:sz w:val="22"/>
          <w:szCs w:val="22"/>
        </w:rPr>
        <w:t>CO</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排放和生物</w:t>
      </w:r>
      <w:r w:rsidRPr="00DE1818">
        <w:rPr>
          <w:rFonts w:ascii="Calibri" w:hAnsi="Calibri" w:hint="eastAsia"/>
          <w:color w:val="000000"/>
          <w:sz w:val="22"/>
          <w:szCs w:val="22"/>
        </w:rPr>
        <w:t>CO</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排放。</w:t>
      </w:r>
    </w:p>
    <w:p w14:paraId="23952EAB" w14:textId="77777777" w:rsidR="00D84B38" w:rsidRPr="00DE1818" w:rsidRDefault="00D84B38" w:rsidP="00D84B38">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sz w:val="22"/>
          <w:szCs w:val="22"/>
        </w:rPr>
        <w:t>经厌氧处理或处置的废水可能成为</w:t>
      </w:r>
      <w:r w:rsidRPr="00DE1818">
        <w:rPr>
          <w:rFonts w:ascii="Calibri" w:hAnsi="Calibri" w:hint="eastAsia"/>
          <w:color w:val="000000"/>
          <w:sz w:val="22"/>
          <w:szCs w:val="22"/>
        </w:rPr>
        <w:t>CH</w:t>
      </w:r>
      <w:r w:rsidRPr="00DE1818">
        <w:rPr>
          <w:rFonts w:ascii="Calibri" w:hAnsi="Calibri" w:hint="eastAsia"/>
          <w:color w:val="000000"/>
          <w:sz w:val="22"/>
          <w:szCs w:val="22"/>
          <w:vertAlign w:val="subscript"/>
        </w:rPr>
        <w:t>4</w:t>
      </w:r>
      <w:r w:rsidRPr="00DE1818">
        <w:rPr>
          <w:rFonts w:ascii="Calibri" w:hAnsi="Calibri" w:hint="eastAsia"/>
          <w:color w:val="000000"/>
          <w:sz w:val="22"/>
          <w:szCs w:val="22"/>
        </w:rPr>
        <w:t>排放源，而排放因子很大程度上取决于有机物含量和废水的甲烷生成能力，以及污泥中有机成分的去除量和</w:t>
      </w:r>
      <w:r w:rsidRPr="00DE1818">
        <w:rPr>
          <w:rFonts w:ascii="Calibri" w:hAnsi="Calibri" w:hint="eastAsia"/>
          <w:color w:val="000000"/>
          <w:sz w:val="22"/>
          <w:szCs w:val="22"/>
        </w:rPr>
        <w:t>CH</w:t>
      </w:r>
      <w:r w:rsidRPr="00DE1818">
        <w:rPr>
          <w:rFonts w:ascii="Calibri" w:hAnsi="Calibri" w:hint="eastAsia"/>
          <w:color w:val="000000"/>
          <w:sz w:val="22"/>
          <w:szCs w:val="22"/>
          <w:vertAlign w:val="subscript"/>
        </w:rPr>
        <w:t>4</w:t>
      </w:r>
      <w:r w:rsidRPr="00DE1818">
        <w:rPr>
          <w:rFonts w:ascii="Calibri" w:hAnsi="Calibri" w:hint="eastAsia"/>
          <w:color w:val="000000"/>
          <w:sz w:val="22"/>
          <w:szCs w:val="22"/>
        </w:rPr>
        <w:t>的回收量。废水处理通过</w:t>
      </w:r>
      <w:r w:rsidRPr="00DE1818">
        <w:rPr>
          <w:rFonts w:ascii="Calibri" w:hAnsi="Calibri" w:hint="eastAsia"/>
          <w:sz w:val="22"/>
          <w:szCs w:val="22"/>
        </w:rPr>
        <w:t>污水氮的硝化和反硝化作用，产生微量的</w:t>
      </w:r>
      <w:r w:rsidRPr="00DE1818">
        <w:rPr>
          <w:rFonts w:ascii="Calibri" w:hAnsi="Calibri" w:hint="eastAsia"/>
          <w:color w:val="000000" w:themeColor="text1"/>
          <w:sz w:val="22"/>
          <w:szCs w:val="22"/>
        </w:rPr>
        <w:t>N</w:t>
      </w:r>
      <w:r w:rsidRPr="00DE1818">
        <w:rPr>
          <w:rFonts w:ascii="Calibri" w:hAnsi="Calibri" w:hint="eastAsia"/>
          <w:color w:val="000000" w:themeColor="text1"/>
          <w:sz w:val="22"/>
          <w:szCs w:val="22"/>
          <w:vertAlign w:val="subscript"/>
        </w:rPr>
        <w:t>2</w:t>
      </w:r>
      <w:r w:rsidRPr="00DE1818">
        <w:rPr>
          <w:rFonts w:ascii="Calibri" w:hAnsi="Calibri" w:hint="eastAsia"/>
          <w:color w:val="000000" w:themeColor="text1"/>
          <w:sz w:val="22"/>
          <w:szCs w:val="22"/>
        </w:rPr>
        <w:t>O</w:t>
      </w:r>
      <w:r w:rsidRPr="00DE1818">
        <w:rPr>
          <w:rFonts w:ascii="Calibri" w:hAnsi="Calibri" w:hint="eastAsia"/>
          <w:color w:val="000000" w:themeColor="text1"/>
          <w:sz w:val="22"/>
          <w:szCs w:val="22"/>
        </w:rPr>
        <w:t>排放，但可以忽略不计。废水排入水道也可能产生</w:t>
      </w:r>
      <w:r w:rsidRPr="00DE1818">
        <w:rPr>
          <w:rFonts w:ascii="Calibri" w:hAnsi="Calibri" w:hint="eastAsia"/>
          <w:color w:val="000000" w:themeColor="text1"/>
          <w:sz w:val="22"/>
          <w:szCs w:val="22"/>
        </w:rPr>
        <w:t>N</w:t>
      </w:r>
      <w:r w:rsidRPr="00DE1818">
        <w:rPr>
          <w:rFonts w:ascii="Calibri" w:hAnsi="Calibri" w:hint="eastAsia"/>
          <w:color w:val="000000" w:themeColor="text1"/>
          <w:sz w:val="22"/>
          <w:szCs w:val="22"/>
          <w:vertAlign w:val="subscript"/>
        </w:rPr>
        <w:t>2</w:t>
      </w:r>
      <w:r w:rsidRPr="00DE1818">
        <w:rPr>
          <w:rFonts w:ascii="Calibri" w:hAnsi="Calibri" w:hint="eastAsia"/>
          <w:color w:val="000000" w:themeColor="text1"/>
          <w:sz w:val="22"/>
          <w:szCs w:val="22"/>
        </w:rPr>
        <w:t>O</w:t>
      </w:r>
      <w:r w:rsidRPr="00DE1818">
        <w:rPr>
          <w:rFonts w:ascii="Calibri" w:hAnsi="Calibri" w:hint="eastAsia"/>
          <w:color w:val="000000" w:themeColor="text1"/>
          <w:sz w:val="22"/>
          <w:szCs w:val="22"/>
        </w:rPr>
        <w:t>排放，地方政府在条件允许时应当对其进行量化。</w:t>
      </w:r>
    </w:p>
    <w:p w14:paraId="2D2C1FA1" w14:textId="77777777" w:rsidR="00D84B38" w:rsidRPr="00DE1818" w:rsidRDefault="00D84B38" w:rsidP="00D84B38">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各类废弃物处置和处理方式的排放因子的计算，包括地方政府在缺少地方或地区</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国家数据时可使用的公式和默认数据，其具体指南可参阅《</w:t>
      </w:r>
      <w:r w:rsidRPr="00DE1818">
        <w:rPr>
          <w:rFonts w:ascii="Calibri" w:hAnsi="Calibri" w:hint="eastAsia"/>
          <w:color w:val="000000" w:themeColor="text1"/>
          <w:sz w:val="22"/>
          <w:szCs w:val="22"/>
        </w:rPr>
        <w:t>IPCC</w:t>
      </w:r>
      <w:r w:rsidRPr="00DE1818">
        <w:rPr>
          <w:rFonts w:ascii="Calibri" w:hAnsi="Calibri" w:hint="eastAsia"/>
          <w:color w:val="000000" w:themeColor="text1"/>
          <w:sz w:val="22"/>
          <w:szCs w:val="22"/>
        </w:rPr>
        <w:t>指南》和《社区范围温室气体排放清单全球协议》。</w:t>
      </w:r>
    </w:p>
    <w:p w14:paraId="10C61E3C" w14:textId="77777777" w:rsidR="00D84B38" w:rsidRPr="00DE1818" w:rsidRDefault="00D84B38" w:rsidP="00D84B38">
      <w:pPr>
        <w:pStyle w:val="ListParagraph"/>
        <w:numPr>
          <w:ilvl w:val="2"/>
          <w:numId w:val="24"/>
        </w:numPr>
        <w:spacing w:after="180"/>
        <w:contextualSpacing w:val="0"/>
        <w:jc w:val="both"/>
        <w:rPr>
          <w:rFonts w:ascii="Calibri" w:hAnsi="Calibri" w:cstheme="majorHAnsi"/>
          <w:b/>
          <w:color w:val="000000" w:themeColor="text1"/>
        </w:rPr>
      </w:pPr>
      <w:bookmarkStart w:id="44" w:name="_Ref1390309"/>
      <w:r w:rsidRPr="00DE1818">
        <w:rPr>
          <w:rFonts w:ascii="Calibri" w:hAnsi="Calibri" w:hint="eastAsia"/>
          <w:b/>
          <w:color w:val="000000" w:themeColor="text1"/>
        </w:rPr>
        <w:t>工业程序和产品运用（</w:t>
      </w:r>
      <w:r w:rsidRPr="00DE1818">
        <w:rPr>
          <w:rFonts w:ascii="Calibri" w:hAnsi="Calibri" w:hint="eastAsia"/>
          <w:b/>
          <w:color w:val="000000" w:themeColor="text1"/>
        </w:rPr>
        <w:t>IPPU</w:t>
      </w:r>
      <w:r w:rsidRPr="00DE1818">
        <w:rPr>
          <w:rFonts w:ascii="Calibri" w:hAnsi="Calibri" w:hint="eastAsia"/>
          <w:b/>
          <w:color w:val="000000" w:themeColor="text1"/>
        </w:rPr>
        <w:t>）</w:t>
      </w:r>
      <w:bookmarkEnd w:id="44"/>
    </w:p>
    <w:p w14:paraId="1B82A6DC" w14:textId="1B43574D" w:rsidR="00D84B38" w:rsidRPr="00DE1818" w:rsidRDefault="00D84B38" w:rsidP="00D84B38">
      <w:pPr>
        <w:spacing w:after="180" w:line="276" w:lineRule="auto"/>
        <w:jc w:val="both"/>
        <w:rPr>
          <w:rFonts w:ascii="Calibri" w:hAnsi="Calibri" w:cstheme="majorHAnsi"/>
          <w:color w:val="000000" w:themeColor="text1"/>
          <w:sz w:val="22"/>
          <w:szCs w:val="22"/>
        </w:rPr>
      </w:pPr>
      <w:r w:rsidRPr="00DE1818">
        <w:rPr>
          <w:rFonts w:ascii="Calibri" w:hAnsi="Calibri" w:hint="eastAsia"/>
          <w:sz w:val="22"/>
          <w:szCs w:val="22"/>
        </w:rPr>
        <w:t>IPPU</w:t>
      </w:r>
      <w:r w:rsidRPr="00DE1818">
        <w:rPr>
          <w:rFonts w:ascii="Calibri" w:hAnsi="Calibri" w:hint="eastAsia"/>
          <w:sz w:val="22"/>
          <w:szCs w:val="22"/>
        </w:rPr>
        <w:t>领域下的</w:t>
      </w:r>
      <w:r w:rsidRPr="00DE1818">
        <w:rPr>
          <w:rFonts w:ascii="Calibri" w:hAnsi="Calibri" w:hint="eastAsia"/>
          <w:sz w:val="22"/>
          <w:szCs w:val="22"/>
        </w:rPr>
        <w:t>GHG</w:t>
      </w:r>
      <w:r w:rsidRPr="00DE1818">
        <w:rPr>
          <w:rFonts w:ascii="Calibri" w:hAnsi="Calibri" w:hint="eastAsia"/>
          <w:sz w:val="22"/>
          <w:szCs w:val="22"/>
        </w:rPr>
        <w:t>排放，其报告为可选项，但建议此类排放归于相关或重要一类（关于如何确定排放源是否重要的指南，请参阅方框</w:t>
      </w:r>
      <w:r w:rsidRPr="00DE1818">
        <w:rPr>
          <w:rFonts w:ascii="Calibri" w:hAnsi="Calibri" w:hint="eastAsia"/>
          <w:sz w:val="22"/>
          <w:szCs w:val="22"/>
        </w:rPr>
        <w:t>1</w:t>
      </w:r>
      <w:r w:rsidRPr="00DE1818">
        <w:rPr>
          <w:rFonts w:ascii="Calibri" w:hAnsi="Calibri" w:hint="eastAsia"/>
          <w:sz w:val="22"/>
          <w:szCs w:val="22"/>
        </w:rPr>
        <w:t>）。城市应当考虑两个子领域的排放：</w:t>
      </w:r>
    </w:p>
    <w:p w14:paraId="7E480F33" w14:textId="77777777" w:rsidR="00D84B38" w:rsidRPr="00DE1818" w:rsidRDefault="00D84B38" w:rsidP="00D84B38">
      <w:pPr>
        <w:pStyle w:val="ListParagraph"/>
        <w:numPr>
          <w:ilvl w:val="0"/>
          <w:numId w:val="19"/>
        </w:numPr>
        <w:spacing w:after="180"/>
        <w:contextualSpacing w:val="0"/>
        <w:jc w:val="both"/>
        <w:rPr>
          <w:rFonts w:ascii="Calibri" w:hAnsi="Calibri" w:cstheme="majorHAnsi"/>
          <w:color w:val="000000" w:themeColor="text1"/>
        </w:rPr>
      </w:pPr>
      <w:r w:rsidRPr="00DE1818">
        <w:rPr>
          <w:rFonts w:ascii="Calibri" w:hAnsi="Calibri" w:hint="eastAsia"/>
          <w:color w:val="000000" w:themeColor="text1"/>
        </w:rPr>
        <w:t>工业程序</w:t>
      </w:r>
    </w:p>
    <w:p w14:paraId="2D7C0A18" w14:textId="77777777"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GHG</w:t>
      </w:r>
      <w:r w:rsidRPr="00DE1818">
        <w:rPr>
          <w:rFonts w:ascii="Calibri" w:hAnsi="Calibri" w:hint="eastAsia"/>
          <w:color w:val="000000"/>
          <w:sz w:val="22"/>
          <w:szCs w:val="22"/>
        </w:rPr>
        <w:t>排放产生于各类通过化学或物理方式来转化材料的工业活动和程序，包括：</w:t>
      </w:r>
    </w:p>
    <w:p w14:paraId="0A9C0A39" w14:textId="78E28BAA" w:rsidR="00D84B38" w:rsidRPr="00DE1818" w:rsidRDefault="00D84B38" w:rsidP="00D84B38">
      <w:pPr>
        <w:pStyle w:val="ListParagraph"/>
        <w:numPr>
          <w:ilvl w:val="0"/>
          <w:numId w:val="38"/>
        </w:numPr>
        <w:spacing w:after="180"/>
        <w:contextualSpacing w:val="0"/>
        <w:jc w:val="both"/>
        <w:rPr>
          <w:rFonts w:ascii="Calibri" w:hAnsi="Calibri" w:cstheme="majorHAnsi"/>
          <w:color w:val="000000"/>
        </w:rPr>
      </w:pPr>
      <w:r w:rsidRPr="00DE1818">
        <w:rPr>
          <w:rFonts w:ascii="Calibri" w:hAnsi="Calibri" w:hint="eastAsia"/>
          <w:color w:val="000000"/>
        </w:rPr>
        <w:t>矿产业，例如水泥、石灰、玻璃等生产，其中，碳酸盐化合物煅烧会释放大量的</w:t>
      </w:r>
      <w:r w:rsidRPr="00DE1818">
        <w:rPr>
          <w:rFonts w:ascii="Calibri" w:hAnsi="Calibri" w:hint="eastAsia"/>
          <w:color w:val="000000"/>
        </w:rPr>
        <w:t>CO</w:t>
      </w:r>
      <w:r w:rsidRPr="00DE1818">
        <w:rPr>
          <w:rFonts w:ascii="Calibri" w:hAnsi="Calibri" w:hint="eastAsia"/>
          <w:color w:val="000000"/>
          <w:vertAlign w:val="subscript"/>
        </w:rPr>
        <w:t>2</w:t>
      </w:r>
      <w:r w:rsidRPr="00DE1818">
        <w:rPr>
          <w:rFonts w:ascii="Calibri" w:hAnsi="Calibri" w:hint="eastAsia"/>
          <w:color w:val="000000"/>
        </w:rPr>
        <w:t>。</w:t>
      </w:r>
    </w:p>
    <w:p w14:paraId="1F40D578" w14:textId="2614F5AA" w:rsidR="00D84B38" w:rsidRPr="00DE1818" w:rsidRDefault="00D84B38" w:rsidP="00D84B38">
      <w:pPr>
        <w:pStyle w:val="ListParagraph"/>
        <w:numPr>
          <w:ilvl w:val="0"/>
          <w:numId w:val="38"/>
        </w:numPr>
        <w:spacing w:after="180"/>
        <w:contextualSpacing w:val="0"/>
        <w:jc w:val="both"/>
        <w:rPr>
          <w:rFonts w:ascii="Calibri" w:hAnsi="Calibri" w:cstheme="majorHAnsi"/>
          <w:color w:val="000000"/>
        </w:rPr>
      </w:pPr>
      <w:r w:rsidRPr="00DE1818">
        <w:rPr>
          <w:rFonts w:ascii="Calibri" w:hAnsi="Calibri" w:hint="eastAsia"/>
          <w:color w:val="000000"/>
        </w:rPr>
        <w:t>化工业，例如氨、硝酸、己二酸、己内酰胺、乙二醛、水合乙醛酸、碳化物、二氧化钛、纯碱等生产。根据流程和工艺情况，</w:t>
      </w:r>
      <w:r w:rsidRPr="00DE1818">
        <w:rPr>
          <w:rFonts w:ascii="Calibri" w:hAnsi="Calibri" w:hint="eastAsia"/>
          <w:color w:val="000000"/>
        </w:rPr>
        <w:t>GHG</w:t>
      </w:r>
      <w:r w:rsidRPr="00DE1818">
        <w:rPr>
          <w:rFonts w:ascii="Calibri" w:hAnsi="Calibri" w:hint="eastAsia"/>
          <w:color w:val="000000"/>
        </w:rPr>
        <w:t>排放主要包括</w:t>
      </w:r>
      <w:r w:rsidRPr="00DE1818">
        <w:rPr>
          <w:rFonts w:ascii="Calibri" w:hAnsi="Calibri" w:hint="eastAsia"/>
          <w:color w:val="000000"/>
        </w:rPr>
        <w:t>CO</w:t>
      </w:r>
      <w:r w:rsidRPr="00DE1818">
        <w:rPr>
          <w:rFonts w:ascii="Calibri" w:hAnsi="Calibri" w:hint="eastAsia"/>
          <w:color w:val="000000"/>
          <w:vertAlign w:val="subscript"/>
        </w:rPr>
        <w:t>2</w:t>
      </w:r>
      <w:r w:rsidRPr="00DE1818">
        <w:rPr>
          <w:rFonts w:ascii="Calibri" w:hAnsi="Calibri" w:hint="eastAsia"/>
          <w:color w:val="000000"/>
        </w:rPr>
        <w:t>、</w:t>
      </w:r>
      <w:r w:rsidRPr="00DE1818">
        <w:rPr>
          <w:rFonts w:ascii="Calibri" w:hAnsi="Calibri" w:hint="eastAsia"/>
          <w:color w:val="000000"/>
        </w:rPr>
        <w:t>N</w:t>
      </w:r>
      <w:r w:rsidRPr="00DE1818">
        <w:rPr>
          <w:rFonts w:ascii="Calibri" w:hAnsi="Calibri" w:hint="eastAsia"/>
          <w:color w:val="000000"/>
          <w:vertAlign w:val="subscript"/>
        </w:rPr>
        <w:t>2</w:t>
      </w:r>
      <w:r w:rsidRPr="00DE1818">
        <w:rPr>
          <w:rFonts w:ascii="Calibri" w:hAnsi="Calibri" w:hint="eastAsia"/>
          <w:color w:val="000000"/>
        </w:rPr>
        <w:t>O</w:t>
      </w:r>
      <w:r w:rsidRPr="00DE1818">
        <w:rPr>
          <w:rFonts w:ascii="Calibri" w:hAnsi="Calibri" w:hint="eastAsia"/>
          <w:color w:val="000000"/>
        </w:rPr>
        <w:t>和</w:t>
      </w:r>
      <w:r w:rsidRPr="00DE1818">
        <w:rPr>
          <w:rFonts w:ascii="Calibri" w:hAnsi="Calibri" w:hint="eastAsia"/>
          <w:color w:val="000000"/>
        </w:rPr>
        <w:t>CH</w:t>
      </w:r>
      <w:r w:rsidRPr="00DE1818">
        <w:rPr>
          <w:rFonts w:ascii="Calibri" w:hAnsi="Calibri" w:hint="eastAsia"/>
          <w:color w:val="000000"/>
          <w:vertAlign w:val="subscript"/>
        </w:rPr>
        <w:t>4</w:t>
      </w:r>
      <w:r w:rsidRPr="00DE1818">
        <w:rPr>
          <w:rFonts w:ascii="Calibri" w:hAnsi="Calibri" w:hint="eastAsia"/>
          <w:color w:val="000000"/>
        </w:rPr>
        <w:t>。</w:t>
      </w:r>
      <w:r w:rsidRPr="00DE1818">
        <w:rPr>
          <w:rFonts w:ascii="Calibri" w:hAnsi="Calibri" w:hint="eastAsia"/>
          <w:color w:val="000000"/>
        </w:rPr>
        <w:t xml:space="preserve">  </w:t>
      </w:r>
    </w:p>
    <w:p w14:paraId="154A2F3E" w14:textId="3105D580" w:rsidR="00D84B38" w:rsidRPr="00DE1818" w:rsidRDefault="00D84B38" w:rsidP="00D84B38">
      <w:pPr>
        <w:pStyle w:val="ListParagraph"/>
        <w:numPr>
          <w:ilvl w:val="0"/>
          <w:numId w:val="38"/>
        </w:numPr>
        <w:spacing w:after="180"/>
        <w:contextualSpacing w:val="0"/>
        <w:jc w:val="both"/>
        <w:rPr>
          <w:rFonts w:ascii="Calibri" w:hAnsi="Calibri" w:cstheme="majorHAnsi"/>
          <w:color w:val="000000"/>
        </w:rPr>
      </w:pPr>
      <w:r w:rsidRPr="00DE1818">
        <w:rPr>
          <w:rFonts w:ascii="Calibri" w:hAnsi="Calibri" w:hint="eastAsia"/>
          <w:color w:val="000000"/>
        </w:rPr>
        <w:t>金属工业，例如钢铁和冶金焦炭、铁合金、铝、镁、铅、锌等生产。</w:t>
      </w:r>
      <w:r w:rsidRPr="00DE1818">
        <w:rPr>
          <w:rFonts w:ascii="Calibri" w:hAnsi="Calibri" w:hint="eastAsia"/>
          <w:color w:val="000000"/>
        </w:rPr>
        <w:t>GHG</w:t>
      </w:r>
      <w:r w:rsidRPr="00DE1818">
        <w:rPr>
          <w:rFonts w:ascii="Calibri" w:hAnsi="Calibri" w:hint="eastAsia"/>
          <w:color w:val="000000"/>
        </w:rPr>
        <w:t>排放主要包括</w:t>
      </w:r>
      <w:r w:rsidRPr="00DE1818">
        <w:rPr>
          <w:rFonts w:ascii="Calibri" w:hAnsi="Calibri" w:hint="eastAsia"/>
          <w:color w:val="000000"/>
        </w:rPr>
        <w:t>CO</w:t>
      </w:r>
      <w:r w:rsidRPr="00DE1818">
        <w:rPr>
          <w:rFonts w:ascii="Calibri" w:hAnsi="Calibri" w:hint="eastAsia"/>
          <w:color w:val="000000"/>
          <w:vertAlign w:val="subscript"/>
        </w:rPr>
        <w:t>2</w:t>
      </w:r>
      <w:r w:rsidRPr="00DE1818">
        <w:rPr>
          <w:rFonts w:ascii="Calibri" w:hAnsi="Calibri" w:hint="eastAsia"/>
          <w:color w:val="000000"/>
        </w:rPr>
        <w:t>和</w:t>
      </w:r>
      <w:r w:rsidRPr="00DE1818">
        <w:rPr>
          <w:rFonts w:ascii="Calibri" w:hAnsi="Calibri" w:hint="eastAsia"/>
          <w:color w:val="000000"/>
        </w:rPr>
        <w:t>CH</w:t>
      </w:r>
      <w:r w:rsidRPr="00DE1818">
        <w:rPr>
          <w:rFonts w:ascii="Calibri" w:hAnsi="Calibri" w:hint="eastAsia"/>
          <w:color w:val="000000"/>
          <w:vertAlign w:val="subscript"/>
        </w:rPr>
        <w:t>4</w:t>
      </w:r>
      <w:r w:rsidRPr="00DE1818">
        <w:rPr>
          <w:rFonts w:ascii="Calibri" w:hAnsi="Calibri" w:hint="eastAsia"/>
          <w:color w:val="000000"/>
        </w:rPr>
        <w:t>，某些情况下（例如镁生产），还包括</w:t>
      </w:r>
      <w:r w:rsidRPr="00DE1818">
        <w:rPr>
          <w:rFonts w:ascii="Calibri" w:hAnsi="Calibri" w:hint="eastAsia"/>
          <w:color w:val="000000"/>
        </w:rPr>
        <w:t>SF</w:t>
      </w:r>
      <w:r w:rsidRPr="00DE1818">
        <w:rPr>
          <w:rFonts w:ascii="Calibri" w:hAnsi="Calibri" w:hint="eastAsia"/>
          <w:color w:val="000000"/>
          <w:vertAlign w:val="subscript"/>
        </w:rPr>
        <w:t>6</w:t>
      </w:r>
      <w:r w:rsidRPr="00DE1818">
        <w:rPr>
          <w:rFonts w:ascii="Calibri" w:hAnsi="Calibri" w:hint="eastAsia"/>
          <w:color w:val="000000"/>
        </w:rPr>
        <w:t>、</w:t>
      </w:r>
      <w:r w:rsidRPr="00DE1818">
        <w:rPr>
          <w:rFonts w:ascii="Calibri" w:hAnsi="Calibri" w:hint="eastAsia"/>
          <w:color w:val="000000"/>
        </w:rPr>
        <w:t>HFC</w:t>
      </w:r>
      <w:r w:rsidRPr="00DE1818">
        <w:rPr>
          <w:rFonts w:ascii="Calibri" w:hAnsi="Calibri" w:hint="eastAsia"/>
          <w:color w:val="000000"/>
        </w:rPr>
        <w:t>等。</w:t>
      </w:r>
    </w:p>
    <w:p w14:paraId="5A031E69" w14:textId="77777777" w:rsidR="00D84B38" w:rsidRPr="00DE1818" w:rsidRDefault="00D84B38" w:rsidP="00D84B38">
      <w:pPr>
        <w:pStyle w:val="ListParagraph"/>
        <w:numPr>
          <w:ilvl w:val="0"/>
          <w:numId w:val="19"/>
        </w:numPr>
        <w:spacing w:after="180"/>
        <w:contextualSpacing w:val="0"/>
        <w:jc w:val="both"/>
        <w:rPr>
          <w:rFonts w:ascii="Calibri" w:hAnsi="Calibri" w:cstheme="majorHAnsi"/>
          <w:color w:val="000000"/>
        </w:rPr>
      </w:pPr>
      <w:r w:rsidRPr="00DE1818">
        <w:rPr>
          <w:rFonts w:ascii="Calibri" w:hAnsi="Calibri" w:hint="eastAsia"/>
          <w:color w:val="000000"/>
        </w:rPr>
        <w:t>产品运用</w:t>
      </w:r>
    </w:p>
    <w:p w14:paraId="44B28786" w14:textId="77777777"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lastRenderedPageBreak/>
        <w:t>GHG</w:t>
      </w:r>
      <w:r w:rsidRPr="00DE1818">
        <w:rPr>
          <w:rFonts w:ascii="Calibri" w:hAnsi="Calibri" w:hint="eastAsia"/>
          <w:color w:val="000000"/>
          <w:sz w:val="22"/>
          <w:szCs w:val="22"/>
        </w:rPr>
        <w:t>通常应用或包含于冰箱、泡沫、喷雾罐等产品。譬如，在诸多产品运用中，</w:t>
      </w:r>
      <w:r w:rsidRPr="00DE1818">
        <w:rPr>
          <w:rFonts w:ascii="Calibri" w:hAnsi="Calibri" w:hint="eastAsia"/>
          <w:color w:val="000000"/>
          <w:sz w:val="22"/>
          <w:szCs w:val="22"/>
        </w:rPr>
        <w:t>HFC</w:t>
      </w:r>
      <w:r w:rsidRPr="00DE1818">
        <w:rPr>
          <w:rFonts w:ascii="Calibri" w:hAnsi="Calibri" w:hint="eastAsia"/>
          <w:color w:val="000000"/>
          <w:sz w:val="22"/>
          <w:szCs w:val="22"/>
        </w:rPr>
        <w:t>和</w:t>
      </w:r>
      <w:r w:rsidRPr="00DE1818">
        <w:rPr>
          <w:rFonts w:ascii="Calibri" w:hAnsi="Calibri" w:hint="eastAsia"/>
          <w:color w:val="000000"/>
          <w:sz w:val="22"/>
          <w:szCs w:val="22"/>
        </w:rPr>
        <w:t>PFC</w:t>
      </w:r>
      <w:r w:rsidRPr="00DE1818">
        <w:rPr>
          <w:rFonts w:ascii="Calibri" w:hAnsi="Calibri" w:hint="eastAsia"/>
          <w:color w:val="000000"/>
          <w:sz w:val="22"/>
          <w:szCs w:val="22"/>
        </w:rPr>
        <w:t>作为消耗臭氧层物质（</w:t>
      </w:r>
      <w:r w:rsidRPr="00DE1818">
        <w:rPr>
          <w:rFonts w:ascii="Calibri" w:hAnsi="Calibri" w:hint="eastAsia"/>
          <w:color w:val="000000"/>
          <w:sz w:val="22"/>
          <w:szCs w:val="22"/>
        </w:rPr>
        <w:t>ODS</w:t>
      </w:r>
      <w:r w:rsidRPr="00DE1818">
        <w:rPr>
          <w:rFonts w:ascii="Calibri" w:hAnsi="Calibri" w:hint="eastAsia"/>
          <w:color w:val="000000"/>
          <w:sz w:val="22"/>
          <w:szCs w:val="22"/>
        </w:rPr>
        <w:t>）的替代品。某些先进的电子制造工艺也利用含氟化合物（</w:t>
      </w:r>
      <w:r w:rsidRPr="00DE1818">
        <w:rPr>
          <w:rFonts w:ascii="Calibri" w:hAnsi="Calibri" w:hint="eastAsia"/>
          <w:color w:val="000000"/>
          <w:sz w:val="22"/>
          <w:szCs w:val="22"/>
        </w:rPr>
        <w:t>FC</w:t>
      </w:r>
      <w:r w:rsidRPr="00DE1818">
        <w:rPr>
          <w:rFonts w:ascii="Calibri" w:hAnsi="Calibri" w:hint="eastAsia"/>
          <w:color w:val="000000"/>
          <w:sz w:val="22"/>
          <w:szCs w:val="22"/>
        </w:rPr>
        <w:t>）进行复杂图案的等离子刻蚀、反应腔清理和温度控制，所有这些活动都会产生</w:t>
      </w:r>
      <w:r w:rsidRPr="00DE1818">
        <w:rPr>
          <w:rFonts w:ascii="Calibri" w:hAnsi="Calibri" w:hint="eastAsia"/>
          <w:color w:val="000000"/>
          <w:sz w:val="22"/>
          <w:szCs w:val="22"/>
        </w:rPr>
        <w:t>GHG</w:t>
      </w:r>
      <w:r w:rsidRPr="00DE1818">
        <w:rPr>
          <w:rFonts w:ascii="Calibri" w:hAnsi="Calibri" w:hint="eastAsia"/>
          <w:color w:val="000000"/>
          <w:sz w:val="22"/>
          <w:szCs w:val="22"/>
        </w:rPr>
        <w:t>排放。</w:t>
      </w:r>
    </w:p>
    <w:p w14:paraId="1005F04E" w14:textId="47DC703B"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化石燃料作为一种产品用于非能源用途，由此产生的</w:t>
      </w:r>
      <w:r w:rsidRPr="00DE1818">
        <w:rPr>
          <w:rFonts w:ascii="Calibri" w:hAnsi="Calibri" w:hint="eastAsia"/>
          <w:color w:val="000000"/>
          <w:sz w:val="22"/>
          <w:szCs w:val="22"/>
        </w:rPr>
        <w:t>GHG</w:t>
      </w:r>
      <w:r w:rsidRPr="00DE1818">
        <w:rPr>
          <w:rFonts w:ascii="Calibri" w:hAnsi="Calibri" w:hint="eastAsia"/>
          <w:color w:val="000000"/>
          <w:sz w:val="22"/>
          <w:szCs w:val="22"/>
        </w:rPr>
        <w:t>排放也属于本子领域范围之内。常见例子有：交通和工业使用的润滑剂；蜡烛制作、纸张涂料、粘合剂、食品生产、包装等使用的石腊；铺路沥青生产使用的道路用油及其他石油稀释剂；用作溶剂（例如：用于涂料和干洗）的石油溶剂油、煤油和某些芳香剂。</w:t>
      </w:r>
    </w:p>
    <w:p w14:paraId="4EE0A4E5" w14:textId="77777777"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如果化石燃料经燃烧后用于供暖或机械作业，或者化石燃料用于生产二次能源或另一种燃料，那么相关排放的报告应归于固定能源领域。</w:t>
      </w:r>
    </w:p>
    <w:p w14:paraId="1B22C6C0" w14:textId="77777777"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IPPU</w:t>
      </w:r>
      <w:r w:rsidRPr="00DE1818">
        <w:rPr>
          <w:rFonts w:ascii="Calibri" w:hAnsi="Calibri" w:hint="eastAsia"/>
          <w:color w:val="000000"/>
          <w:sz w:val="22"/>
          <w:szCs w:val="22"/>
        </w:rPr>
        <w:t>产生的</w:t>
      </w:r>
      <w:r w:rsidRPr="00DE1818">
        <w:rPr>
          <w:rFonts w:ascii="Calibri" w:hAnsi="Calibri" w:hint="eastAsia"/>
          <w:color w:val="000000"/>
          <w:sz w:val="22"/>
          <w:szCs w:val="22"/>
        </w:rPr>
        <w:t>GHG</w:t>
      </w:r>
      <w:r w:rsidRPr="00DE1818">
        <w:rPr>
          <w:rFonts w:ascii="Calibri" w:hAnsi="Calibri" w:hint="eastAsia"/>
          <w:color w:val="000000"/>
          <w:sz w:val="22"/>
          <w:szCs w:val="22"/>
        </w:rPr>
        <w:t>排放通常没有其他领域那么显著，但对于某些地方政府来说，可能会比较明显，届时，相关排放应当进行量化。</w:t>
      </w:r>
    </w:p>
    <w:p w14:paraId="202F7A43" w14:textId="6ECA7460"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为了估算本领域产生的</w:t>
      </w:r>
      <w:r w:rsidRPr="00DE1818">
        <w:rPr>
          <w:rFonts w:ascii="Calibri" w:hAnsi="Calibri" w:hint="eastAsia"/>
          <w:color w:val="000000"/>
          <w:sz w:val="22"/>
          <w:szCs w:val="22"/>
        </w:rPr>
        <w:t>GHG</w:t>
      </w:r>
      <w:r w:rsidRPr="00DE1818">
        <w:rPr>
          <w:rFonts w:ascii="Calibri" w:hAnsi="Calibri" w:hint="eastAsia"/>
          <w:color w:val="000000"/>
          <w:sz w:val="22"/>
          <w:szCs w:val="22"/>
        </w:rPr>
        <w:t>排放，地方政府首先</w:t>
      </w:r>
      <w:r w:rsidRPr="00DE1818">
        <w:rPr>
          <w:rFonts w:ascii="Calibri" w:hAnsi="Calibri" w:hint="eastAsia"/>
          <w:b/>
          <w:color w:val="000000"/>
          <w:sz w:val="22"/>
          <w:szCs w:val="22"/>
        </w:rPr>
        <w:t>应当</w:t>
      </w:r>
      <w:r w:rsidRPr="00DE1818">
        <w:rPr>
          <w:rFonts w:ascii="Calibri" w:hAnsi="Calibri" w:hint="eastAsia"/>
          <w:color w:val="000000"/>
          <w:sz w:val="22"/>
          <w:szCs w:val="22"/>
        </w:rPr>
        <w:t>确定城市界限之内产生</w:t>
      </w:r>
      <w:r w:rsidRPr="00DE1818">
        <w:rPr>
          <w:rFonts w:ascii="Calibri" w:hAnsi="Calibri" w:hint="eastAsia"/>
          <w:color w:val="000000"/>
          <w:sz w:val="22"/>
          <w:szCs w:val="22"/>
        </w:rPr>
        <w:t>GHG</w:t>
      </w:r>
      <w:r w:rsidRPr="00DE1818">
        <w:rPr>
          <w:rFonts w:ascii="Calibri" w:hAnsi="Calibri" w:hint="eastAsia"/>
          <w:color w:val="000000"/>
          <w:sz w:val="22"/>
          <w:szCs w:val="22"/>
        </w:rPr>
        <w:t>排放的主要行业或产品运用。除非现场监测或测定排放，否则地方政府还</w:t>
      </w:r>
      <w:r w:rsidRPr="00DE1818">
        <w:rPr>
          <w:rFonts w:ascii="Calibri" w:hAnsi="Calibri" w:hint="eastAsia"/>
          <w:b/>
          <w:color w:val="000000"/>
          <w:sz w:val="22"/>
          <w:szCs w:val="22"/>
        </w:rPr>
        <w:t>应当</w:t>
      </w:r>
      <w:r w:rsidRPr="00DE1818">
        <w:rPr>
          <w:rFonts w:ascii="Calibri" w:hAnsi="Calibri" w:hint="eastAsia"/>
          <w:color w:val="000000"/>
          <w:sz w:val="22"/>
          <w:szCs w:val="22"/>
        </w:rPr>
        <w:t>确定：</w:t>
      </w:r>
    </w:p>
    <w:p w14:paraId="58720CE4" w14:textId="67DF8B1F" w:rsidR="00D84B38" w:rsidRPr="00DE1818" w:rsidRDefault="00D84B38" w:rsidP="00D84B38">
      <w:pPr>
        <w:pStyle w:val="ListParagraph"/>
        <w:numPr>
          <w:ilvl w:val="0"/>
          <w:numId w:val="20"/>
        </w:numPr>
        <w:spacing w:after="180"/>
        <w:contextualSpacing w:val="0"/>
        <w:jc w:val="both"/>
        <w:rPr>
          <w:rFonts w:ascii="Calibri" w:hAnsi="Calibri" w:cstheme="majorHAnsi"/>
          <w:color w:val="000000"/>
        </w:rPr>
      </w:pPr>
      <w:r w:rsidRPr="00DE1818">
        <w:rPr>
          <w:rFonts w:ascii="Calibri" w:hAnsi="Calibri" w:hint="eastAsia"/>
          <w:color w:val="000000"/>
        </w:rPr>
        <w:t>活动数据，包括已确定工业程序的生产输出量和原料消耗量，以及清单年份内已确定产品的使用量。</w:t>
      </w:r>
    </w:p>
    <w:p w14:paraId="2A657BA5" w14:textId="64EDD3D4" w:rsidR="00D84B38" w:rsidRPr="00DE1818" w:rsidRDefault="00D84B38" w:rsidP="00D84B38">
      <w:pPr>
        <w:pStyle w:val="ListParagraph"/>
        <w:numPr>
          <w:ilvl w:val="0"/>
          <w:numId w:val="20"/>
        </w:numPr>
        <w:spacing w:after="180"/>
        <w:contextualSpacing w:val="0"/>
        <w:jc w:val="both"/>
        <w:rPr>
          <w:rFonts w:ascii="Calibri" w:hAnsi="Calibri" w:cstheme="majorHAnsi"/>
          <w:color w:val="000000"/>
        </w:rPr>
      </w:pPr>
      <w:r w:rsidRPr="00DE1818">
        <w:rPr>
          <w:rFonts w:ascii="Calibri" w:hAnsi="Calibri" w:hint="eastAsia"/>
          <w:color w:val="000000"/>
        </w:rPr>
        <w:t>已确定工业程序中的原料</w:t>
      </w:r>
      <w:r w:rsidRPr="00DE1818">
        <w:rPr>
          <w:rFonts w:ascii="Calibri" w:hAnsi="Calibri" w:hint="eastAsia"/>
          <w:color w:val="000000"/>
        </w:rPr>
        <w:t>/</w:t>
      </w:r>
      <w:r w:rsidRPr="00DE1818">
        <w:rPr>
          <w:rFonts w:ascii="Calibri" w:hAnsi="Calibri" w:hint="eastAsia"/>
          <w:color w:val="000000"/>
        </w:rPr>
        <w:t>产品的排放因子，以及已确定产品使用的排放因子。如果指定的工厂或地方数据不可用，地方政府可参考国家</w:t>
      </w:r>
      <w:r w:rsidRPr="00DE1818">
        <w:rPr>
          <w:rFonts w:ascii="Calibri" w:hAnsi="Calibri" w:hint="eastAsia"/>
          <w:color w:val="000000"/>
        </w:rPr>
        <w:t>GHG</w:t>
      </w:r>
      <w:r w:rsidRPr="00DE1818">
        <w:rPr>
          <w:rFonts w:ascii="Calibri" w:hAnsi="Calibri" w:hint="eastAsia"/>
          <w:color w:val="000000"/>
        </w:rPr>
        <w:t>清单或《</w:t>
      </w:r>
      <w:r w:rsidRPr="00DE1818">
        <w:rPr>
          <w:rFonts w:ascii="Calibri" w:hAnsi="Calibri" w:hint="eastAsia"/>
          <w:color w:val="000000"/>
        </w:rPr>
        <w:t>IPCC</w:t>
      </w:r>
      <w:r w:rsidRPr="00DE1818">
        <w:rPr>
          <w:rFonts w:ascii="Calibri" w:hAnsi="Calibri" w:hint="eastAsia"/>
          <w:color w:val="000000"/>
        </w:rPr>
        <w:t>指南》中规定的默认因子。</w:t>
      </w:r>
    </w:p>
    <w:p w14:paraId="1245233D" w14:textId="77777777" w:rsidR="00D84B38" w:rsidRPr="00DE1818" w:rsidRDefault="00D84B38" w:rsidP="00D84B38">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计算方法，包括地方政府在缺少地方或地区</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国家数据时可使用的公式和默认排放因子，其具体指南可参阅《</w:t>
      </w:r>
      <w:r w:rsidRPr="00DE1818">
        <w:rPr>
          <w:rFonts w:ascii="Calibri" w:hAnsi="Calibri" w:hint="eastAsia"/>
          <w:color w:val="000000" w:themeColor="text1"/>
          <w:sz w:val="22"/>
          <w:szCs w:val="22"/>
        </w:rPr>
        <w:t>IPCC</w:t>
      </w:r>
      <w:r w:rsidRPr="00DE1818">
        <w:rPr>
          <w:rFonts w:ascii="Calibri" w:hAnsi="Calibri" w:hint="eastAsia"/>
          <w:color w:val="000000" w:themeColor="text1"/>
          <w:sz w:val="22"/>
          <w:szCs w:val="22"/>
        </w:rPr>
        <w:t>指南》和《社区范围温室气体排放清单全球协议》。</w:t>
      </w:r>
      <w:r w:rsidRPr="00DE1818">
        <w:rPr>
          <w:rFonts w:ascii="Calibri" w:hAnsi="Calibri" w:hint="eastAsia"/>
          <w:color w:val="000000" w:themeColor="text1"/>
          <w:sz w:val="22"/>
          <w:szCs w:val="22"/>
        </w:rPr>
        <w:t xml:space="preserve">  </w:t>
      </w:r>
    </w:p>
    <w:p w14:paraId="01659AC7" w14:textId="77777777" w:rsidR="00D84B38" w:rsidRPr="00DE1818" w:rsidRDefault="00D84B38" w:rsidP="00D84B38">
      <w:pPr>
        <w:pStyle w:val="ListParagraph"/>
        <w:numPr>
          <w:ilvl w:val="2"/>
          <w:numId w:val="24"/>
        </w:numPr>
        <w:spacing w:after="180"/>
        <w:contextualSpacing w:val="0"/>
        <w:jc w:val="both"/>
        <w:rPr>
          <w:rFonts w:ascii="Calibri" w:hAnsi="Calibri" w:cstheme="majorHAnsi"/>
          <w:b/>
          <w:color w:val="000000" w:themeColor="text1"/>
        </w:rPr>
      </w:pPr>
      <w:bookmarkStart w:id="45" w:name="_Ref1390325"/>
      <w:r w:rsidRPr="00DE1818">
        <w:rPr>
          <w:rFonts w:ascii="Calibri" w:hAnsi="Calibri" w:hint="eastAsia"/>
          <w:b/>
          <w:color w:val="000000" w:themeColor="text1"/>
        </w:rPr>
        <w:t>农业、林业及其它用地（</w:t>
      </w:r>
      <w:r w:rsidRPr="00DE1818">
        <w:rPr>
          <w:rFonts w:ascii="Calibri" w:hAnsi="Calibri" w:hint="eastAsia"/>
          <w:b/>
          <w:color w:val="000000" w:themeColor="text1"/>
        </w:rPr>
        <w:t>AFOLU</w:t>
      </w:r>
      <w:r w:rsidRPr="00DE1818">
        <w:rPr>
          <w:rFonts w:ascii="Calibri" w:hAnsi="Calibri" w:hint="eastAsia"/>
          <w:b/>
          <w:color w:val="000000" w:themeColor="text1"/>
        </w:rPr>
        <w:t>）</w:t>
      </w:r>
      <w:bookmarkEnd w:id="45"/>
    </w:p>
    <w:p w14:paraId="31EF7FF0" w14:textId="69BBED0E"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sz w:val="22"/>
          <w:szCs w:val="22"/>
        </w:rPr>
        <w:t>AFOLU</w:t>
      </w:r>
      <w:r w:rsidRPr="00DE1818">
        <w:rPr>
          <w:rFonts w:ascii="Calibri" w:hAnsi="Calibri" w:hint="eastAsia"/>
          <w:sz w:val="22"/>
          <w:szCs w:val="22"/>
        </w:rPr>
        <w:t>领域下的</w:t>
      </w:r>
      <w:r w:rsidRPr="00DE1818">
        <w:rPr>
          <w:rFonts w:ascii="Calibri" w:hAnsi="Calibri" w:hint="eastAsia"/>
          <w:sz w:val="22"/>
          <w:szCs w:val="22"/>
        </w:rPr>
        <w:t>GHG</w:t>
      </w:r>
      <w:r w:rsidRPr="00DE1818">
        <w:rPr>
          <w:rFonts w:ascii="Calibri" w:hAnsi="Calibri" w:hint="eastAsia"/>
          <w:sz w:val="22"/>
          <w:szCs w:val="22"/>
        </w:rPr>
        <w:t>排放，其报告为可选项，但建议此类排放归于相关或重要一类。按照《</w:t>
      </w:r>
      <w:r w:rsidRPr="00DE1818">
        <w:rPr>
          <w:rFonts w:ascii="Calibri" w:hAnsi="Calibri" w:hint="eastAsia"/>
          <w:sz w:val="22"/>
          <w:szCs w:val="22"/>
        </w:rPr>
        <w:t>IPCC</w:t>
      </w:r>
      <w:r w:rsidRPr="00DE1818">
        <w:rPr>
          <w:rFonts w:ascii="Calibri" w:hAnsi="Calibri" w:hint="eastAsia"/>
          <w:sz w:val="22"/>
          <w:szCs w:val="22"/>
        </w:rPr>
        <w:t>指南》，城市应当考虑三个子领域的排放：</w:t>
      </w:r>
    </w:p>
    <w:p w14:paraId="4C0BE424" w14:textId="77777777" w:rsidR="00D84B38" w:rsidRPr="00DE1818" w:rsidRDefault="00D84B38" w:rsidP="00D84B38">
      <w:pPr>
        <w:pStyle w:val="ListParagraph"/>
        <w:numPr>
          <w:ilvl w:val="0"/>
          <w:numId w:val="21"/>
        </w:numPr>
        <w:spacing w:after="180"/>
        <w:contextualSpacing w:val="0"/>
        <w:jc w:val="both"/>
        <w:rPr>
          <w:rFonts w:ascii="Calibri" w:hAnsi="Calibri" w:cstheme="majorHAnsi"/>
          <w:color w:val="000000"/>
        </w:rPr>
      </w:pPr>
      <w:r w:rsidRPr="00DE1818">
        <w:rPr>
          <w:rFonts w:ascii="Calibri" w:hAnsi="Calibri" w:hint="eastAsia"/>
          <w:color w:val="000000"/>
        </w:rPr>
        <w:t>牲畜</w:t>
      </w:r>
    </w:p>
    <w:p w14:paraId="7F3C2921" w14:textId="5E49A6D6"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畜牧生产通过肠道发酵来排放</w:t>
      </w:r>
      <w:r w:rsidRPr="00DE1818">
        <w:rPr>
          <w:rFonts w:ascii="Calibri" w:hAnsi="Calibri" w:hint="eastAsia"/>
          <w:color w:val="000000"/>
          <w:sz w:val="22"/>
          <w:szCs w:val="22"/>
        </w:rPr>
        <w:t>CH</w:t>
      </w:r>
      <w:r w:rsidRPr="00DE1818">
        <w:rPr>
          <w:rFonts w:ascii="Calibri" w:hAnsi="Calibri" w:hint="eastAsia"/>
          <w:color w:val="000000"/>
          <w:sz w:val="22"/>
          <w:szCs w:val="22"/>
          <w:vertAlign w:val="subscript"/>
        </w:rPr>
        <w:t>4</w:t>
      </w:r>
      <w:r w:rsidRPr="00DE1818">
        <w:rPr>
          <w:rFonts w:ascii="Calibri" w:hAnsi="Calibri" w:hint="eastAsia"/>
          <w:color w:val="000000"/>
          <w:sz w:val="22"/>
          <w:szCs w:val="22"/>
        </w:rPr>
        <w:t>，而肠道发酵产生的</w:t>
      </w:r>
      <w:r w:rsidRPr="00DE1818">
        <w:rPr>
          <w:rFonts w:ascii="Calibri" w:hAnsi="Calibri" w:hint="eastAsia"/>
          <w:color w:val="000000"/>
          <w:sz w:val="22"/>
          <w:szCs w:val="22"/>
        </w:rPr>
        <w:t>CH</w:t>
      </w:r>
      <w:r w:rsidRPr="00DE1818">
        <w:rPr>
          <w:rFonts w:ascii="Calibri" w:hAnsi="Calibri" w:hint="eastAsia"/>
          <w:color w:val="000000"/>
          <w:sz w:val="22"/>
          <w:szCs w:val="22"/>
          <w:vertAlign w:val="subscript"/>
        </w:rPr>
        <w:t>4</w:t>
      </w:r>
      <w:r w:rsidRPr="00DE1818">
        <w:rPr>
          <w:rFonts w:ascii="Calibri" w:hAnsi="Calibri" w:hint="eastAsia"/>
          <w:color w:val="000000"/>
          <w:sz w:val="22"/>
          <w:szCs w:val="22"/>
        </w:rPr>
        <w:t>排放主要取决于动物数量、动物</w:t>
      </w:r>
      <w:r w:rsidRPr="00DE1818">
        <w:rPr>
          <w:rFonts w:ascii="Calibri" w:hAnsi="Calibri" w:hint="eastAsia"/>
          <w:color w:val="000000"/>
          <w:sz w:val="22"/>
          <w:szCs w:val="22"/>
        </w:rPr>
        <w:t>/</w:t>
      </w:r>
      <w:r w:rsidRPr="00DE1818">
        <w:rPr>
          <w:rFonts w:ascii="Calibri" w:hAnsi="Calibri" w:hint="eastAsia"/>
          <w:color w:val="000000"/>
          <w:sz w:val="22"/>
          <w:szCs w:val="22"/>
        </w:rPr>
        <w:t>消化系统种类、以及所用饲料的种类和数量。</w:t>
      </w:r>
    </w:p>
    <w:p w14:paraId="4202DCA9" w14:textId="4A924472"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粪便管理会产生</w:t>
      </w:r>
      <w:r w:rsidRPr="00DE1818">
        <w:rPr>
          <w:rFonts w:ascii="Calibri" w:hAnsi="Calibri" w:hint="eastAsia"/>
          <w:color w:val="000000"/>
          <w:sz w:val="22"/>
          <w:szCs w:val="22"/>
        </w:rPr>
        <w:t>CH</w:t>
      </w:r>
      <w:r w:rsidRPr="00DE1818">
        <w:rPr>
          <w:rFonts w:ascii="Calibri" w:hAnsi="Calibri" w:hint="eastAsia"/>
          <w:color w:val="000000"/>
          <w:sz w:val="22"/>
          <w:szCs w:val="22"/>
          <w:vertAlign w:val="subscript"/>
        </w:rPr>
        <w:t>4</w:t>
      </w:r>
      <w:r w:rsidRPr="00DE1818">
        <w:rPr>
          <w:rFonts w:ascii="Calibri" w:hAnsi="Calibri" w:hint="eastAsia"/>
          <w:color w:val="000000"/>
          <w:sz w:val="22"/>
          <w:szCs w:val="22"/>
        </w:rPr>
        <w:t>，其原因在于粪便在堆放和处理的过程中，会在厌氧条件下发生分解。</w:t>
      </w:r>
      <w:r w:rsidRPr="00DE1818">
        <w:rPr>
          <w:rFonts w:ascii="Calibri" w:hAnsi="Calibri" w:hint="eastAsia"/>
          <w:color w:val="000000"/>
          <w:sz w:val="22"/>
          <w:szCs w:val="22"/>
        </w:rPr>
        <w:t>CH</w:t>
      </w:r>
      <w:r w:rsidRPr="00DE1818">
        <w:rPr>
          <w:rFonts w:ascii="Calibri" w:hAnsi="Calibri" w:hint="eastAsia"/>
          <w:color w:val="000000"/>
          <w:sz w:val="22"/>
          <w:szCs w:val="22"/>
          <w:vertAlign w:val="subscript"/>
        </w:rPr>
        <w:t>4</w:t>
      </w:r>
      <w:r w:rsidRPr="00DE1818">
        <w:rPr>
          <w:rFonts w:ascii="Calibri" w:hAnsi="Calibri" w:hint="eastAsia"/>
          <w:color w:val="000000"/>
          <w:sz w:val="22"/>
          <w:szCs w:val="22"/>
        </w:rPr>
        <w:t>排放量取决于两个因素：一是粪便产生量（由动物数量和废物产生率决定）；二是粪便厌氧分解量，这受到粪便管理方式的影响。</w:t>
      </w:r>
      <w:r w:rsidRPr="00DE1818">
        <w:rPr>
          <w:rFonts w:ascii="Calibri" w:hAnsi="Calibri" w:hint="eastAsia"/>
          <w:color w:val="000000"/>
          <w:sz w:val="22"/>
          <w:szCs w:val="22"/>
        </w:rPr>
        <w:t xml:space="preserve"> </w:t>
      </w:r>
    </w:p>
    <w:p w14:paraId="02D81B09" w14:textId="75460660"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粪便管理也会产生</w:t>
      </w:r>
      <w:r w:rsidRPr="00DE1818">
        <w:rPr>
          <w:rFonts w:ascii="Calibri" w:hAnsi="Calibri" w:hint="eastAsia"/>
          <w:color w:val="000000"/>
          <w:sz w:val="22"/>
          <w:szCs w:val="22"/>
        </w:rPr>
        <w:t>N</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O</w:t>
      </w:r>
      <w:r w:rsidRPr="00DE1818">
        <w:rPr>
          <w:rFonts w:ascii="Calibri" w:hAnsi="Calibri" w:hint="eastAsia"/>
          <w:color w:val="000000"/>
          <w:sz w:val="22"/>
          <w:szCs w:val="22"/>
        </w:rPr>
        <w:t>排放，其原因在于粪便中的氮发生硝化和反硝化的相互作用。</w:t>
      </w:r>
      <w:r w:rsidRPr="00DE1818">
        <w:rPr>
          <w:rFonts w:ascii="Calibri" w:hAnsi="Calibri" w:hint="eastAsia"/>
          <w:color w:val="000000"/>
          <w:sz w:val="22"/>
          <w:szCs w:val="22"/>
        </w:rPr>
        <w:t>N</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O</w:t>
      </w:r>
      <w:r w:rsidRPr="00DE1818">
        <w:rPr>
          <w:rFonts w:ascii="Calibri" w:hAnsi="Calibri" w:hint="eastAsia"/>
          <w:color w:val="000000"/>
          <w:sz w:val="22"/>
          <w:szCs w:val="22"/>
        </w:rPr>
        <w:t>排放量也取决于粪便的氮碳含量及其管理方式。</w:t>
      </w:r>
    </w:p>
    <w:p w14:paraId="3791E15E" w14:textId="6858A80C"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牲畜产生的呼吸</w:t>
      </w:r>
      <w:r w:rsidRPr="00DE1818">
        <w:rPr>
          <w:rFonts w:ascii="Calibri" w:hAnsi="Calibri" w:hint="eastAsia"/>
          <w:color w:val="000000"/>
          <w:sz w:val="22"/>
          <w:szCs w:val="22"/>
        </w:rPr>
        <w:t>CO</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排放，可视为生物排放。与粪便燃烧相关的排放，其报告应归于固定能源领域，若燃烧过程中没有能源回收，则应归于废弃物领域。</w:t>
      </w:r>
      <w:r w:rsidRPr="00DE1818">
        <w:rPr>
          <w:rFonts w:ascii="Calibri" w:hAnsi="Calibri" w:hint="eastAsia"/>
          <w:color w:val="000000"/>
          <w:sz w:val="22"/>
          <w:szCs w:val="22"/>
        </w:rPr>
        <w:t xml:space="preserve">  </w:t>
      </w:r>
    </w:p>
    <w:p w14:paraId="727F965C" w14:textId="77777777" w:rsidR="00D84B38" w:rsidRPr="00DE1818" w:rsidRDefault="00D84B38" w:rsidP="00D84B38">
      <w:pPr>
        <w:pStyle w:val="ListParagraph"/>
        <w:numPr>
          <w:ilvl w:val="0"/>
          <w:numId w:val="21"/>
        </w:numPr>
        <w:spacing w:after="180"/>
        <w:contextualSpacing w:val="0"/>
        <w:jc w:val="both"/>
        <w:rPr>
          <w:rFonts w:ascii="Calibri" w:hAnsi="Calibri" w:cstheme="majorHAnsi"/>
          <w:color w:val="000000"/>
        </w:rPr>
      </w:pPr>
      <w:r w:rsidRPr="00DE1818">
        <w:rPr>
          <w:rFonts w:ascii="Calibri" w:hAnsi="Calibri" w:hint="eastAsia"/>
          <w:color w:val="000000"/>
        </w:rPr>
        <w:t>用地</w:t>
      </w:r>
    </w:p>
    <w:p w14:paraId="23B835A5" w14:textId="1101DBD2"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lastRenderedPageBreak/>
        <w:t>IPCC</w:t>
      </w:r>
      <w:r w:rsidRPr="00DE1818">
        <w:rPr>
          <w:rFonts w:ascii="Calibri" w:hAnsi="Calibri" w:hint="eastAsia"/>
          <w:color w:val="000000"/>
          <w:sz w:val="22"/>
          <w:szCs w:val="22"/>
        </w:rPr>
        <w:t>将用地分为六类：林地、农地、草地、湿地、居住地和其它。</w:t>
      </w:r>
      <w:r w:rsidRPr="00DE1818">
        <w:rPr>
          <w:rFonts w:ascii="Calibri" w:hAnsi="Calibri" w:hint="eastAsia"/>
          <w:color w:val="000000"/>
          <w:sz w:val="22"/>
          <w:szCs w:val="22"/>
        </w:rPr>
        <w:t>CO</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的排放和去除在于生态系统碳（</w:t>
      </w:r>
      <w:r w:rsidRPr="00DE1818">
        <w:rPr>
          <w:rFonts w:ascii="Calibri" w:hAnsi="Calibri" w:hint="eastAsia"/>
          <w:color w:val="000000"/>
          <w:sz w:val="22"/>
          <w:szCs w:val="22"/>
        </w:rPr>
        <w:t>C</w:t>
      </w:r>
      <w:r w:rsidRPr="00DE1818">
        <w:rPr>
          <w:rFonts w:ascii="Calibri" w:hAnsi="Calibri" w:hint="eastAsia"/>
          <w:color w:val="000000"/>
          <w:sz w:val="22"/>
          <w:szCs w:val="22"/>
        </w:rPr>
        <w:t>）储量的变化，而碳储量变化取决于用地和用地变更。</w:t>
      </w:r>
      <w:r w:rsidRPr="00DE1818">
        <w:rPr>
          <w:rFonts w:ascii="Calibri" w:hAnsi="Calibri" w:hint="eastAsia"/>
          <w:color w:val="000000"/>
          <w:sz w:val="22"/>
          <w:szCs w:val="22"/>
        </w:rPr>
        <w:t>C</w:t>
      </w:r>
      <w:r w:rsidRPr="00DE1818">
        <w:rPr>
          <w:rFonts w:ascii="Calibri" w:hAnsi="Calibri" w:hint="eastAsia"/>
          <w:color w:val="000000"/>
          <w:sz w:val="22"/>
          <w:szCs w:val="22"/>
        </w:rPr>
        <w:t>储量包括地上和地下生物质、死亡有机质（枯木和垃圾）、以及土壤有机质。</w:t>
      </w:r>
    </w:p>
    <w:p w14:paraId="6CEEB5E8" w14:textId="3A9EA8D7"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关于土地使用和计算的指南，其详细定义请参阅《</w:t>
      </w:r>
      <w:r w:rsidRPr="00DE1818">
        <w:rPr>
          <w:rFonts w:ascii="Calibri" w:hAnsi="Calibri" w:hint="eastAsia"/>
          <w:color w:val="000000"/>
          <w:sz w:val="22"/>
          <w:szCs w:val="22"/>
        </w:rPr>
        <w:t>IPCC</w:t>
      </w:r>
      <w:r w:rsidRPr="00DE1818">
        <w:rPr>
          <w:rFonts w:ascii="Calibri" w:hAnsi="Calibri" w:hint="eastAsia"/>
          <w:color w:val="000000"/>
          <w:sz w:val="22"/>
          <w:szCs w:val="22"/>
        </w:rPr>
        <w:t>指南》。城市可以采用经过简化的方法，即：各类用地（和用地变更）年度</w:t>
      </w:r>
      <w:r w:rsidRPr="00DE1818">
        <w:rPr>
          <w:rFonts w:ascii="Calibri" w:hAnsi="Calibri" w:hint="eastAsia"/>
          <w:color w:val="000000"/>
          <w:sz w:val="22"/>
          <w:szCs w:val="22"/>
        </w:rPr>
        <w:t>C</w:t>
      </w:r>
      <w:r w:rsidRPr="00DE1818">
        <w:rPr>
          <w:rFonts w:ascii="Calibri" w:hAnsi="Calibri" w:hint="eastAsia"/>
          <w:color w:val="000000"/>
          <w:sz w:val="22"/>
          <w:szCs w:val="22"/>
        </w:rPr>
        <w:t>储量净变化值乘以表面积。所有种类的碳储量总变化值经汇总后，再乘以</w:t>
      </w:r>
      <w:r w:rsidRPr="00DE1818">
        <w:rPr>
          <w:rFonts w:ascii="Calibri" w:hAnsi="Calibri" w:hint="eastAsia"/>
          <w:color w:val="000000"/>
          <w:sz w:val="22"/>
          <w:szCs w:val="22"/>
        </w:rPr>
        <w:t>44/12</w:t>
      </w:r>
      <w:r w:rsidRPr="00DE1818">
        <w:rPr>
          <w:rFonts w:ascii="Calibri" w:hAnsi="Calibri" w:hint="eastAsia"/>
          <w:color w:val="000000"/>
          <w:sz w:val="22"/>
          <w:szCs w:val="22"/>
        </w:rPr>
        <w:t>，从而转化为</w:t>
      </w:r>
      <w:r w:rsidRPr="00DE1818">
        <w:rPr>
          <w:rFonts w:ascii="Calibri" w:hAnsi="Calibri" w:hint="eastAsia"/>
          <w:color w:val="000000"/>
          <w:sz w:val="22"/>
          <w:szCs w:val="22"/>
        </w:rPr>
        <w:t>CO</w:t>
      </w:r>
      <w:r w:rsidRPr="00DE1818">
        <w:rPr>
          <w:rFonts w:ascii="Calibri" w:hAnsi="Calibri" w:hint="eastAsia"/>
          <w:color w:val="000000"/>
          <w:sz w:val="22"/>
          <w:szCs w:val="22"/>
          <w:vertAlign w:val="subscript"/>
        </w:rPr>
        <w:t>2</w:t>
      </w:r>
      <w:r w:rsidRPr="00DE1818">
        <w:rPr>
          <w:rFonts w:ascii="Calibri" w:hAnsi="Calibri" w:hint="eastAsia"/>
          <w:color w:val="000000"/>
          <w:sz w:val="22"/>
          <w:szCs w:val="22"/>
        </w:rPr>
        <w:t>排放。</w:t>
      </w:r>
    </w:p>
    <w:p w14:paraId="1CC5839D" w14:textId="77777777" w:rsidR="00D84B38" w:rsidRPr="00DE1818" w:rsidRDefault="00D84B38" w:rsidP="00D84B38">
      <w:pPr>
        <w:pStyle w:val="ListParagraph"/>
        <w:numPr>
          <w:ilvl w:val="0"/>
          <w:numId w:val="22"/>
        </w:numPr>
        <w:spacing w:after="180"/>
        <w:ind w:left="567" w:hanging="283"/>
        <w:contextualSpacing w:val="0"/>
        <w:jc w:val="both"/>
        <w:rPr>
          <w:rFonts w:ascii="Calibri" w:hAnsi="Calibri" w:cstheme="majorHAnsi"/>
          <w:color w:val="000000"/>
        </w:rPr>
      </w:pPr>
      <w:r w:rsidRPr="00DE1818">
        <w:rPr>
          <w:rFonts w:ascii="Calibri" w:hAnsi="Calibri" w:hint="eastAsia"/>
          <w:color w:val="000000"/>
        </w:rPr>
        <w:t>按表面积分类的用地</w:t>
      </w:r>
    </w:p>
    <w:p w14:paraId="6056DB1A" w14:textId="77777777" w:rsidR="00D84B38" w:rsidRPr="00DE1818" w:rsidRDefault="00D84B38" w:rsidP="00D84B38">
      <w:pPr>
        <w:pStyle w:val="ListParagraph"/>
        <w:spacing w:after="180"/>
        <w:ind w:left="567"/>
        <w:contextualSpacing w:val="0"/>
        <w:jc w:val="both"/>
        <w:rPr>
          <w:rFonts w:ascii="Calibri" w:hAnsi="Calibri" w:cstheme="majorHAnsi"/>
          <w:color w:val="000000"/>
        </w:rPr>
      </w:pPr>
      <w:r w:rsidRPr="00DE1818">
        <w:rPr>
          <w:rFonts w:ascii="Calibri" w:hAnsi="Calibri" w:hint="eastAsia"/>
          <w:color w:val="000000"/>
        </w:rPr>
        <w:t>此类数据可从国家机构或地方政府获取，但需使用土地分区或遥感数据。多用途土地可划入单用途用地一类，具体顺序为：居住地</w:t>
      </w:r>
      <w:r w:rsidRPr="00DE1818">
        <w:rPr>
          <w:rFonts w:ascii="Calibri" w:hAnsi="Calibri" w:hint="eastAsia"/>
          <w:color w:val="000000"/>
        </w:rPr>
        <w:t>&gt;</w:t>
      </w:r>
      <w:r w:rsidRPr="00DE1818">
        <w:rPr>
          <w:rFonts w:ascii="Calibri" w:hAnsi="Calibri" w:hint="eastAsia"/>
          <w:color w:val="000000"/>
        </w:rPr>
        <w:t>农地</w:t>
      </w:r>
      <w:r w:rsidRPr="00DE1818">
        <w:rPr>
          <w:rFonts w:ascii="Calibri" w:hAnsi="Calibri" w:hint="eastAsia"/>
          <w:color w:val="000000"/>
        </w:rPr>
        <w:t>&gt;</w:t>
      </w:r>
      <w:r w:rsidRPr="00DE1818">
        <w:rPr>
          <w:rFonts w:ascii="Calibri" w:hAnsi="Calibri" w:hint="eastAsia"/>
          <w:color w:val="000000"/>
        </w:rPr>
        <w:t>林地</w:t>
      </w:r>
      <w:r w:rsidRPr="00DE1818">
        <w:rPr>
          <w:rFonts w:ascii="Calibri" w:hAnsi="Calibri" w:hint="eastAsia"/>
          <w:color w:val="000000"/>
        </w:rPr>
        <w:t>&gt;</w:t>
      </w:r>
      <w:r w:rsidRPr="00DE1818">
        <w:rPr>
          <w:rFonts w:ascii="Calibri" w:hAnsi="Calibri" w:hint="eastAsia"/>
          <w:color w:val="000000"/>
        </w:rPr>
        <w:t>草地</w:t>
      </w:r>
      <w:r w:rsidRPr="00DE1818">
        <w:rPr>
          <w:rFonts w:ascii="Calibri" w:hAnsi="Calibri" w:hint="eastAsia"/>
          <w:color w:val="000000"/>
        </w:rPr>
        <w:t>&gt;</w:t>
      </w:r>
      <w:r w:rsidRPr="00DE1818">
        <w:rPr>
          <w:rFonts w:ascii="Calibri" w:hAnsi="Calibri" w:hint="eastAsia"/>
          <w:color w:val="000000"/>
        </w:rPr>
        <w:t>湿地</w:t>
      </w:r>
      <w:r w:rsidRPr="00DE1818">
        <w:rPr>
          <w:rFonts w:ascii="Calibri" w:hAnsi="Calibri" w:hint="eastAsia"/>
          <w:color w:val="000000"/>
        </w:rPr>
        <w:t xml:space="preserve"> &gt;</w:t>
      </w:r>
      <w:r w:rsidRPr="00DE1818">
        <w:rPr>
          <w:rFonts w:ascii="Calibri" w:hAnsi="Calibri" w:hint="eastAsia"/>
          <w:color w:val="000000"/>
        </w:rPr>
        <w:t>其它土地。</w:t>
      </w:r>
    </w:p>
    <w:p w14:paraId="7F204FB4" w14:textId="77777777" w:rsidR="00D84B38" w:rsidRPr="00DE1818" w:rsidRDefault="00D84B38" w:rsidP="00D84B38">
      <w:pPr>
        <w:pStyle w:val="ListParagraph"/>
        <w:spacing w:after="180"/>
        <w:ind w:left="567"/>
        <w:contextualSpacing w:val="0"/>
        <w:jc w:val="both"/>
        <w:rPr>
          <w:rFonts w:ascii="Calibri" w:hAnsi="Calibri" w:cstheme="majorHAnsi"/>
          <w:color w:val="000000"/>
        </w:rPr>
      </w:pPr>
      <w:r w:rsidRPr="00DE1818">
        <w:rPr>
          <w:rFonts w:ascii="Calibri" w:hAnsi="Calibri" w:hint="eastAsia"/>
          <w:color w:val="000000"/>
        </w:rPr>
        <w:t>除现有用地之外，过去</w:t>
      </w:r>
      <w:r w:rsidRPr="00DE1818">
        <w:rPr>
          <w:rFonts w:ascii="Calibri" w:hAnsi="Calibri" w:hint="eastAsia"/>
          <w:color w:val="000000"/>
        </w:rPr>
        <w:t>20</w:t>
      </w:r>
      <w:r w:rsidRPr="00DE1818">
        <w:rPr>
          <w:rFonts w:ascii="Calibri" w:hAnsi="Calibri" w:hint="eastAsia"/>
          <w:color w:val="000000"/>
        </w:rPr>
        <w:t>年内地所有用地变更需逐一确定。用地变更可能导致大量地</w:t>
      </w:r>
      <w:r w:rsidRPr="00DE1818">
        <w:rPr>
          <w:rFonts w:ascii="Calibri" w:hAnsi="Calibri" w:hint="eastAsia"/>
          <w:color w:val="000000"/>
        </w:rPr>
        <w:t>GHG</w:t>
      </w:r>
      <w:r w:rsidRPr="00DE1818">
        <w:rPr>
          <w:rFonts w:ascii="Calibri" w:hAnsi="Calibri" w:hint="eastAsia"/>
          <w:color w:val="000000"/>
        </w:rPr>
        <w:t>排放。用地发生变更时，例如从城市农场或公园变为住宅开发，随着</w:t>
      </w:r>
      <w:r w:rsidRPr="00DE1818">
        <w:rPr>
          <w:rFonts w:ascii="Calibri" w:hAnsi="Calibri" w:hint="eastAsia"/>
          <w:color w:val="000000"/>
        </w:rPr>
        <w:t>CO</w:t>
      </w:r>
      <w:r w:rsidRPr="00DE1818">
        <w:rPr>
          <w:rFonts w:ascii="Calibri" w:hAnsi="Calibri" w:hint="eastAsia"/>
          <w:color w:val="000000"/>
          <w:vertAlign w:val="subscript"/>
        </w:rPr>
        <w:t>2</w:t>
      </w:r>
      <w:r w:rsidRPr="00DE1818">
        <w:rPr>
          <w:rFonts w:ascii="Calibri" w:hAnsi="Calibri" w:hint="eastAsia"/>
          <w:color w:val="000000"/>
        </w:rPr>
        <w:t>的排放，土壤碳和植被碳储量可能会流失。具体案例有：用地从农业（例如城市农场）或公园变更为其他用途（例如工业开发）。如果土地用途在过去</w:t>
      </w:r>
      <w:r w:rsidRPr="00DE1818">
        <w:rPr>
          <w:rFonts w:ascii="Calibri" w:hAnsi="Calibri" w:hint="eastAsia"/>
          <w:color w:val="000000"/>
        </w:rPr>
        <w:t>20</w:t>
      </w:r>
      <w:r w:rsidRPr="00DE1818">
        <w:rPr>
          <w:rFonts w:ascii="Calibri" w:hAnsi="Calibri" w:hint="eastAsia"/>
          <w:color w:val="000000"/>
        </w:rPr>
        <w:t>年内未发生变更，则该土地的分类保持不变。</w:t>
      </w:r>
    </w:p>
    <w:p w14:paraId="159EB5BD" w14:textId="0F5ABB5E" w:rsidR="00D84B38" w:rsidRPr="00DE1818" w:rsidRDefault="00D84B38" w:rsidP="00D84B38">
      <w:pPr>
        <w:pStyle w:val="ListParagraph"/>
        <w:numPr>
          <w:ilvl w:val="0"/>
          <w:numId w:val="22"/>
        </w:numPr>
        <w:spacing w:after="180"/>
        <w:ind w:left="567" w:hanging="283"/>
        <w:contextualSpacing w:val="0"/>
        <w:jc w:val="both"/>
        <w:rPr>
          <w:rFonts w:ascii="Calibri" w:hAnsi="Calibri" w:cstheme="majorHAnsi"/>
          <w:color w:val="000000"/>
        </w:rPr>
      </w:pPr>
      <w:r w:rsidRPr="00DE1818">
        <w:rPr>
          <w:rFonts w:ascii="Calibri" w:hAnsi="Calibri" w:hint="eastAsia"/>
        </w:rPr>
        <w:t>各类用地和用地变更年度</w:t>
      </w:r>
      <w:r w:rsidRPr="00DE1818">
        <w:rPr>
          <w:rFonts w:ascii="Calibri" w:hAnsi="Calibri" w:hint="eastAsia"/>
        </w:rPr>
        <w:t>C</w:t>
      </w:r>
      <w:r w:rsidRPr="00DE1818">
        <w:rPr>
          <w:rFonts w:ascii="Calibri" w:hAnsi="Calibri" w:hint="eastAsia"/>
        </w:rPr>
        <w:t>储量净变化值</w:t>
      </w:r>
    </w:p>
    <w:p w14:paraId="04AEC531" w14:textId="7E6333E3" w:rsidR="00D84B38" w:rsidRPr="00DE1818" w:rsidRDefault="00D84B38" w:rsidP="00D84B38">
      <w:pPr>
        <w:pStyle w:val="ListParagraph"/>
        <w:spacing w:after="180"/>
        <w:ind w:left="567"/>
        <w:contextualSpacing w:val="0"/>
        <w:jc w:val="both"/>
        <w:rPr>
          <w:rFonts w:ascii="Calibri" w:hAnsi="Calibri" w:cstheme="majorHAnsi"/>
          <w:color w:val="000000"/>
        </w:rPr>
      </w:pPr>
      <w:r w:rsidRPr="00DE1818">
        <w:rPr>
          <w:rFonts w:ascii="Calibri" w:hAnsi="Calibri" w:hint="eastAsia"/>
          <w:color w:val="000000"/>
        </w:rPr>
        <w:t>默认数据的获取途径有：相关国家的国家清单报告部门；《联合国气候变化框架公约》：各国</w:t>
      </w:r>
      <w:r w:rsidRPr="00DE1818">
        <w:rPr>
          <w:rFonts w:ascii="Calibri" w:hAnsi="Calibri" w:hint="eastAsia"/>
          <w:color w:val="000000"/>
        </w:rPr>
        <w:t>GHG</w:t>
      </w:r>
      <w:r w:rsidRPr="00DE1818">
        <w:rPr>
          <w:rFonts w:ascii="Calibri" w:hAnsi="Calibri" w:hint="eastAsia"/>
          <w:color w:val="000000"/>
        </w:rPr>
        <w:t>排放报告；</w:t>
      </w:r>
      <w:r w:rsidRPr="00DE1818">
        <w:rPr>
          <w:rFonts w:ascii="Calibri" w:hAnsi="Calibri" w:hint="eastAsia"/>
          <w:color w:val="000000"/>
        </w:rPr>
        <w:t>IPCC</w:t>
      </w:r>
      <w:r w:rsidRPr="00DE1818">
        <w:rPr>
          <w:rFonts w:ascii="Calibri" w:hAnsi="Calibri" w:hint="eastAsia"/>
          <w:color w:val="000000"/>
        </w:rPr>
        <w:t>；其他经同行审阅的来源。另外，各类用地的年度碳储量变化值可按如下方式确定：清单年份内的碳储量估算值减去上一年的碳储量估算值，再除以清单年份内的土地总面积。年度碳储量变化值的默认数据可通过上述途径获取。</w:t>
      </w:r>
    </w:p>
    <w:p w14:paraId="3FCF9EC0" w14:textId="77777777" w:rsidR="00D84B38" w:rsidRPr="00DE1818" w:rsidRDefault="00D84B38" w:rsidP="00D84B38">
      <w:pPr>
        <w:pStyle w:val="ListParagraph"/>
        <w:numPr>
          <w:ilvl w:val="0"/>
          <w:numId w:val="21"/>
        </w:numPr>
        <w:spacing w:after="180"/>
        <w:contextualSpacing w:val="0"/>
        <w:jc w:val="both"/>
        <w:rPr>
          <w:rFonts w:ascii="Calibri" w:hAnsi="Calibri" w:cstheme="majorHAnsi"/>
          <w:color w:val="000000"/>
        </w:rPr>
      </w:pPr>
      <w:r w:rsidRPr="00DE1818">
        <w:rPr>
          <w:rFonts w:ascii="Calibri" w:hAnsi="Calibri" w:hint="eastAsia"/>
          <w:color w:val="000000"/>
        </w:rPr>
        <w:t>其他</w:t>
      </w:r>
      <w:r w:rsidRPr="00DE1818">
        <w:rPr>
          <w:rFonts w:ascii="Calibri" w:hAnsi="Calibri" w:hint="eastAsia"/>
          <w:color w:val="000000"/>
        </w:rPr>
        <w:t>AFOLU</w:t>
      </w:r>
    </w:p>
    <w:p w14:paraId="1B09FD33" w14:textId="77777777"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本子领域旨在捕集下列排放源：</w:t>
      </w:r>
    </w:p>
    <w:p w14:paraId="69435202" w14:textId="5B962CF2" w:rsidR="00D84B38" w:rsidRPr="00DE1818" w:rsidRDefault="00D84B38" w:rsidP="00D84B38">
      <w:pPr>
        <w:pStyle w:val="ListParagraph"/>
        <w:numPr>
          <w:ilvl w:val="0"/>
          <w:numId w:val="22"/>
        </w:numPr>
        <w:spacing w:after="180"/>
        <w:ind w:left="567" w:hanging="283"/>
        <w:contextualSpacing w:val="0"/>
        <w:jc w:val="both"/>
        <w:rPr>
          <w:rFonts w:ascii="Calibri" w:hAnsi="Calibri" w:cstheme="majorHAnsi"/>
          <w:color w:val="000000"/>
        </w:rPr>
      </w:pPr>
      <w:r w:rsidRPr="00DE1818">
        <w:rPr>
          <w:rFonts w:ascii="Calibri" w:hAnsi="Calibri" w:hint="eastAsia"/>
          <w:color w:val="000000"/>
        </w:rPr>
        <w:t>没有能源回收的生物质燃烧，例如定期土地焚烧或突发性野火。请注意，如果为了能源而燃烧生物质，那么与之相关的排放在报告时应当归于固定能源领域。</w:t>
      </w:r>
    </w:p>
    <w:p w14:paraId="56AE17AD" w14:textId="3ECA830D" w:rsidR="00D84B38" w:rsidRPr="00DE1818" w:rsidRDefault="00D84B38" w:rsidP="00D84B38">
      <w:pPr>
        <w:pStyle w:val="ListParagraph"/>
        <w:numPr>
          <w:ilvl w:val="0"/>
          <w:numId w:val="22"/>
        </w:numPr>
        <w:spacing w:after="180"/>
        <w:ind w:left="567" w:hanging="283"/>
        <w:contextualSpacing w:val="0"/>
        <w:jc w:val="both"/>
        <w:rPr>
          <w:rFonts w:ascii="Calibri" w:hAnsi="Calibri" w:cstheme="majorHAnsi"/>
          <w:color w:val="000000"/>
        </w:rPr>
      </w:pPr>
      <w:r w:rsidRPr="00DE1818">
        <w:rPr>
          <w:rFonts w:ascii="Calibri" w:hAnsi="Calibri" w:hint="eastAsia"/>
          <w:color w:val="000000"/>
        </w:rPr>
        <w:t>石灰：以石灰的形式（例如钙灰岩或白云岩）添加碳酸盐，以降低受控土地（尤其时农业用地和受控森林）的土壤酸度并促进植物生长，随着碳酸盐溶解和释放碳酸氢盐（随后变成</w:t>
      </w:r>
      <w:r w:rsidRPr="00DE1818">
        <w:rPr>
          <w:rFonts w:ascii="Calibri" w:hAnsi="Calibri" w:hint="eastAsia"/>
          <w:color w:val="000000"/>
        </w:rPr>
        <w:t>CO</w:t>
      </w:r>
      <w:r w:rsidRPr="00DE1818">
        <w:rPr>
          <w:rFonts w:ascii="Calibri" w:hAnsi="Calibri" w:hint="eastAsia"/>
          <w:color w:val="000000"/>
          <w:vertAlign w:val="subscript"/>
        </w:rPr>
        <w:t>2</w:t>
      </w:r>
      <w:r w:rsidRPr="00DE1818">
        <w:rPr>
          <w:rFonts w:ascii="Calibri" w:hAnsi="Calibri" w:hint="eastAsia"/>
          <w:color w:val="000000"/>
        </w:rPr>
        <w:t>和水），将产生</w:t>
      </w:r>
      <w:r w:rsidRPr="00DE1818">
        <w:rPr>
          <w:rFonts w:ascii="Calibri" w:hAnsi="Calibri" w:hint="eastAsia"/>
          <w:color w:val="000000"/>
        </w:rPr>
        <w:t>CO</w:t>
      </w:r>
      <w:r w:rsidRPr="00DE1818">
        <w:rPr>
          <w:rFonts w:ascii="Calibri" w:hAnsi="Calibri" w:hint="eastAsia"/>
          <w:color w:val="000000"/>
          <w:vertAlign w:val="subscript"/>
        </w:rPr>
        <w:t>2</w:t>
      </w:r>
      <w:r w:rsidRPr="00DE1818">
        <w:rPr>
          <w:rFonts w:ascii="Calibri" w:hAnsi="Calibri" w:hint="eastAsia"/>
          <w:color w:val="000000"/>
        </w:rPr>
        <w:t>排放。</w:t>
      </w:r>
    </w:p>
    <w:p w14:paraId="6FCF38D6" w14:textId="2DECE3B6" w:rsidR="00D84B38" w:rsidRPr="00DE1818" w:rsidRDefault="00D84B38" w:rsidP="00D84B38">
      <w:pPr>
        <w:pStyle w:val="ListParagraph"/>
        <w:numPr>
          <w:ilvl w:val="0"/>
          <w:numId w:val="22"/>
        </w:numPr>
        <w:spacing w:after="180"/>
        <w:ind w:left="567" w:hanging="283"/>
        <w:contextualSpacing w:val="0"/>
        <w:jc w:val="both"/>
        <w:rPr>
          <w:rFonts w:ascii="Calibri" w:hAnsi="Calibri" w:cstheme="majorHAnsi"/>
          <w:color w:val="000000"/>
        </w:rPr>
      </w:pPr>
      <w:r w:rsidRPr="00DE1818">
        <w:rPr>
          <w:rFonts w:ascii="Calibri" w:hAnsi="Calibri" w:hint="eastAsia"/>
          <w:color w:val="000000"/>
        </w:rPr>
        <w:t>尿素应用：尿素作为肥料使用，会在工业生产过程中产生固定的</w:t>
      </w:r>
      <w:r w:rsidRPr="00DE1818">
        <w:rPr>
          <w:rFonts w:ascii="Calibri" w:hAnsi="Calibri" w:hint="eastAsia"/>
          <w:color w:val="000000"/>
        </w:rPr>
        <w:t>CO</w:t>
      </w:r>
      <w:r w:rsidRPr="00DE1818">
        <w:rPr>
          <w:rFonts w:ascii="Calibri" w:hAnsi="Calibri" w:hint="eastAsia"/>
          <w:color w:val="000000"/>
          <w:vertAlign w:val="subscript"/>
        </w:rPr>
        <w:t>2</w:t>
      </w:r>
      <w:r w:rsidRPr="00DE1818">
        <w:rPr>
          <w:rFonts w:ascii="Calibri" w:hAnsi="Calibri" w:hint="eastAsia"/>
          <w:color w:val="000000"/>
        </w:rPr>
        <w:t>排放。尿素在水和脲酶的作用下，转化为铵、羟离子和碳酸氢盐，再转化为</w:t>
      </w:r>
      <w:r w:rsidRPr="00DE1818">
        <w:rPr>
          <w:rFonts w:ascii="Calibri" w:hAnsi="Calibri" w:hint="eastAsia"/>
          <w:color w:val="000000"/>
        </w:rPr>
        <w:t>CO</w:t>
      </w:r>
      <w:r w:rsidRPr="00DE1818">
        <w:rPr>
          <w:rFonts w:ascii="Calibri" w:hAnsi="Calibri" w:hint="eastAsia"/>
          <w:color w:val="000000"/>
          <w:vertAlign w:val="subscript"/>
        </w:rPr>
        <w:t>2</w:t>
      </w:r>
      <w:r w:rsidRPr="00DE1818">
        <w:rPr>
          <w:rFonts w:ascii="Calibri" w:hAnsi="Calibri" w:hint="eastAsia"/>
          <w:color w:val="000000"/>
        </w:rPr>
        <w:t>和水。</w:t>
      </w:r>
    </w:p>
    <w:p w14:paraId="7BC466A5" w14:textId="73E886C5" w:rsidR="00D84B38" w:rsidRPr="00DE1818" w:rsidRDefault="00D84B38" w:rsidP="00D84B38">
      <w:pPr>
        <w:pStyle w:val="ListParagraph"/>
        <w:numPr>
          <w:ilvl w:val="0"/>
          <w:numId w:val="22"/>
        </w:numPr>
        <w:spacing w:after="180"/>
        <w:ind w:left="567" w:hanging="283"/>
        <w:contextualSpacing w:val="0"/>
        <w:jc w:val="both"/>
        <w:rPr>
          <w:rFonts w:ascii="Calibri" w:hAnsi="Calibri" w:cstheme="majorHAnsi"/>
          <w:color w:val="000000"/>
        </w:rPr>
      </w:pPr>
      <w:r w:rsidRPr="00DE1818">
        <w:rPr>
          <w:rFonts w:ascii="Calibri" w:hAnsi="Calibri" w:hint="eastAsia"/>
        </w:rPr>
        <w:t>受控土壤直接和间接的</w:t>
      </w:r>
      <w:r w:rsidRPr="00DE1818">
        <w:rPr>
          <w:rFonts w:ascii="Calibri" w:hAnsi="Calibri" w:hint="eastAsia"/>
        </w:rPr>
        <w:t>N</w:t>
      </w:r>
      <w:r w:rsidRPr="00DE1818">
        <w:rPr>
          <w:rFonts w:ascii="Calibri" w:hAnsi="Calibri" w:hint="eastAsia"/>
          <w:vertAlign w:val="subscript"/>
        </w:rPr>
        <w:t>2</w:t>
      </w:r>
      <w:r w:rsidRPr="00DE1818">
        <w:rPr>
          <w:rFonts w:ascii="Calibri" w:hAnsi="Calibri" w:hint="eastAsia"/>
        </w:rPr>
        <w:t>O</w:t>
      </w:r>
      <w:r w:rsidRPr="00DE1818">
        <w:rPr>
          <w:rFonts w:ascii="Calibri" w:hAnsi="Calibri" w:hint="eastAsia"/>
        </w:rPr>
        <w:t>排放：</w:t>
      </w:r>
      <w:r w:rsidRPr="00DE1818">
        <w:rPr>
          <w:rFonts w:ascii="Calibri" w:hAnsi="Calibri" w:hint="eastAsia"/>
        </w:rPr>
        <w:t>N</w:t>
      </w:r>
      <w:r w:rsidRPr="00DE1818">
        <w:rPr>
          <w:rFonts w:ascii="Calibri" w:hAnsi="Calibri" w:hint="eastAsia"/>
          <w:vertAlign w:val="subscript"/>
        </w:rPr>
        <w:t>2</w:t>
      </w:r>
      <w:r w:rsidRPr="00DE1818">
        <w:rPr>
          <w:rFonts w:ascii="Calibri" w:hAnsi="Calibri" w:hint="eastAsia"/>
        </w:rPr>
        <w:t>O</w:t>
      </w:r>
      <w:r w:rsidRPr="00DE1818">
        <w:rPr>
          <w:rFonts w:ascii="Calibri" w:hAnsi="Calibri" w:hint="eastAsia"/>
        </w:rPr>
        <w:t>农业排放的直接来源为添加</w:t>
      </w:r>
      <w:r w:rsidRPr="00DE1818">
        <w:rPr>
          <w:rFonts w:ascii="Calibri" w:hAnsi="Calibri" w:hint="eastAsia"/>
        </w:rPr>
        <w:t>/</w:t>
      </w:r>
      <w:r w:rsidRPr="00DE1818">
        <w:rPr>
          <w:rFonts w:ascii="Calibri" w:hAnsi="Calibri" w:hint="eastAsia"/>
        </w:rPr>
        <w:t>释放</w:t>
      </w:r>
      <w:r w:rsidRPr="00DE1818">
        <w:rPr>
          <w:rFonts w:ascii="Calibri" w:hAnsi="Calibri" w:hint="eastAsia"/>
        </w:rPr>
        <w:t>N</w:t>
      </w:r>
      <w:r w:rsidRPr="00DE1818">
        <w:rPr>
          <w:rFonts w:ascii="Calibri" w:hAnsi="Calibri" w:hint="eastAsia"/>
        </w:rPr>
        <w:t>素的土壤，例如：合成或有机肥料应用、作物收获残余物、以及用地变更或管理导致的矿质土壤有机碳矿化；</w:t>
      </w:r>
      <w:r w:rsidRPr="00DE1818">
        <w:rPr>
          <w:rFonts w:ascii="Calibri" w:hAnsi="Calibri" w:hint="eastAsia"/>
        </w:rPr>
        <w:t>N</w:t>
      </w:r>
      <w:r w:rsidRPr="00DE1818">
        <w:rPr>
          <w:rFonts w:ascii="Calibri" w:hAnsi="Calibri" w:hint="eastAsia"/>
          <w:vertAlign w:val="subscript"/>
        </w:rPr>
        <w:t>2</w:t>
      </w:r>
      <w:r w:rsidRPr="00DE1818">
        <w:rPr>
          <w:rFonts w:ascii="Calibri" w:hAnsi="Calibri" w:hint="eastAsia"/>
        </w:rPr>
        <w:t>O</w:t>
      </w:r>
      <w:r w:rsidRPr="00DE1818">
        <w:rPr>
          <w:rFonts w:ascii="Calibri" w:hAnsi="Calibri" w:hint="eastAsia"/>
        </w:rPr>
        <w:t>农业排放的间接来源为</w:t>
      </w:r>
      <w:r w:rsidRPr="00DE1818">
        <w:rPr>
          <w:rFonts w:ascii="Calibri" w:hAnsi="Calibri" w:hint="eastAsia"/>
        </w:rPr>
        <w:t>N</w:t>
      </w:r>
      <w:r w:rsidRPr="00DE1818">
        <w:rPr>
          <w:rFonts w:ascii="Calibri" w:hAnsi="Calibri" w:hint="eastAsia"/>
        </w:rPr>
        <w:t>素挥发、生物质燃烧、受控土地</w:t>
      </w:r>
      <w:r w:rsidRPr="00DE1818">
        <w:rPr>
          <w:rFonts w:ascii="Calibri" w:hAnsi="Calibri" w:hint="eastAsia"/>
        </w:rPr>
        <w:t>N</w:t>
      </w:r>
      <w:r w:rsidRPr="00DE1818">
        <w:rPr>
          <w:rFonts w:ascii="Calibri" w:hAnsi="Calibri" w:hint="eastAsia"/>
        </w:rPr>
        <w:t>素添加的浸出和流失。</w:t>
      </w:r>
      <w:r w:rsidRPr="00DE1818">
        <w:rPr>
          <w:rFonts w:ascii="Calibri" w:hAnsi="Calibri" w:hint="eastAsia"/>
          <w:color w:val="000000"/>
        </w:rPr>
        <w:t xml:space="preserve">  </w:t>
      </w:r>
    </w:p>
    <w:p w14:paraId="38A2C05A" w14:textId="77777777" w:rsidR="00D84B38" w:rsidRPr="00DE1818" w:rsidRDefault="00D84B38" w:rsidP="00D84B38">
      <w:pPr>
        <w:pStyle w:val="ListParagraph"/>
        <w:numPr>
          <w:ilvl w:val="0"/>
          <w:numId w:val="22"/>
        </w:numPr>
        <w:spacing w:after="180"/>
        <w:ind w:left="567" w:hanging="283"/>
        <w:contextualSpacing w:val="0"/>
        <w:jc w:val="both"/>
        <w:rPr>
          <w:rFonts w:ascii="Calibri" w:hAnsi="Calibri" w:cstheme="majorHAnsi"/>
          <w:color w:val="000000"/>
        </w:rPr>
      </w:pPr>
      <w:r w:rsidRPr="00DE1818">
        <w:rPr>
          <w:rFonts w:ascii="Calibri" w:hAnsi="Calibri" w:hint="eastAsia"/>
          <w:color w:val="000000"/>
        </w:rPr>
        <w:t>由于挥发性氮流失（主要形式为</w:t>
      </w:r>
      <w:r w:rsidRPr="00DE1818">
        <w:rPr>
          <w:rFonts w:ascii="Calibri" w:hAnsi="Calibri" w:hint="eastAsia"/>
          <w:color w:val="000000"/>
        </w:rPr>
        <w:t>NH</w:t>
      </w:r>
      <w:r w:rsidRPr="00DE1818">
        <w:rPr>
          <w:rFonts w:ascii="Calibri" w:hAnsi="Calibri" w:hint="eastAsia"/>
          <w:color w:val="000000"/>
          <w:vertAlign w:val="subscript"/>
        </w:rPr>
        <w:t>3</w:t>
      </w:r>
      <w:r w:rsidRPr="00DE1818">
        <w:rPr>
          <w:rFonts w:ascii="Calibri" w:hAnsi="Calibri" w:hint="eastAsia"/>
          <w:color w:val="000000"/>
        </w:rPr>
        <w:t>和</w:t>
      </w:r>
      <w:r w:rsidRPr="00DE1818">
        <w:rPr>
          <w:rFonts w:ascii="Calibri" w:hAnsi="Calibri" w:hint="eastAsia"/>
          <w:color w:val="000000"/>
        </w:rPr>
        <w:t>NO</w:t>
      </w:r>
      <w:r w:rsidRPr="00DE1818">
        <w:rPr>
          <w:rFonts w:ascii="Calibri" w:hAnsi="Calibri" w:hint="eastAsia"/>
          <w:color w:val="000000"/>
          <w:vertAlign w:val="subscript"/>
        </w:rPr>
        <w:t>x</w:t>
      </w:r>
      <w:r w:rsidRPr="00DE1818">
        <w:rPr>
          <w:rFonts w:ascii="Calibri" w:hAnsi="Calibri" w:hint="eastAsia"/>
          <w:color w:val="000000"/>
        </w:rPr>
        <w:t>），粪便管理产生的</w:t>
      </w:r>
      <w:r w:rsidRPr="00DE1818">
        <w:rPr>
          <w:rFonts w:ascii="Calibri" w:hAnsi="Calibri" w:hint="eastAsia"/>
          <w:color w:val="000000"/>
        </w:rPr>
        <w:t>N</w:t>
      </w:r>
      <w:r w:rsidRPr="00DE1818">
        <w:rPr>
          <w:rFonts w:ascii="Calibri" w:hAnsi="Calibri" w:hint="eastAsia"/>
          <w:color w:val="000000"/>
          <w:vertAlign w:val="subscript"/>
        </w:rPr>
        <w:t>2</w:t>
      </w:r>
      <w:r w:rsidRPr="00DE1818">
        <w:rPr>
          <w:rFonts w:ascii="Calibri" w:hAnsi="Calibri" w:hint="eastAsia"/>
          <w:color w:val="000000"/>
        </w:rPr>
        <w:t>O</w:t>
      </w:r>
      <w:r w:rsidRPr="00DE1818">
        <w:rPr>
          <w:rFonts w:ascii="Calibri" w:hAnsi="Calibri" w:hint="eastAsia"/>
          <w:color w:val="000000"/>
        </w:rPr>
        <w:t>间接排放。</w:t>
      </w:r>
    </w:p>
    <w:p w14:paraId="56BA12A3" w14:textId="77777777" w:rsidR="00D84B38" w:rsidRPr="00DE1818" w:rsidRDefault="00D84B38" w:rsidP="00D84B38">
      <w:pPr>
        <w:pStyle w:val="ListParagraph"/>
        <w:numPr>
          <w:ilvl w:val="0"/>
          <w:numId w:val="22"/>
        </w:numPr>
        <w:spacing w:after="180"/>
        <w:ind w:left="567" w:hanging="283"/>
        <w:contextualSpacing w:val="0"/>
        <w:jc w:val="both"/>
        <w:rPr>
          <w:rFonts w:ascii="Calibri" w:hAnsi="Calibri" w:cstheme="majorHAnsi"/>
          <w:color w:val="000000"/>
        </w:rPr>
      </w:pPr>
      <w:r w:rsidRPr="00DE1818">
        <w:rPr>
          <w:rFonts w:ascii="Calibri" w:hAnsi="Calibri" w:hint="eastAsia"/>
          <w:color w:val="000000"/>
        </w:rPr>
        <w:t>水稻栽培：稻田被洪水淹没时，其中的有机物质发生厌氧分解并释放</w:t>
      </w:r>
      <w:r w:rsidRPr="00DE1818">
        <w:rPr>
          <w:rFonts w:ascii="Calibri" w:hAnsi="Calibri" w:hint="eastAsia"/>
          <w:color w:val="000000"/>
        </w:rPr>
        <w:t>CH</w:t>
      </w:r>
      <w:r w:rsidRPr="00DE1818">
        <w:rPr>
          <w:rFonts w:ascii="Calibri" w:hAnsi="Calibri" w:hint="eastAsia"/>
          <w:color w:val="000000"/>
          <w:vertAlign w:val="subscript"/>
        </w:rPr>
        <w:t>4</w:t>
      </w:r>
      <w:r w:rsidRPr="00DE1818">
        <w:rPr>
          <w:rFonts w:ascii="Calibri" w:hAnsi="Calibri" w:hint="eastAsia"/>
          <w:color w:val="000000"/>
        </w:rPr>
        <w:t>。</w:t>
      </w:r>
    </w:p>
    <w:p w14:paraId="3B69DE2B" w14:textId="77777777" w:rsidR="00D84B38" w:rsidRPr="00DE1818" w:rsidRDefault="00D84B38" w:rsidP="00D84B38">
      <w:pPr>
        <w:pStyle w:val="ListParagraph"/>
        <w:numPr>
          <w:ilvl w:val="0"/>
          <w:numId w:val="22"/>
        </w:numPr>
        <w:spacing w:after="180"/>
        <w:ind w:left="567" w:hanging="283"/>
        <w:contextualSpacing w:val="0"/>
        <w:jc w:val="both"/>
        <w:rPr>
          <w:rFonts w:ascii="Calibri" w:hAnsi="Calibri" w:cstheme="majorHAnsi"/>
          <w:color w:val="000000"/>
        </w:rPr>
      </w:pPr>
      <w:r w:rsidRPr="00DE1818">
        <w:rPr>
          <w:rFonts w:ascii="Calibri" w:hAnsi="Calibri" w:hint="eastAsia"/>
          <w:color w:val="000000"/>
        </w:rPr>
        <w:lastRenderedPageBreak/>
        <w:t>木质林产品（</w:t>
      </w:r>
      <w:r w:rsidRPr="00DE1818">
        <w:rPr>
          <w:rFonts w:ascii="Calibri" w:hAnsi="Calibri" w:hint="eastAsia"/>
          <w:color w:val="000000"/>
        </w:rPr>
        <w:t>HWP</w:t>
      </w:r>
      <w:r w:rsidRPr="00DE1818">
        <w:rPr>
          <w:rFonts w:ascii="Calibri" w:hAnsi="Calibri" w:hint="eastAsia"/>
          <w:color w:val="000000"/>
        </w:rPr>
        <w:t>）：</w:t>
      </w:r>
      <w:r w:rsidRPr="00DE1818">
        <w:rPr>
          <w:rFonts w:ascii="Calibri" w:hAnsi="Calibri" w:hint="eastAsia"/>
          <w:color w:val="000000"/>
        </w:rPr>
        <w:t>HWP</w:t>
      </w:r>
      <w:r w:rsidRPr="00DE1818">
        <w:rPr>
          <w:rFonts w:ascii="Calibri" w:hAnsi="Calibri" w:hint="eastAsia"/>
          <w:color w:val="000000"/>
        </w:rPr>
        <w:t>包括所有离开采伐地并构成碳库的木材。碳在产品中停留的时间各有不同，这取决于产品本身及其使用。譬如，薪材可在采伐年份燃烧，而用于建筑板的木材可以存放数十年，甚至超过</w:t>
      </w:r>
      <w:r w:rsidRPr="00DE1818">
        <w:rPr>
          <w:rFonts w:ascii="Calibri" w:hAnsi="Calibri" w:hint="eastAsia"/>
          <w:color w:val="000000"/>
        </w:rPr>
        <w:t>100</w:t>
      </w:r>
      <w:r w:rsidRPr="00DE1818">
        <w:rPr>
          <w:rFonts w:ascii="Calibri" w:hAnsi="Calibri" w:hint="eastAsia"/>
          <w:color w:val="000000"/>
        </w:rPr>
        <w:t>年。由于产品存储的原因，在指定年份里，</w:t>
      </w:r>
      <w:r w:rsidRPr="00DE1818">
        <w:rPr>
          <w:rFonts w:ascii="Calibri" w:hAnsi="Calibri" w:hint="eastAsia"/>
          <w:color w:val="000000"/>
        </w:rPr>
        <w:t>HWP</w:t>
      </w:r>
      <w:r w:rsidRPr="00DE1818">
        <w:rPr>
          <w:rFonts w:ascii="Calibri" w:hAnsi="Calibri" w:hint="eastAsia"/>
          <w:color w:val="000000"/>
        </w:rPr>
        <w:t>的氧化量可能少于，但也可能多于该年的总伐木量，继而导致</w:t>
      </w:r>
      <w:r w:rsidRPr="00DE1818">
        <w:rPr>
          <w:rFonts w:ascii="Calibri" w:hAnsi="Calibri" w:hint="eastAsia"/>
          <w:color w:val="000000"/>
        </w:rPr>
        <w:t>CO</w:t>
      </w:r>
      <w:r w:rsidRPr="00DE1818">
        <w:rPr>
          <w:rFonts w:ascii="Calibri" w:hAnsi="Calibri" w:hint="eastAsia"/>
          <w:color w:val="000000"/>
          <w:vertAlign w:val="subscript"/>
        </w:rPr>
        <w:t>2</w:t>
      </w:r>
      <w:r w:rsidRPr="00DE1818">
        <w:rPr>
          <w:rFonts w:ascii="Calibri" w:hAnsi="Calibri" w:hint="eastAsia"/>
          <w:color w:val="000000"/>
        </w:rPr>
        <w:t>排放或者</w:t>
      </w:r>
      <w:r w:rsidRPr="00DE1818">
        <w:rPr>
          <w:rFonts w:ascii="Calibri" w:hAnsi="Calibri" w:hint="eastAsia"/>
          <w:color w:val="000000"/>
        </w:rPr>
        <w:t>CO</w:t>
      </w:r>
      <w:r w:rsidRPr="00DE1818">
        <w:rPr>
          <w:rFonts w:ascii="Calibri" w:hAnsi="Calibri" w:hint="eastAsia"/>
          <w:color w:val="000000"/>
          <w:vertAlign w:val="subscript"/>
        </w:rPr>
        <w:t>2</w:t>
      </w:r>
      <w:r w:rsidRPr="00DE1818">
        <w:rPr>
          <w:rFonts w:ascii="Calibri" w:hAnsi="Calibri" w:hint="eastAsia"/>
          <w:color w:val="000000"/>
        </w:rPr>
        <w:t>从大气中清除。</w:t>
      </w:r>
      <w:r w:rsidRPr="00DE1818">
        <w:rPr>
          <w:rFonts w:ascii="Calibri" w:hAnsi="Calibri" w:hint="eastAsia"/>
          <w:color w:val="000000"/>
        </w:rPr>
        <w:t xml:space="preserve">  </w:t>
      </w:r>
    </w:p>
    <w:p w14:paraId="677CE120" w14:textId="77777777" w:rsidR="00D84B38" w:rsidRPr="00DE1818" w:rsidRDefault="00D84B38" w:rsidP="00D84B38">
      <w:pPr>
        <w:spacing w:after="180" w:line="276" w:lineRule="auto"/>
        <w:jc w:val="both"/>
        <w:rPr>
          <w:rFonts w:ascii="Calibri" w:hAnsi="Calibri" w:cstheme="majorHAnsi"/>
          <w:color w:val="000000" w:themeColor="text1"/>
          <w:sz w:val="22"/>
          <w:szCs w:val="22"/>
        </w:rPr>
      </w:pPr>
      <w:r w:rsidRPr="00DE1818">
        <w:rPr>
          <w:rFonts w:ascii="Calibri" w:hAnsi="Calibri" w:hint="eastAsia"/>
          <w:sz w:val="22"/>
          <w:szCs w:val="22"/>
        </w:rPr>
        <w:t>AFOLU</w:t>
      </w:r>
      <w:r w:rsidRPr="00DE1818">
        <w:rPr>
          <w:rFonts w:ascii="Calibri" w:hAnsi="Calibri" w:hint="eastAsia"/>
          <w:sz w:val="22"/>
          <w:szCs w:val="22"/>
        </w:rPr>
        <w:t>产生的</w:t>
      </w:r>
      <w:r w:rsidRPr="00DE1818">
        <w:rPr>
          <w:rFonts w:ascii="Calibri" w:hAnsi="Calibri" w:hint="eastAsia"/>
          <w:sz w:val="22"/>
          <w:szCs w:val="22"/>
        </w:rPr>
        <w:t>GHG</w:t>
      </w:r>
      <w:r w:rsidRPr="00DE1818">
        <w:rPr>
          <w:rFonts w:ascii="Calibri" w:hAnsi="Calibri" w:hint="eastAsia"/>
          <w:sz w:val="22"/>
          <w:szCs w:val="22"/>
        </w:rPr>
        <w:t>排放通常没有其他领域那么显著，但对于某些地方政府来说，可能会比较明显，届时，相关排放应当进行量化。计算方法，包括地方政府在缺少地方或地区</w:t>
      </w:r>
      <w:r w:rsidRPr="00DE1818">
        <w:rPr>
          <w:rFonts w:ascii="Calibri" w:hAnsi="Calibri" w:hint="eastAsia"/>
          <w:sz w:val="22"/>
          <w:szCs w:val="22"/>
        </w:rPr>
        <w:t>/</w:t>
      </w:r>
      <w:r w:rsidRPr="00DE1818">
        <w:rPr>
          <w:rFonts w:ascii="Calibri" w:hAnsi="Calibri" w:hint="eastAsia"/>
          <w:sz w:val="22"/>
          <w:szCs w:val="22"/>
        </w:rPr>
        <w:t>国家数据时可使用的公式和默认排放因子，其具体指南可参阅《</w:t>
      </w:r>
      <w:r w:rsidRPr="00DE1818">
        <w:rPr>
          <w:rFonts w:ascii="Calibri" w:hAnsi="Calibri" w:hint="eastAsia"/>
          <w:sz w:val="22"/>
          <w:szCs w:val="22"/>
        </w:rPr>
        <w:t>IPCC</w:t>
      </w:r>
      <w:r w:rsidRPr="00DE1818">
        <w:rPr>
          <w:rFonts w:ascii="Calibri" w:hAnsi="Calibri" w:hint="eastAsia"/>
          <w:sz w:val="22"/>
          <w:szCs w:val="22"/>
        </w:rPr>
        <w:t>指南》和《社区范围温室气体排放清单全球协议》。</w:t>
      </w:r>
    </w:p>
    <w:p w14:paraId="3CD569BC" w14:textId="77777777" w:rsidR="00D84B38" w:rsidRPr="00DE1818" w:rsidRDefault="00D84B38" w:rsidP="00D80BD1">
      <w:pPr>
        <w:pStyle w:val="Heading2"/>
        <w:numPr>
          <w:ilvl w:val="1"/>
          <w:numId w:val="24"/>
        </w:numPr>
        <w:spacing w:before="0" w:after="180" w:line="276" w:lineRule="auto"/>
        <w:contextualSpacing w:val="0"/>
        <w:jc w:val="both"/>
        <w:rPr>
          <w:rFonts w:ascii="Calibri" w:hAnsi="Calibri" w:cstheme="majorHAnsi"/>
          <w:color w:val="000000" w:themeColor="text1"/>
          <w:sz w:val="22"/>
          <w:szCs w:val="22"/>
        </w:rPr>
      </w:pPr>
      <w:bookmarkStart w:id="46" w:name="_Ref1390099"/>
      <w:bookmarkStart w:id="47" w:name="_Toc2069446"/>
      <w:bookmarkStart w:id="48" w:name="_Toc7437428"/>
      <w:r w:rsidRPr="00DE1818">
        <w:rPr>
          <w:rFonts w:ascii="Calibri" w:hAnsi="Calibri" w:hint="eastAsia"/>
          <w:color w:val="000000" w:themeColor="text1"/>
          <w:sz w:val="22"/>
          <w:szCs w:val="22"/>
        </w:rPr>
        <w:t>关于能源生产领域的报告</w:t>
      </w:r>
      <w:bookmarkEnd w:id="46"/>
      <w:bookmarkEnd w:id="47"/>
      <w:bookmarkEnd w:id="48"/>
    </w:p>
    <w:p w14:paraId="6246145B" w14:textId="77777777" w:rsidR="00D84B38" w:rsidRPr="00DE1818" w:rsidRDefault="00D84B38" w:rsidP="00D84B38">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位于城市界限之内的电网供电设施，以及位于城市界限之外、地方政府全部或部分拥有的电网供电设施，有关两者供电的所有活动数据和</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加以报告。此类报告具有重要意义，因为从中可以看出地方政府对发电行业的影响以及本地区内能源网的去碳化进展。</w:t>
      </w:r>
    </w:p>
    <w:p w14:paraId="3587D6B4" w14:textId="6D479C00" w:rsidR="00D84B38" w:rsidRPr="00DE1818" w:rsidRDefault="00D84B38" w:rsidP="00D84B38">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因为这些设施生产的能源提供给电网使用，所以由之产生的排放将视为电网供电能源消耗所产生的间接排放，在这些设施所在地的地方当局和使用同一电网的其他地方当局共同编制的清单中，前述排放将归于固定能源领域。同样地，为避免重复计算，若相关排放在报告时归于能源生产领域，则不会计入地方政府的排放总量。</w:t>
      </w:r>
    </w:p>
    <w:p w14:paraId="37448398" w14:textId="61DC9666" w:rsidR="00D84B38" w:rsidRPr="00DE1818" w:rsidRDefault="00D84B38" w:rsidP="00D84B38">
      <w:pPr>
        <w:spacing w:after="180" w:line="276" w:lineRule="auto"/>
        <w:jc w:val="both"/>
        <w:rPr>
          <w:rFonts w:ascii="Calibri" w:hAnsi="Calibri" w:cstheme="majorHAnsi"/>
          <w:color w:val="000000"/>
          <w:sz w:val="22"/>
          <w:szCs w:val="22"/>
        </w:rPr>
      </w:pPr>
      <w:r w:rsidRPr="00DE1818">
        <w:rPr>
          <w:rFonts w:ascii="Calibri" w:hAnsi="Calibri" w:hint="eastAsia"/>
          <w:color w:val="000000" w:themeColor="text1"/>
          <w:sz w:val="22"/>
          <w:szCs w:val="22"/>
        </w:rPr>
        <w:t>如有可能，地方政府</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将本领域进一步细分为：仅限发电、仅限热能</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冷能生产、以及综合热能和电能（</w:t>
      </w:r>
      <w:r w:rsidRPr="00DE1818">
        <w:rPr>
          <w:rFonts w:ascii="Calibri" w:hAnsi="Calibri" w:hint="eastAsia"/>
          <w:color w:val="000000" w:themeColor="text1"/>
          <w:sz w:val="22"/>
          <w:szCs w:val="22"/>
        </w:rPr>
        <w:t>CHP</w:t>
      </w:r>
      <w:r w:rsidRPr="00DE1818">
        <w:rPr>
          <w:rFonts w:ascii="Calibri" w:hAnsi="Calibri" w:hint="eastAsia"/>
          <w:color w:val="000000" w:themeColor="text1"/>
          <w:sz w:val="22"/>
          <w:szCs w:val="22"/>
        </w:rPr>
        <w:t>）生产（包括综合冷却、热能和电能，简称“</w:t>
      </w:r>
      <w:r w:rsidRPr="00DE1818">
        <w:rPr>
          <w:rFonts w:ascii="Calibri" w:hAnsi="Calibri" w:hint="eastAsia"/>
          <w:color w:val="000000" w:themeColor="text1"/>
          <w:sz w:val="22"/>
          <w:szCs w:val="22"/>
        </w:rPr>
        <w:t>CCHP</w:t>
      </w:r>
      <w:r w:rsidRPr="00DE1818">
        <w:rPr>
          <w:rFonts w:ascii="Calibri" w:hAnsi="Calibri" w:hint="eastAsia"/>
          <w:color w:val="000000" w:themeColor="text1"/>
          <w:sz w:val="22"/>
          <w:szCs w:val="22"/>
        </w:rPr>
        <w:t>”），详见下文中的</w:t>
      </w:r>
      <w:r w:rsidRPr="00DE1818">
        <w:rPr>
          <w:rFonts w:ascii="Calibri" w:hAnsi="Calibri" w:hint="eastAsia"/>
          <w:color w:val="000000"/>
          <w:sz w:val="22"/>
        </w:rPr>
        <w:fldChar w:fldCharType="begin"/>
      </w:r>
      <w:r w:rsidRPr="00DE1818">
        <w:rPr>
          <w:rFonts w:ascii="Calibri" w:hAnsi="Calibri" w:hint="eastAsia"/>
          <w:color w:val="000000"/>
          <w:sz w:val="22"/>
        </w:rPr>
        <w:instrText xml:space="preserve"> REF _Ref530758075 \h  \* MERGEFORMAT </w:instrText>
      </w:r>
      <w:r w:rsidRPr="00DE1818">
        <w:rPr>
          <w:rFonts w:ascii="Calibri" w:hAnsi="Calibri" w:hint="eastAsia"/>
          <w:color w:val="000000"/>
          <w:sz w:val="22"/>
        </w:rPr>
      </w:r>
      <w:r w:rsidRPr="00DE1818">
        <w:rPr>
          <w:rFonts w:ascii="Calibri" w:hAnsi="Calibri" w:hint="eastAsia"/>
          <w:color w:val="000000"/>
          <w:sz w:val="22"/>
        </w:rPr>
        <w:fldChar w:fldCharType="separate"/>
      </w:r>
      <w:r w:rsidR="005F0BF0" w:rsidRPr="00DE1818">
        <w:rPr>
          <w:rFonts w:ascii="Calibri" w:hAnsi="Calibri" w:hint="eastAsia"/>
          <w:color w:val="000000"/>
          <w:sz w:val="22"/>
          <w:szCs w:val="22"/>
        </w:rPr>
        <w:t>表</w:t>
      </w:r>
      <w:r w:rsidRPr="00DE1818">
        <w:rPr>
          <w:rFonts w:ascii="Calibri" w:hAnsi="Calibri" w:cstheme="majorHAnsi" w:hint="eastAsia"/>
          <w:sz w:val="22"/>
          <w:szCs w:val="22"/>
        </w:rPr>
        <w:t>5</w:t>
      </w:r>
      <w:r w:rsidRPr="00DE1818">
        <w:rPr>
          <w:rFonts w:ascii="Calibri" w:hAnsi="Calibri" w:hint="eastAsia"/>
          <w:color w:val="000000"/>
          <w:sz w:val="22"/>
        </w:rPr>
        <w:fldChar w:fldCharType="end"/>
      </w:r>
      <w:r w:rsidRPr="00DE1818">
        <w:rPr>
          <w:rFonts w:ascii="Calibri" w:hAnsi="Calibri" w:hint="eastAsia"/>
          <w:color w:val="000000"/>
          <w:sz w:val="22"/>
          <w:szCs w:val="22"/>
        </w:rPr>
        <w:t>。</w:t>
      </w:r>
      <w:r w:rsidRPr="00DE1818">
        <w:rPr>
          <w:rFonts w:ascii="Calibri" w:hAnsi="Calibri" w:hint="eastAsia"/>
          <w:color w:val="000000"/>
          <w:sz w:val="22"/>
          <w:szCs w:val="22"/>
        </w:rPr>
        <w:t xml:space="preserve"> </w:t>
      </w:r>
    </w:p>
    <w:p w14:paraId="5A792DA4" w14:textId="77777777" w:rsidR="00D84B38" w:rsidRPr="00DE1818" w:rsidRDefault="00D84B38" w:rsidP="00D84B38">
      <w:pPr>
        <w:autoSpaceDE w:val="0"/>
        <w:autoSpaceDN w:val="0"/>
        <w:adjustRightInd w:val="0"/>
        <w:spacing w:after="180" w:line="276" w:lineRule="auto"/>
        <w:rPr>
          <w:rFonts w:ascii="Calibri" w:hAnsi="Calibri" w:cstheme="majorHAnsi"/>
          <w:color w:val="000000"/>
          <w:sz w:val="22"/>
          <w:szCs w:val="22"/>
        </w:rPr>
      </w:pPr>
      <w:r w:rsidRPr="00DE1818">
        <w:rPr>
          <w:rFonts w:ascii="Calibri" w:hAnsi="Calibri" w:hint="eastAsia"/>
          <w:color w:val="000000"/>
          <w:sz w:val="22"/>
          <w:szCs w:val="22"/>
        </w:rPr>
        <w:t>地区或国家碳排放交易体系（</w:t>
      </w:r>
      <w:r w:rsidRPr="00DE1818">
        <w:rPr>
          <w:rFonts w:ascii="Calibri" w:hAnsi="Calibri" w:hint="eastAsia"/>
          <w:color w:val="000000"/>
          <w:sz w:val="22"/>
          <w:szCs w:val="22"/>
        </w:rPr>
        <w:t>ETS</w:t>
      </w:r>
      <w:r w:rsidRPr="00DE1818">
        <w:rPr>
          <w:rFonts w:ascii="Calibri" w:hAnsi="Calibri" w:hint="eastAsia"/>
          <w:color w:val="000000"/>
          <w:sz w:val="22"/>
          <w:szCs w:val="22"/>
        </w:rPr>
        <w:t>）范围之内的排放，</w:t>
      </w:r>
      <w:r w:rsidRPr="00DE1818">
        <w:rPr>
          <w:rFonts w:ascii="Calibri" w:hAnsi="Calibri" w:hint="eastAsia"/>
          <w:b/>
          <w:color w:val="000000"/>
          <w:sz w:val="22"/>
          <w:szCs w:val="22"/>
        </w:rPr>
        <w:t>应当</w:t>
      </w:r>
      <w:r w:rsidRPr="00DE1818">
        <w:rPr>
          <w:rFonts w:ascii="Calibri" w:hAnsi="Calibri" w:hint="eastAsia"/>
          <w:color w:val="000000"/>
          <w:sz w:val="22"/>
          <w:szCs w:val="22"/>
        </w:rPr>
        <w:t>予以识别和说明，换言之，相关设施的名称和</w:t>
      </w:r>
      <w:r w:rsidRPr="00DE1818">
        <w:rPr>
          <w:rFonts w:ascii="Calibri" w:hAnsi="Calibri" w:hint="eastAsia"/>
          <w:color w:val="000000"/>
          <w:sz w:val="22"/>
          <w:szCs w:val="22"/>
        </w:rPr>
        <w:t>/</w:t>
      </w:r>
      <w:r w:rsidRPr="00DE1818">
        <w:rPr>
          <w:rFonts w:ascii="Calibri" w:hAnsi="Calibri" w:hint="eastAsia"/>
          <w:color w:val="000000"/>
          <w:sz w:val="22"/>
          <w:szCs w:val="22"/>
        </w:rPr>
        <w:t>或注册编号以及交易方案需详细说明。</w:t>
      </w:r>
    </w:p>
    <w:p w14:paraId="75D8DB18" w14:textId="77777777" w:rsidR="00D84B38" w:rsidRPr="00DE1818" w:rsidRDefault="00D84B38" w:rsidP="00D84B38">
      <w:pPr>
        <w:spacing w:after="180" w:line="276" w:lineRule="auto"/>
        <w:jc w:val="both"/>
        <w:rPr>
          <w:rFonts w:ascii="Calibri" w:hAnsi="Calibri" w:cstheme="majorHAnsi"/>
          <w:color w:val="000000" w:themeColor="text1"/>
          <w:sz w:val="22"/>
          <w:szCs w:val="22"/>
        </w:rPr>
      </w:pPr>
      <w:r w:rsidRPr="00DE1818">
        <w:rPr>
          <w:rFonts w:ascii="Calibri" w:hAnsi="Calibri" w:hint="eastAsia"/>
          <w:sz w:val="22"/>
          <w:szCs w:val="22"/>
        </w:rPr>
        <w:t>此外，地方政府</w:t>
      </w:r>
      <w:r w:rsidRPr="00DE1818">
        <w:rPr>
          <w:rFonts w:ascii="Calibri" w:hAnsi="Calibri" w:hint="eastAsia"/>
          <w:b/>
          <w:color w:val="000000"/>
          <w:sz w:val="22"/>
          <w:szCs w:val="22"/>
        </w:rPr>
        <w:t>应当</w:t>
      </w:r>
      <w:r w:rsidRPr="00DE1818">
        <w:rPr>
          <w:rFonts w:ascii="Calibri" w:hAnsi="Calibri" w:hint="eastAsia"/>
          <w:color w:val="000000"/>
          <w:sz w:val="22"/>
          <w:szCs w:val="22"/>
        </w:rPr>
        <w:t>报告分布式地方可再生能源生产的所有活动数据，并将其作为地方能源生产投资的一项重要指标。关于前述能源生产，地方政府</w:t>
      </w:r>
      <w:r w:rsidRPr="00DE1818">
        <w:rPr>
          <w:rFonts w:ascii="Calibri" w:hAnsi="Calibri" w:hint="eastAsia"/>
          <w:b/>
          <w:color w:val="000000" w:themeColor="text1"/>
          <w:sz w:val="22"/>
          <w:szCs w:val="22"/>
        </w:rPr>
        <w:t>可以</w:t>
      </w:r>
      <w:r w:rsidRPr="00DE1818">
        <w:rPr>
          <w:rFonts w:ascii="Calibri" w:hAnsi="Calibri" w:hint="eastAsia"/>
          <w:color w:val="000000" w:themeColor="text1"/>
          <w:sz w:val="22"/>
          <w:szCs w:val="22"/>
        </w:rPr>
        <w:t>上报零排放。</w:t>
      </w:r>
      <w:r w:rsidRPr="00DE1818">
        <w:rPr>
          <w:rFonts w:ascii="Calibri" w:hAnsi="Calibri" w:hint="eastAsia"/>
          <w:color w:val="000000" w:themeColor="text1"/>
          <w:sz w:val="22"/>
          <w:szCs w:val="22"/>
        </w:rPr>
        <w:t xml:space="preserve"> </w:t>
      </w:r>
    </w:p>
    <w:p w14:paraId="1B5A24DA" w14:textId="77777777" w:rsidR="00D84B38" w:rsidRPr="00DE1818" w:rsidRDefault="00D84B38" w:rsidP="00D80BD1">
      <w:pPr>
        <w:pStyle w:val="Caption"/>
        <w:spacing w:after="180" w:line="276" w:lineRule="auto"/>
        <w:jc w:val="both"/>
        <w:rPr>
          <w:rFonts w:cstheme="majorHAnsi"/>
          <w:sz w:val="22"/>
          <w:szCs w:val="22"/>
        </w:rPr>
      </w:pPr>
      <w:bookmarkStart w:id="49" w:name="_Ref530758075"/>
      <w:r w:rsidRPr="00DE1818">
        <w:rPr>
          <w:rFonts w:hint="eastAsia"/>
          <w:sz w:val="22"/>
          <w:szCs w:val="22"/>
        </w:rPr>
        <w:t>表</w:t>
      </w:r>
      <w:r w:rsidRPr="00DE1818">
        <w:rPr>
          <w:rFonts w:cstheme="majorHAnsi" w:hint="eastAsia"/>
          <w:sz w:val="22"/>
          <w:szCs w:val="22"/>
        </w:rPr>
        <w:fldChar w:fldCharType="begin"/>
      </w:r>
      <w:r w:rsidRPr="00DE1818">
        <w:rPr>
          <w:rFonts w:cstheme="majorHAnsi" w:hint="eastAsia"/>
          <w:sz w:val="22"/>
          <w:szCs w:val="22"/>
        </w:rPr>
        <w:instrText xml:space="preserve"> SEQ Table \* ARABIC </w:instrText>
      </w:r>
      <w:r w:rsidRPr="00DE1818">
        <w:rPr>
          <w:rFonts w:cstheme="majorHAnsi" w:hint="eastAsia"/>
          <w:sz w:val="22"/>
          <w:szCs w:val="22"/>
        </w:rPr>
        <w:fldChar w:fldCharType="separate"/>
      </w:r>
      <w:r w:rsidR="00B96D1D" w:rsidRPr="00DE1818">
        <w:rPr>
          <w:rFonts w:cstheme="majorHAnsi" w:hint="eastAsia"/>
          <w:sz w:val="22"/>
          <w:szCs w:val="22"/>
        </w:rPr>
        <w:t>5</w:t>
      </w:r>
      <w:r w:rsidRPr="00DE1818">
        <w:rPr>
          <w:rFonts w:cstheme="majorHAnsi" w:hint="eastAsia"/>
          <w:sz w:val="22"/>
          <w:szCs w:val="22"/>
        </w:rPr>
        <w:fldChar w:fldCharType="end"/>
      </w:r>
      <w:bookmarkEnd w:id="49"/>
      <w:r w:rsidRPr="00DE1818">
        <w:rPr>
          <w:rFonts w:hint="eastAsia"/>
          <w:sz w:val="22"/>
          <w:szCs w:val="22"/>
        </w:rPr>
        <w:t>：能源生产领域下的各个子领域的定义</w:t>
      </w:r>
    </w:p>
    <w:tbl>
      <w:tblPr>
        <w:tblStyle w:val="TableGrid1"/>
        <w:tblW w:w="4916" w:type="pct"/>
        <w:tblLook w:val="04A0" w:firstRow="1" w:lastRow="0" w:firstColumn="1" w:lastColumn="0" w:noHBand="0" w:noVBand="1"/>
      </w:tblPr>
      <w:tblGrid>
        <w:gridCol w:w="1555"/>
        <w:gridCol w:w="1700"/>
        <w:gridCol w:w="5610"/>
      </w:tblGrid>
      <w:tr w:rsidR="00D84B38" w:rsidRPr="00DE1818" w14:paraId="455ABC63" w14:textId="77777777" w:rsidTr="00B23C41">
        <w:tc>
          <w:tcPr>
            <w:tcW w:w="877" w:type="pct"/>
          </w:tcPr>
          <w:p w14:paraId="6C447FDB" w14:textId="77777777" w:rsidR="00D84B38" w:rsidRPr="00DE1818" w:rsidRDefault="00D84B38" w:rsidP="00B23C41">
            <w:pPr>
              <w:keepNext/>
              <w:keepLines/>
              <w:spacing w:after="120"/>
              <w:rPr>
                <w:rFonts w:ascii="Calibri" w:hAnsi="Calibri" w:cstheme="majorHAnsi"/>
                <w:b/>
                <w:color w:val="000000" w:themeColor="text1"/>
                <w:sz w:val="20"/>
                <w:szCs w:val="20"/>
                <w:lang w:val="en-GB"/>
              </w:rPr>
            </w:pPr>
          </w:p>
        </w:tc>
        <w:tc>
          <w:tcPr>
            <w:tcW w:w="959" w:type="pct"/>
          </w:tcPr>
          <w:p w14:paraId="1AE9EB66" w14:textId="77777777" w:rsidR="00D84B38" w:rsidRPr="00DE1818" w:rsidRDefault="00D84B38" w:rsidP="00B23C41">
            <w:pPr>
              <w:keepNext/>
              <w:keepLines/>
              <w:spacing w:after="120"/>
              <w:rPr>
                <w:rFonts w:ascii="Calibri" w:hAnsi="Calibri" w:cstheme="majorHAnsi"/>
                <w:b/>
                <w:color w:val="000000" w:themeColor="text1"/>
                <w:sz w:val="20"/>
                <w:szCs w:val="20"/>
              </w:rPr>
            </w:pPr>
            <w:r w:rsidRPr="00DE1818">
              <w:rPr>
                <w:rFonts w:ascii="Calibri" w:hAnsi="Calibri" w:hint="eastAsia"/>
                <w:b/>
                <w:color w:val="000000" w:themeColor="text1"/>
                <w:sz w:val="20"/>
                <w:szCs w:val="20"/>
              </w:rPr>
              <w:t>子领域</w:t>
            </w:r>
          </w:p>
        </w:tc>
        <w:tc>
          <w:tcPr>
            <w:tcW w:w="3164" w:type="pct"/>
          </w:tcPr>
          <w:p w14:paraId="1AF85ED4" w14:textId="77777777" w:rsidR="00D84B38" w:rsidRPr="00DE1818" w:rsidRDefault="00D84B38" w:rsidP="00B23C41">
            <w:pPr>
              <w:keepNext/>
              <w:keepLines/>
              <w:spacing w:after="120"/>
              <w:rPr>
                <w:rFonts w:ascii="Calibri" w:hAnsi="Calibri" w:cstheme="majorHAnsi"/>
                <w:b/>
                <w:color w:val="000000" w:themeColor="text1"/>
                <w:sz w:val="20"/>
                <w:szCs w:val="20"/>
              </w:rPr>
            </w:pPr>
            <w:r w:rsidRPr="00DE1818">
              <w:rPr>
                <w:rFonts w:ascii="Calibri" w:hAnsi="Calibri" w:hint="eastAsia"/>
                <w:b/>
                <w:color w:val="000000" w:themeColor="text1"/>
                <w:sz w:val="20"/>
                <w:szCs w:val="20"/>
              </w:rPr>
              <w:t>描述</w:t>
            </w:r>
          </w:p>
        </w:tc>
      </w:tr>
      <w:tr w:rsidR="00D84B38" w:rsidRPr="00DE1818" w14:paraId="688411CB" w14:textId="77777777" w:rsidTr="00B23C41">
        <w:tc>
          <w:tcPr>
            <w:tcW w:w="877" w:type="pct"/>
            <w:vMerge w:val="restart"/>
          </w:tcPr>
          <w:p w14:paraId="44FA05D8" w14:textId="77777777" w:rsidR="00D84B38" w:rsidRPr="00DE1818" w:rsidRDefault="00D84B38" w:rsidP="00B23C41">
            <w:pPr>
              <w:keepNext/>
              <w:keepLines/>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电网供电能源生产</w:t>
            </w:r>
          </w:p>
        </w:tc>
        <w:tc>
          <w:tcPr>
            <w:tcW w:w="959" w:type="pct"/>
          </w:tcPr>
          <w:p w14:paraId="46BF0E2E" w14:textId="77777777" w:rsidR="00D84B38" w:rsidRPr="00DE1818" w:rsidRDefault="00D84B38" w:rsidP="00B23C41">
            <w:pPr>
              <w:keepNext/>
              <w:keepLines/>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仅限发电</w:t>
            </w:r>
          </w:p>
        </w:tc>
        <w:tc>
          <w:tcPr>
            <w:tcW w:w="3164" w:type="pct"/>
          </w:tcPr>
          <w:p w14:paraId="2A8FC4F7"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单独发电的发电厂在电网供电过程中消耗能源（无论是可再生或不可再生能源</w:t>
            </w:r>
            <w:r w:rsidRPr="00DE1818">
              <w:rPr>
                <w:rStyle w:val="FootnoteReference"/>
                <w:rFonts w:ascii="Calibri" w:hAnsi="Calibri" w:cstheme="majorHAnsi"/>
                <w:color w:val="000000" w:themeColor="text1"/>
                <w:sz w:val="20"/>
                <w:szCs w:val="20"/>
                <w:lang w:val="en-GB"/>
              </w:rPr>
              <w:footnoteReference w:id="30"/>
            </w:r>
            <w:r w:rsidRPr="00DE1818">
              <w:rPr>
                <w:rFonts w:ascii="Calibri" w:hAnsi="Calibri" w:hint="eastAsia"/>
                <w:color w:val="000000" w:themeColor="text1"/>
                <w:sz w:val="20"/>
                <w:szCs w:val="20"/>
              </w:rPr>
              <w:t>）的所有活动数据和</w:t>
            </w:r>
            <w:r w:rsidRPr="00DE1818">
              <w:rPr>
                <w:rFonts w:ascii="Calibri" w:hAnsi="Calibri" w:hint="eastAsia"/>
                <w:color w:val="000000" w:themeColor="text1"/>
                <w:sz w:val="20"/>
                <w:szCs w:val="20"/>
              </w:rPr>
              <w:t>GHG</w:t>
            </w:r>
            <w:r w:rsidRPr="00DE1818">
              <w:rPr>
                <w:rFonts w:ascii="Calibri" w:hAnsi="Calibri" w:hint="eastAsia"/>
                <w:color w:val="000000" w:themeColor="text1"/>
                <w:sz w:val="20"/>
                <w:szCs w:val="20"/>
              </w:rPr>
              <w:t>排放。</w:t>
            </w:r>
          </w:p>
        </w:tc>
      </w:tr>
      <w:tr w:rsidR="00D84B38" w:rsidRPr="00DE1818" w14:paraId="565AEB00" w14:textId="77777777" w:rsidTr="00B23C41">
        <w:tc>
          <w:tcPr>
            <w:tcW w:w="877" w:type="pct"/>
            <w:vMerge/>
          </w:tcPr>
          <w:p w14:paraId="2DAB7F53" w14:textId="77777777" w:rsidR="00D84B38" w:rsidRPr="00DE1818" w:rsidRDefault="00D84B38" w:rsidP="00B23C41">
            <w:pPr>
              <w:keepNext/>
              <w:keepLines/>
              <w:spacing w:after="120"/>
              <w:rPr>
                <w:rFonts w:ascii="Calibri" w:hAnsi="Calibri" w:cstheme="majorHAnsi"/>
                <w:color w:val="000000" w:themeColor="text1"/>
                <w:sz w:val="20"/>
                <w:szCs w:val="20"/>
                <w:lang w:val="en-GB"/>
              </w:rPr>
            </w:pPr>
          </w:p>
        </w:tc>
        <w:tc>
          <w:tcPr>
            <w:tcW w:w="959" w:type="pct"/>
          </w:tcPr>
          <w:p w14:paraId="2740602E" w14:textId="77777777" w:rsidR="00D84B38" w:rsidRPr="00DE1818" w:rsidRDefault="00D84B38" w:rsidP="00B23C41">
            <w:pPr>
              <w:keepNext/>
              <w:keepLines/>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CHP</w:t>
            </w:r>
            <w:r w:rsidRPr="00DE1818">
              <w:rPr>
                <w:rFonts w:ascii="Calibri" w:hAnsi="Calibri" w:hint="eastAsia"/>
                <w:color w:val="000000" w:themeColor="text1"/>
                <w:sz w:val="20"/>
                <w:szCs w:val="20"/>
              </w:rPr>
              <w:t>生产</w:t>
            </w:r>
          </w:p>
        </w:tc>
        <w:tc>
          <w:tcPr>
            <w:tcW w:w="3164" w:type="pct"/>
          </w:tcPr>
          <w:p w14:paraId="6BB6940F" w14:textId="3A678E41" w:rsidR="00D84B38" w:rsidRPr="00DE1818" w:rsidRDefault="00D84B38" w:rsidP="00B23C41">
            <w:pPr>
              <w:keepNext/>
              <w:keepLines/>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综合热能和电能（</w:t>
            </w:r>
            <w:r w:rsidRPr="00DE1818">
              <w:rPr>
                <w:rFonts w:ascii="Calibri" w:hAnsi="Calibri" w:hint="eastAsia"/>
                <w:color w:val="000000" w:themeColor="text1"/>
                <w:sz w:val="20"/>
                <w:szCs w:val="20"/>
              </w:rPr>
              <w:t>CHP</w:t>
            </w:r>
            <w:r w:rsidRPr="00DE1818">
              <w:rPr>
                <w:rFonts w:ascii="Calibri" w:hAnsi="Calibri" w:hint="eastAsia"/>
                <w:color w:val="000000" w:themeColor="text1"/>
                <w:sz w:val="20"/>
                <w:szCs w:val="20"/>
              </w:rPr>
              <w:t>）工厂（包括综合冷却、热能和电能工厂）在发电和热能生产过程中消耗能源（无论是可再生或不可再生能源）的所有活动数据和</w:t>
            </w:r>
            <w:r w:rsidRPr="00DE1818">
              <w:rPr>
                <w:rFonts w:ascii="Calibri" w:hAnsi="Calibri" w:hint="eastAsia"/>
                <w:color w:val="000000" w:themeColor="text1"/>
                <w:sz w:val="20"/>
                <w:szCs w:val="20"/>
              </w:rPr>
              <w:t>GHG</w:t>
            </w:r>
            <w:r w:rsidRPr="00DE1818">
              <w:rPr>
                <w:rFonts w:ascii="Calibri" w:hAnsi="Calibri" w:hint="eastAsia"/>
                <w:color w:val="000000" w:themeColor="text1"/>
                <w:sz w:val="20"/>
                <w:szCs w:val="20"/>
              </w:rPr>
              <w:t>排放。如有可能，数据应当在发电和热能生产之间进一步细分。</w:t>
            </w:r>
          </w:p>
        </w:tc>
      </w:tr>
      <w:tr w:rsidR="00D84B38" w:rsidRPr="00DE1818" w14:paraId="316412C9" w14:textId="77777777" w:rsidTr="00B23C41">
        <w:tc>
          <w:tcPr>
            <w:tcW w:w="877" w:type="pct"/>
            <w:vMerge/>
          </w:tcPr>
          <w:p w14:paraId="78F63A09" w14:textId="77777777" w:rsidR="00D84B38" w:rsidRPr="00DE1818" w:rsidRDefault="00D84B38" w:rsidP="00B23C41">
            <w:pPr>
              <w:keepNext/>
              <w:keepLines/>
              <w:spacing w:after="120"/>
              <w:rPr>
                <w:rFonts w:ascii="Calibri" w:hAnsi="Calibri" w:cstheme="majorHAnsi"/>
                <w:color w:val="000000" w:themeColor="text1"/>
                <w:sz w:val="20"/>
                <w:szCs w:val="20"/>
                <w:lang w:val="en-GB"/>
              </w:rPr>
            </w:pPr>
          </w:p>
        </w:tc>
        <w:tc>
          <w:tcPr>
            <w:tcW w:w="959" w:type="pct"/>
          </w:tcPr>
          <w:p w14:paraId="191D5FB6" w14:textId="77777777" w:rsidR="00D84B38" w:rsidRPr="00DE1818" w:rsidRDefault="00D84B38" w:rsidP="00B23C41">
            <w:pPr>
              <w:keepNext/>
              <w:keepLines/>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区域供暖</w:t>
            </w:r>
            <w:r w:rsidRPr="00DE1818">
              <w:rPr>
                <w:rFonts w:ascii="Calibri" w:hAnsi="Calibri" w:hint="eastAsia"/>
                <w:color w:val="000000" w:themeColor="text1"/>
                <w:sz w:val="20"/>
                <w:szCs w:val="20"/>
              </w:rPr>
              <w:t>/</w:t>
            </w:r>
            <w:r w:rsidRPr="00DE1818">
              <w:rPr>
                <w:rFonts w:ascii="Calibri" w:hAnsi="Calibri" w:hint="eastAsia"/>
                <w:color w:val="000000" w:themeColor="text1"/>
                <w:sz w:val="20"/>
                <w:szCs w:val="20"/>
              </w:rPr>
              <w:t>制冷</w:t>
            </w:r>
          </w:p>
        </w:tc>
        <w:tc>
          <w:tcPr>
            <w:tcW w:w="3164" w:type="pct"/>
          </w:tcPr>
          <w:p w14:paraId="16ED8716" w14:textId="77777777" w:rsidR="00D84B38" w:rsidRPr="00DE1818" w:rsidRDefault="00D84B38" w:rsidP="00B23C41">
            <w:pPr>
              <w:keepNext/>
              <w:keepLines/>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区域供暖</w:t>
            </w:r>
            <w:r w:rsidRPr="00DE1818">
              <w:rPr>
                <w:rFonts w:ascii="Calibri" w:hAnsi="Calibri" w:hint="eastAsia"/>
                <w:color w:val="000000" w:themeColor="text1"/>
                <w:sz w:val="20"/>
                <w:szCs w:val="20"/>
              </w:rPr>
              <w:t>/</w:t>
            </w:r>
            <w:r w:rsidRPr="00DE1818">
              <w:rPr>
                <w:rFonts w:ascii="Calibri" w:hAnsi="Calibri" w:hint="eastAsia"/>
                <w:color w:val="000000" w:themeColor="text1"/>
                <w:sz w:val="20"/>
                <w:szCs w:val="20"/>
              </w:rPr>
              <w:t>制冷工厂在热能生产过程中消耗能源（无论是可再生或不可再生能源）的所有活动数据和</w:t>
            </w:r>
            <w:r w:rsidRPr="00DE1818">
              <w:rPr>
                <w:rFonts w:ascii="Calibri" w:hAnsi="Calibri" w:hint="eastAsia"/>
                <w:color w:val="000000" w:themeColor="text1"/>
                <w:sz w:val="20"/>
                <w:szCs w:val="20"/>
              </w:rPr>
              <w:t>GHG</w:t>
            </w:r>
            <w:r w:rsidRPr="00DE1818">
              <w:rPr>
                <w:rFonts w:ascii="Calibri" w:hAnsi="Calibri" w:hint="eastAsia"/>
                <w:color w:val="000000" w:themeColor="text1"/>
                <w:sz w:val="20"/>
                <w:szCs w:val="20"/>
              </w:rPr>
              <w:t>排放。</w:t>
            </w:r>
          </w:p>
        </w:tc>
      </w:tr>
      <w:tr w:rsidR="00D84B38" w:rsidRPr="00DE1818" w14:paraId="5DF484B3" w14:textId="77777777" w:rsidTr="00B23C41">
        <w:trPr>
          <w:trHeight w:val="838"/>
        </w:trPr>
        <w:tc>
          <w:tcPr>
            <w:tcW w:w="877" w:type="pct"/>
          </w:tcPr>
          <w:p w14:paraId="673180E9" w14:textId="77777777" w:rsidR="00D84B38" w:rsidRPr="00DE1818" w:rsidRDefault="00D84B38" w:rsidP="00B23C41">
            <w:pPr>
              <w:keepNext/>
              <w:keepLines/>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分布式能源生产</w:t>
            </w:r>
          </w:p>
        </w:tc>
        <w:tc>
          <w:tcPr>
            <w:tcW w:w="959" w:type="pct"/>
          </w:tcPr>
          <w:p w14:paraId="712B46F4" w14:textId="77777777" w:rsidR="00D84B38" w:rsidRPr="00DE1818" w:rsidRDefault="00D84B38" w:rsidP="00B23C41">
            <w:pPr>
              <w:keepNext/>
              <w:keepLines/>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分布式地方可再生能源生产</w:t>
            </w:r>
          </w:p>
        </w:tc>
        <w:tc>
          <w:tcPr>
            <w:tcW w:w="3164" w:type="pct"/>
          </w:tcPr>
          <w:p w14:paraId="244DF674" w14:textId="77777777" w:rsidR="00D84B38" w:rsidRPr="00DE1818" w:rsidRDefault="00D84B38" w:rsidP="00B23C41">
            <w:pPr>
              <w:keepNext/>
              <w:keepLines/>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未接入电网的地方能源生产（电能、热能等）设施的所有活动数据和</w:t>
            </w:r>
            <w:r w:rsidRPr="00DE1818">
              <w:rPr>
                <w:rFonts w:ascii="Calibri" w:hAnsi="Calibri" w:hint="eastAsia"/>
                <w:color w:val="000000" w:themeColor="text1"/>
                <w:sz w:val="20"/>
                <w:szCs w:val="20"/>
              </w:rPr>
              <w:t>GHG</w:t>
            </w:r>
            <w:r w:rsidRPr="00DE1818">
              <w:rPr>
                <w:rFonts w:ascii="Calibri" w:hAnsi="Calibri" w:hint="eastAsia"/>
                <w:color w:val="000000" w:themeColor="text1"/>
                <w:sz w:val="20"/>
                <w:szCs w:val="20"/>
              </w:rPr>
              <w:t>排放。</w:t>
            </w:r>
          </w:p>
        </w:tc>
      </w:tr>
    </w:tbl>
    <w:p w14:paraId="0893A896" w14:textId="77777777" w:rsidR="00D84B38" w:rsidRPr="00DE1818" w:rsidRDefault="00D84B38" w:rsidP="00D84B38">
      <w:pPr>
        <w:spacing w:after="180" w:line="276" w:lineRule="auto"/>
        <w:jc w:val="both"/>
        <w:rPr>
          <w:rFonts w:ascii="Calibri" w:hAnsi="Calibri" w:cstheme="majorHAnsi"/>
          <w:color w:val="000000" w:themeColor="text1"/>
          <w:sz w:val="22"/>
          <w:szCs w:val="22"/>
        </w:rPr>
      </w:pPr>
    </w:p>
    <w:p w14:paraId="23B74900" w14:textId="77777777" w:rsidR="00D84B38" w:rsidRPr="00DE1818" w:rsidRDefault="00D84B38" w:rsidP="00D80BD1">
      <w:pPr>
        <w:pStyle w:val="Heading2"/>
        <w:numPr>
          <w:ilvl w:val="1"/>
          <w:numId w:val="24"/>
        </w:numPr>
        <w:spacing w:before="0" w:after="180" w:line="276" w:lineRule="auto"/>
        <w:contextualSpacing w:val="0"/>
        <w:jc w:val="both"/>
        <w:rPr>
          <w:rFonts w:ascii="Calibri" w:hAnsi="Calibri" w:cstheme="majorHAnsi"/>
          <w:color w:val="000000" w:themeColor="text1"/>
          <w:sz w:val="22"/>
          <w:szCs w:val="22"/>
        </w:rPr>
      </w:pPr>
      <w:bookmarkStart w:id="50" w:name="_Ref530272769"/>
      <w:bookmarkStart w:id="51" w:name="_Toc2069447"/>
      <w:bookmarkStart w:id="52" w:name="_Toc7437429"/>
      <w:r w:rsidRPr="00DE1818">
        <w:rPr>
          <w:rFonts w:ascii="Calibri" w:hAnsi="Calibri" w:hint="eastAsia"/>
          <w:color w:val="000000" w:themeColor="text1"/>
          <w:sz w:val="22"/>
          <w:szCs w:val="22"/>
        </w:rPr>
        <w:t>关于排放额度的信息披露</w:t>
      </w:r>
      <w:bookmarkEnd w:id="50"/>
      <w:bookmarkEnd w:id="51"/>
      <w:bookmarkEnd w:id="52"/>
    </w:p>
    <w:p w14:paraId="49785BEB" w14:textId="0A8EB319" w:rsidR="00D84B38" w:rsidRPr="00DE1818" w:rsidRDefault="00D84B38" w:rsidP="00D80BD1">
      <w:pPr>
        <w:autoSpaceDE w:val="0"/>
        <w:autoSpaceDN w:val="0"/>
        <w:adjustRightInd w:val="0"/>
        <w:spacing w:after="180" w:line="276" w:lineRule="auto"/>
        <w:jc w:val="both"/>
        <w:rPr>
          <w:rFonts w:ascii="Calibri" w:hAnsi="Calibri" w:cstheme="majorHAnsi"/>
          <w:color w:val="000000"/>
          <w:sz w:val="22"/>
          <w:szCs w:val="22"/>
        </w:rPr>
      </w:pPr>
      <w:r w:rsidRPr="00DE1818">
        <w:rPr>
          <w:rFonts w:ascii="Calibri" w:hAnsi="Calibri" w:hint="eastAsia"/>
          <w:sz w:val="22"/>
          <w:szCs w:val="22"/>
        </w:rPr>
        <w:t>地方政府</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明确确认地区或国家碳排放交易体系（</w:t>
      </w:r>
      <w:r w:rsidRPr="00DE1818">
        <w:rPr>
          <w:rFonts w:ascii="Calibri" w:hAnsi="Calibri" w:hint="eastAsia"/>
          <w:color w:val="000000" w:themeColor="text1"/>
          <w:sz w:val="22"/>
          <w:szCs w:val="22"/>
        </w:rPr>
        <w:t>ETS</w:t>
      </w:r>
      <w:r w:rsidRPr="00DE1818">
        <w:rPr>
          <w:rFonts w:ascii="Calibri" w:hAnsi="Calibri" w:hint="eastAsia"/>
          <w:color w:val="000000" w:themeColor="text1"/>
          <w:sz w:val="22"/>
          <w:szCs w:val="22"/>
        </w:rPr>
        <w:t>）范围之内的</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排放，在条件允许时，还需提供相关设施的名称和</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或注册编号以及交易体系或方案。这与固定能源领域和能源生产领域密切相关。地区</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国家交易体系范围之内的排放仍将计入</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排放清单总量，但不包括归于能源生产领域的排放。</w:t>
      </w:r>
    </w:p>
    <w:p w14:paraId="296B14D3" w14:textId="77777777" w:rsidR="00D84B38" w:rsidRPr="00DE1818" w:rsidRDefault="00D84B38" w:rsidP="00292670">
      <w:pPr>
        <w:spacing w:after="180" w:line="276" w:lineRule="auto"/>
        <w:jc w:val="both"/>
        <w:rPr>
          <w:rFonts w:ascii="Calibri" w:hAnsi="Calibri" w:cstheme="majorHAnsi"/>
          <w:color w:val="000000" w:themeColor="text1"/>
          <w:sz w:val="22"/>
          <w:szCs w:val="22"/>
        </w:rPr>
      </w:pPr>
      <w:r w:rsidRPr="00DE1818">
        <w:rPr>
          <w:rFonts w:ascii="Calibri" w:hAnsi="Calibri" w:hint="eastAsia"/>
          <w:sz w:val="22"/>
          <w:szCs w:val="22"/>
        </w:rPr>
        <w:t>另外，建议地方政府报告城市界限之内发生和出售的抵偿额度，或者任何从城市界限之外购买的抵偿额度，以及城市界限之内的消费者购买的任何绿色能源。这些额度不必是“净值”，也不必从</w:t>
      </w:r>
      <w:r w:rsidRPr="00DE1818">
        <w:rPr>
          <w:rFonts w:ascii="Calibri" w:hAnsi="Calibri" w:hint="eastAsia"/>
          <w:sz w:val="22"/>
          <w:szCs w:val="22"/>
        </w:rPr>
        <w:t>GHG</w:t>
      </w:r>
      <w:r w:rsidRPr="00DE1818">
        <w:rPr>
          <w:rFonts w:ascii="Calibri" w:hAnsi="Calibri" w:hint="eastAsia"/>
          <w:sz w:val="22"/>
          <w:szCs w:val="22"/>
        </w:rPr>
        <w:t>排放清单总量中扣除。</w:t>
      </w:r>
      <w:r w:rsidRPr="00DE1818">
        <w:rPr>
          <w:rFonts w:ascii="Calibri" w:hAnsi="Calibri" w:hint="eastAsia"/>
          <w:color w:val="000000" w:themeColor="text1"/>
          <w:sz w:val="22"/>
          <w:szCs w:val="22"/>
        </w:rPr>
        <w:t xml:space="preserve"> </w:t>
      </w:r>
    </w:p>
    <w:p w14:paraId="4E42EB4D" w14:textId="77777777" w:rsidR="00D84B38" w:rsidRPr="00DE1818" w:rsidRDefault="00D84B38" w:rsidP="00292670">
      <w:pPr>
        <w:pStyle w:val="Heading2"/>
        <w:numPr>
          <w:ilvl w:val="1"/>
          <w:numId w:val="24"/>
        </w:numPr>
        <w:spacing w:before="0" w:after="180" w:line="276" w:lineRule="auto"/>
        <w:contextualSpacing w:val="0"/>
        <w:jc w:val="both"/>
        <w:rPr>
          <w:rFonts w:ascii="Calibri" w:hAnsi="Calibri" w:cstheme="majorHAnsi"/>
          <w:color w:val="000000" w:themeColor="text1"/>
          <w:sz w:val="22"/>
          <w:szCs w:val="22"/>
        </w:rPr>
      </w:pPr>
      <w:bookmarkStart w:id="53" w:name="_Ref530063654"/>
      <w:bookmarkStart w:id="54" w:name="_Toc2069448"/>
      <w:bookmarkStart w:id="55" w:name="_Toc7437430"/>
      <w:r w:rsidRPr="00DE1818">
        <w:rPr>
          <w:rFonts w:ascii="Calibri" w:hAnsi="Calibri" w:hint="eastAsia"/>
          <w:color w:val="000000" w:themeColor="text1"/>
          <w:sz w:val="22"/>
          <w:szCs w:val="22"/>
        </w:rPr>
        <w:t>重新计算和重新呈交清单</w:t>
      </w:r>
      <w:bookmarkEnd w:id="53"/>
      <w:bookmarkEnd w:id="54"/>
      <w:bookmarkEnd w:id="55"/>
    </w:p>
    <w:p w14:paraId="7849B506" w14:textId="1F797151" w:rsidR="00D84B38" w:rsidRPr="00DE1818" w:rsidRDefault="00D84B38" w:rsidP="00292670">
      <w:pPr>
        <w:autoSpaceDE w:val="0"/>
        <w:autoSpaceDN w:val="0"/>
        <w:adjustRightInd w:val="0"/>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为了长期追踪排放情况和查看目标进度，地方政府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常年编制清单。换言之，在条件允许的情况下，清单计算</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采用多年一致的界限定义、排放源、数据来源、方法。</w:t>
      </w:r>
    </w:p>
    <w:p w14:paraId="3EB28F08" w14:textId="7C42DEC5" w:rsidR="00D84B38" w:rsidRPr="00DE1818" w:rsidRDefault="00D84B38" w:rsidP="00292670">
      <w:pPr>
        <w:autoSpaceDE w:val="0"/>
        <w:autoSpaceDN w:val="0"/>
        <w:adjustRightInd w:val="0"/>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下文中的</w:t>
      </w:r>
      <w:r w:rsidRPr="00DE1818">
        <w:rPr>
          <w:rFonts w:ascii="Calibri" w:hAnsi="Calibri" w:cstheme="majorHAnsi" w:hint="eastAsia"/>
          <w:color w:val="000000" w:themeColor="text1"/>
          <w:sz w:val="22"/>
          <w:szCs w:val="22"/>
        </w:rPr>
        <w:fldChar w:fldCharType="begin"/>
      </w:r>
      <w:r w:rsidRPr="00DE1818">
        <w:rPr>
          <w:rFonts w:ascii="Calibri" w:hAnsi="Calibri" w:cstheme="majorHAnsi" w:hint="eastAsia"/>
          <w:color w:val="000000" w:themeColor="text1"/>
          <w:sz w:val="22"/>
          <w:szCs w:val="22"/>
        </w:rPr>
        <w:instrText xml:space="preserve"> REF _Ref528895380 \h  \* MERGEFORMAT </w:instrText>
      </w:r>
      <w:r w:rsidRPr="00DE1818">
        <w:rPr>
          <w:rFonts w:ascii="Calibri" w:hAnsi="Calibri" w:cstheme="majorHAnsi" w:hint="eastAsia"/>
          <w:color w:val="000000" w:themeColor="text1"/>
          <w:sz w:val="22"/>
          <w:szCs w:val="22"/>
        </w:rPr>
      </w:r>
      <w:r w:rsidRPr="00DE1818">
        <w:rPr>
          <w:rFonts w:ascii="Calibri" w:hAnsi="Calibri" w:cstheme="majorHAnsi" w:hint="eastAsia"/>
          <w:color w:val="000000" w:themeColor="text1"/>
          <w:sz w:val="22"/>
          <w:szCs w:val="22"/>
        </w:rPr>
        <w:fldChar w:fldCharType="separate"/>
      </w:r>
      <w:r w:rsidR="005F0BF0" w:rsidRPr="00DE1818">
        <w:rPr>
          <w:rFonts w:ascii="Calibri" w:hAnsi="Calibri" w:hint="eastAsia"/>
          <w:color w:val="000000" w:themeColor="text1"/>
          <w:sz w:val="22"/>
          <w:szCs w:val="22"/>
        </w:rPr>
        <w:t>表</w:t>
      </w:r>
      <w:r w:rsidRPr="00DE1818">
        <w:rPr>
          <w:rFonts w:ascii="Calibri" w:hAnsi="Calibri" w:cstheme="majorHAnsi" w:hint="eastAsia"/>
          <w:color w:val="000000" w:themeColor="text1"/>
          <w:sz w:val="22"/>
          <w:szCs w:val="22"/>
        </w:rPr>
        <w:t>6</w:t>
      </w:r>
      <w:r w:rsidRPr="00DE1818">
        <w:rPr>
          <w:rFonts w:ascii="Calibri" w:hAnsi="Calibri" w:cstheme="majorHAnsi" w:hint="eastAsia"/>
          <w:color w:val="000000" w:themeColor="text1"/>
          <w:sz w:val="22"/>
          <w:szCs w:val="22"/>
        </w:rPr>
        <w:fldChar w:fldCharType="end"/>
      </w:r>
      <w:r w:rsidRPr="00DE1818">
        <w:rPr>
          <w:rFonts w:ascii="Calibri" w:hAnsi="Calibri" w:hint="eastAsia"/>
          <w:color w:val="000000" w:themeColor="text1"/>
          <w:sz w:val="22"/>
          <w:szCs w:val="22"/>
        </w:rPr>
        <w:t>列举了一些需要重新计算的情况。</w:t>
      </w:r>
      <w:r w:rsidRPr="00DE1818">
        <w:rPr>
          <w:rFonts w:ascii="Calibri" w:hAnsi="Calibri" w:hint="eastAsia"/>
          <w:color w:val="000000" w:themeColor="text1"/>
          <w:sz w:val="22"/>
          <w:szCs w:val="22"/>
        </w:rPr>
        <w:t>GCoM</w:t>
      </w:r>
      <w:r w:rsidRPr="00DE1818">
        <w:rPr>
          <w:rFonts w:ascii="Calibri" w:hAnsi="Calibri" w:hint="eastAsia"/>
          <w:color w:val="000000" w:themeColor="text1"/>
          <w:sz w:val="22"/>
          <w:szCs w:val="22"/>
        </w:rPr>
        <w:t>已经将总排放量影响的显著性阈值设定为</w:t>
      </w:r>
      <w:r w:rsidRPr="00DE1818">
        <w:rPr>
          <w:rFonts w:ascii="Calibri" w:hAnsi="Calibri" w:hint="eastAsia"/>
          <w:color w:val="000000" w:themeColor="text1"/>
          <w:sz w:val="22"/>
          <w:szCs w:val="22"/>
        </w:rPr>
        <w:t>+/-10%</w:t>
      </w:r>
      <w:r w:rsidRPr="00DE1818">
        <w:rPr>
          <w:rFonts w:ascii="Calibri" w:hAnsi="Calibri" w:hint="eastAsia"/>
          <w:color w:val="000000" w:themeColor="text1"/>
          <w:sz w:val="22"/>
          <w:szCs w:val="22"/>
        </w:rPr>
        <w:t>，据此确定清单是否需要重新计算和重新呈交。换言之，如果方法变化导致历史清单总排放量变化超过</w:t>
      </w:r>
      <w:r w:rsidRPr="00DE1818">
        <w:rPr>
          <w:rFonts w:ascii="Calibri" w:hAnsi="Calibri" w:hint="eastAsia"/>
          <w:color w:val="000000" w:themeColor="text1"/>
          <w:sz w:val="22"/>
          <w:szCs w:val="22"/>
        </w:rPr>
        <w:t>5%</w:t>
      </w:r>
      <w:r w:rsidRPr="00DE1818">
        <w:rPr>
          <w:rFonts w:ascii="Calibri" w:hAnsi="Calibri" w:hint="eastAsia"/>
          <w:color w:val="000000" w:themeColor="text1"/>
          <w:sz w:val="22"/>
          <w:szCs w:val="22"/>
        </w:rPr>
        <w:t>，那么该清单需重新计算并重新呈交至</w:t>
      </w:r>
      <w:r w:rsidRPr="00DE1818">
        <w:rPr>
          <w:rFonts w:ascii="Calibri" w:hAnsi="Calibri" w:hint="eastAsia"/>
          <w:color w:val="000000" w:themeColor="text1"/>
          <w:sz w:val="22"/>
          <w:szCs w:val="22"/>
        </w:rPr>
        <w:t>GCoM</w:t>
      </w:r>
      <w:r w:rsidRPr="00DE1818">
        <w:rPr>
          <w:rFonts w:ascii="Calibri" w:hAnsi="Calibri" w:hint="eastAsia"/>
          <w:color w:val="000000" w:themeColor="text1"/>
          <w:sz w:val="22"/>
          <w:szCs w:val="22"/>
        </w:rPr>
        <w:t>。</w:t>
      </w:r>
    </w:p>
    <w:p w14:paraId="6325F674" w14:textId="77777777" w:rsidR="00D84B38" w:rsidRPr="00DE1818" w:rsidRDefault="00D84B38" w:rsidP="00292670">
      <w:pPr>
        <w:autoSpaceDE w:val="0"/>
        <w:autoSpaceDN w:val="0"/>
        <w:adjustRightInd w:val="0"/>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请注意，地方政府仍需按要求不断改进数据质量和方法，使其更精确地反映出排放情况。</w:t>
      </w:r>
    </w:p>
    <w:p w14:paraId="426CA418" w14:textId="77777777" w:rsidR="00D84B38" w:rsidRPr="00DE1818" w:rsidRDefault="00D84B38" w:rsidP="00292670">
      <w:pPr>
        <w:pStyle w:val="Caption"/>
        <w:spacing w:after="180" w:line="276" w:lineRule="auto"/>
        <w:jc w:val="both"/>
        <w:rPr>
          <w:rFonts w:cstheme="majorHAnsi"/>
          <w:sz w:val="22"/>
          <w:szCs w:val="22"/>
        </w:rPr>
      </w:pPr>
      <w:bookmarkStart w:id="56" w:name="_Ref528895380"/>
      <w:r w:rsidRPr="00DE1818">
        <w:rPr>
          <w:rFonts w:hint="eastAsia"/>
          <w:sz w:val="22"/>
          <w:szCs w:val="22"/>
        </w:rPr>
        <w:t>表</w:t>
      </w:r>
      <w:r w:rsidRPr="00DE1818">
        <w:rPr>
          <w:rFonts w:cstheme="majorHAnsi" w:hint="eastAsia"/>
          <w:sz w:val="22"/>
          <w:szCs w:val="22"/>
        </w:rPr>
        <w:fldChar w:fldCharType="begin"/>
      </w:r>
      <w:r w:rsidRPr="00DE1818">
        <w:rPr>
          <w:rFonts w:cstheme="majorHAnsi" w:hint="eastAsia"/>
          <w:sz w:val="22"/>
          <w:szCs w:val="22"/>
        </w:rPr>
        <w:instrText xml:space="preserve"> SEQ Table \* ARABIC </w:instrText>
      </w:r>
      <w:r w:rsidRPr="00DE1818">
        <w:rPr>
          <w:rFonts w:cstheme="majorHAnsi" w:hint="eastAsia"/>
          <w:sz w:val="22"/>
          <w:szCs w:val="22"/>
        </w:rPr>
        <w:fldChar w:fldCharType="separate"/>
      </w:r>
      <w:r w:rsidR="00B96D1D" w:rsidRPr="00DE1818">
        <w:rPr>
          <w:rFonts w:cstheme="majorHAnsi" w:hint="eastAsia"/>
          <w:sz w:val="22"/>
          <w:szCs w:val="22"/>
        </w:rPr>
        <w:t>6</w:t>
      </w:r>
      <w:r w:rsidRPr="00DE1818">
        <w:rPr>
          <w:rFonts w:cstheme="majorHAnsi" w:hint="eastAsia"/>
          <w:sz w:val="22"/>
          <w:szCs w:val="22"/>
        </w:rPr>
        <w:fldChar w:fldCharType="end"/>
      </w:r>
      <w:bookmarkEnd w:id="56"/>
      <w:r w:rsidRPr="00DE1818">
        <w:rPr>
          <w:rFonts w:hint="eastAsia"/>
          <w:sz w:val="22"/>
          <w:szCs w:val="22"/>
        </w:rPr>
        <w:t>：重新计算清单的触发因素</w:t>
      </w:r>
    </w:p>
    <w:tbl>
      <w:tblPr>
        <w:tblStyle w:val="TableGrid1"/>
        <w:tblW w:w="0" w:type="auto"/>
        <w:tblLook w:val="04A0" w:firstRow="1" w:lastRow="0" w:firstColumn="1" w:lastColumn="0" w:noHBand="0" w:noVBand="1"/>
      </w:tblPr>
      <w:tblGrid>
        <w:gridCol w:w="1555"/>
        <w:gridCol w:w="5670"/>
        <w:gridCol w:w="1758"/>
      </w:tblGrid>
      <w:tr w:rsidR="00D84B38" w:rsidRPr="00DE1818" w14:paraId="50A3946E" w14:textId="77777777" w:rsidTr="00B23C41">
        <w:trPr>
          <w:trHeight w:val="439"/>
        </w:trPr>
        <w:tc>
          <w:tcPr>
            <w:tcW w:w="1555" w:type="dxa"/>
            <w:shd w:val="clear" w:color="auto" w:fill="A6A6A6" w:themeFill="background1" w:themeFillShade="A6"/>
            <w:vAlign w:val="center"/>
          </w:tcPr>
          <w:p w14:paraId="5CE01265" w14:textId="77777777" w:rsidR="00D84B38" w:rsidRPr="00DE1818" w:rsidRDefault="00D84B38" w:rsidP="00B23C41">
            <w:pPr>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变更类型</w:t>
            </w:r>
            <w:r w:rsidRPr="00DE1818">
              <w:rPr>
                <w:rFonts w:ascii="Calibri" w:hAnsi="Calibri" w:hint="eastAsia"/>
                <w:color w:val="000000" w:themeColor="text1"/>
                <w:sz w:val="20"/>
                <w:szCs w:val="20"/>
              </w:rPr>
              <w:t xml:space="preserve">   </w:t>
            </w:r>
          </w:p>
        </w:tc>
        <w:tc>
          <w:tcPr>
            <w:tcW w:w="5670" w:type="dxa"/>
            <w:shd w:val="clear" w:color="auto" w:fill="A6A6A6" w:themeFill="background1" w:themeFillShade="A6"/>
            <w:vAlign w:val="center"/>
          </w:tcPr>
          <w:p w14:paraId="1B2E9931" w14:textId="77777777" w:rsidR="00D84B38" w:rsidRPr="00DE1818" w:rsidRDefault="00D84B38" w:rsidP="00B23C41">
            <w:pPr>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示例</w:t>
            </w:r>
          </w:p>
        </w:tc>
        <w:tc>
          <w:tcPr>
            <w:tcW w:w="1758" w:type="dxa"/>
            <w:shd w:val="clear" w:color="auto" w:fill="A6A6A6" w:themeFill="background1" w:themeFillShade="A6"/>
            <w:vAlign w:val="center"/>
          </w:tcPr>
          <w:p w14:paraId="65B7A0E0" w14:textId="77777777" w:rsidR="00D84B38" w:rsidRPr="00DE1818" w:rsidRDefault="00D84B38" w:rsidP="00B23C41">
            <w:pPr>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是否需重新计算？</w:t>
            </w:r>
          </w:p>
        </w:tc>
      </w:tr>
      <w:tr w:rsidR="00D84B38" w:rsidRPr="00DE1818" w14:paraId="1C8391FD" w14:textId="77777777" w:rsidTr="00B23C41">
        <w:tc>
          <w:tcPr>
            <w:tcW w:w="1555" w:type="dxa"/>
            <w:vMerge w:val="restart"/>
            <w:vAlign w:val="center"/>
          </w:tcPr>
          <w:p w14:paraId="2E821EBF"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清单界限变更</w:t>
            </w:r>
          </w:p>
        </w:tc>
        <w:tc>
          <w:tcPr>
            <w:tcW w:w="5670" w:type="dxa"/>
            <w:vAlign w:val="center"/>
          </w:tcPr>
          <w:p w14:paraId="50E2569C"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有社区纳入地方政府的行政界限或者从该界限中剔除</w:t>
            </w:r>
          </w:p>
        </w:tc>
        <w:tc>
          <w:tcPr>
            <w:tcW w:w="1758" w:type="dxa"/>
            <w:vAlign w:val="center"/>
          </w:tcPr>
          <w:p w14:paraId="1621749E"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是（倘若重要）</w:t>
            </w:r>
          </w:p>
        </w:tc>
      </w:tr>
      <w:tr w:rsidR="00D84B38" w:rsidRPr="00DE1818" w14:paraId="661D2325" w14:textId="77777777" w:rsidTr="00B23C41">
        <w:tc>
          <w:tcPr>
            <w:tcW w:w="1555" w:type="dxa"/>
            <w:vMerge/>
            <w:vAlign w:val="center"/>
          </w:tcPr>
          <w:p w14:paraId="7E846069"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lang w:val="en-GB"/>
              </w:rPr>
            </w:pPr>
          </w:p>
        </w:tc>
        <w:tc>
          <w:tcPr>
            <w:tcW w:w="5670" w:type="dxa"/>
            <w:vAlign w:val="center"/>
          </w:tcPr>
          <w:p w14:paraId="3773A39E"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包括之前未纳入的</w:t>
            </w:r>
            <w:r w:rsidRPr="00DE1818">
              <w:rPr>
                <w:rFonts w:ascii="Calibri" w:hAnsi="Calibri" w:hint="eastAsia"/>
                <w:color w:val="000000" w:themeColor="text1"/>
                <w:sz w:val="20"/>
                <w:szCs w:val="20"/>
              </w:rPr>
              <w:t>AFOLU</w:t>
            </w:r>
            <w:r w:rsidRPr="00DE1818">
              <w:rPr>
                <w:rFonts w:ascii="Calibri" w:hAnsi="Calibri" w:hint="eastAsia"/>
                <w:color w:val="000000" w:themeColor="text1"/>
                <w:sz w:val="20"/>
                <w:szCs w:val="20"/>
              </w:rPr>
              <w:t>或</w:t>
            </w:r>
            <w:r w:rsidRPr="00DE1818">
              <w:rPr>
                <w:rFonts w:ascii="Calibri" w:hAnsi="Calibri" w:hint="eastAsia"/>
                <w:color w:val="000000" w:themeColor="text1"/>
                <w:sz w:val="20"/>
                <w:szCs w:val="20"/>
              </w:rPr>
              <w:t>IPPU</w:t>
            </w:r>
            <w:r w:rsidRPr="00DE1818">
              <w:rPr>
                <w:rFonts w:ascii="Calibri" w:hAnsi="Calibri" w:hint="eastAsia"/>
                <w:color w:val="000000" w:themeColor="text1"/>
                <w:sz w:val="20"/>
                <w:szCs w:val="20"/>
              </w:rPr>
              <w:t>领域，或者报告其他类型的</w:t>
            </w:r>
            <w:r w:rsidRPr="00DE1818">
              <w:rPr>
                <w:rFonts w:ascii="Calibri" w:hAnsi="Calibri" w:hint="eastAsia"/>
                <w:color w:val="000000" w:themeColor="text1"/>
                <w:sz w:val="20"/>
                <w:szCs w:val="20"/>
              </w:rPr>
              <w:t>GHG</w:t>
            </w:r>
          </w:p>
        </w:tc>
        <w:tc>
          <w:tcPr>
            <w:tcW w:w="1758" w:type="dxa"/>
            <w:vAlign w:val="center"/>
          </w:tcPr>
          <w:p w14:paraId="6A58A775"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是（倘若重要）</w:t>
            </w:r>
          </w:p>
        </w:tc>
      </w:tr>
      <w:tr w:rsidR="00D84B38" w:rsidRPr="00DE1818" w14:paraId="4E3F6BFE" w14:textId="77777777" w:rsidTr="00B23C41">
        <w:trPr>
          <w:trHeight w:val="503"/>
        </w:trPr>
        <w:tc>
          <w:tcPr>
            <w:tcW w:w="1555" w:type="dxa"/>
            <w:vMerge/>
            <w:vAlign w:val="center"/>
          </w:tcPr>
          <w:p w14:paraId="06DA3503"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lang w:val="en-GB"/>
              </w:rPr>
            </w:pPr>
          </w:p>
        </w:tc>
        <w:tc>
          <w:tcPr>
            <w:tcW w:w="5670" w:type="dxa"/>
            <w:vAlign w:val="center"/>
          </w:tcPr>
          <w:p w14:paraId="7C305D26" w14:textId="10FD02DA"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关闭发电厂，或者新建工厂</w:t>
            </w:r>
          </w:p>
        </w:tc>
        <w:tc>
          <w:tcPr>
            <w:tcW w:w="1758" w:type="dxa"/>
            <w:vAlign w:val="center"/>
          </w:tcPr>
          <w:p w14:paraId="66726952"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否</w:t>
            </w:r>
          </w:p>
        </w:tc>
      </w:tr>
      <w:tr w:rsidR="00D84B38" w:rsidRPr="00DE1818" w14:paraId="7BCBFCE6" w14:textId="77777777" w:rsidTr="00B23C41">
        <w:tc>
          <w:tcPr>
            <w:tcW w:w="1555" w:type="dxa"/>
            <w:vMerge w:val="restart"/>
            <w:vAlign w:val="center"/>
          </w:tcPr>
          <w:p w14:paraId="721EDD1E"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更改计算方法，或者提高数据精确性</w:t>
            </w:r>
          </w:p>
          <w:p w14:paraId="2515ACAE"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p>
          <w:p w14:paraId="4B8E4E86"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p>
          <w:p w14:paraId="2D67572D"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p>
          <w:p w14:paraId="708833C9"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p>
        </w:tc>
        <w:tc>
          <w:tcPr>
            <w:tcW w:w="5670" w:type="dxa"/>
            <w:vAlign w:val="center"/>
          </w:tcPr>
          <w:p w14:paraId="34378913"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交通计算方法从燃料销售法变为诱发性活动法，或者填埋场排放计算方法从甲烷吸附法变为一级衰变法</w:t>
            </w:r>
          </w:p>
        </w:tc>
        <w:tc>
          <w:tcPr>
            <w:tcW w:w="1758" w:type="dxa"/>
            <w:vAlign w:val="center"/>
          </w:tcPr>
          <w:p w14:paraId="51927CD6"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是（倘若重要）</w:t>
            </w:r>
          </w:p>
        </w:tc>
      </w:tr>
      <w:tr w:rsidR="00D84B38" w:rsidRPr="00DE1818" w14:paraId="3C78876F" w14:textId="77777777" w:rsidTr="00B23C41">
        <w:tc>
          <w:tcPr>
            <w:tcW w:w="1555" w:type="dxa"/>
            <w:vMerge/>
            <w:vAlign w:val="center"/>
          </w:tcPr>
          <w:p w14:paraId="5BB1F79E"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lang w:val="en-GB"/>
              </w:rPr>
            </w:pPr>
          </w:p>
        </w:tc>
        <w:tc>
          <w:tcPr>
            <w:tcW w:w="5670" w:type="dxa"/>
            <w:vAlign w:val="center"/>
          </w:tcPr>
          <w:p w14:paraId="5575502C"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采用更精确的活动数据（或者本地化排放因子），而不是按比例缩小国家数据（或者采用国家排放因子）</w:t>
            </w:r>
          </w:p>
        </w:tc>
        <w:tc>
          <w:tcPr>
            <w:tcW w:w="1758" w:type="dxa"/>
            <w:vAlign w:val="center"/>
          </w:tcPr>
          <w:p w14:paraId="109197C8"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是（倘若重要）</w:t>
            </w:r>
          </w:p>
        </w:tc>
      </w:tr>
      <w:tr w:rsidR="00D84B38" w:rsidRPr="00DE1818" w14:paraId="3CDF8CCE" w14:textId="77777777" w:rsidTr="00B23C41">
        <w:trPr>
          <w:trHeight w:val="457"/>
        </w:trPr>
        <w:tc>
          <w:tcPr>
            <w:tcW w:w="1555" w:type="dxa"/>
            <w:vMerge/>
            <w:vAlign w:val="center"/>
          </w:tcPr>
          <w:p w14:paraId="76F07481"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lang w:val="en-GB"/>
              </w:rPr>
            </w:pPr>
          </w:p>
        </w:tc>
        <w:tc>
          <w:tcPr>
            <w:tcW w:w="5670" w:type="dxa"/>
            <w:vAlign w:val="center"/>
          </w:tcPr>
          <w:p w14:paraId="01B26823"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由于有更清洁的电网，导致电力排放因子发生变更</w:t>
            </w:r>
          </w:p>
        </w:tc>
        <w:tc>
          <w:tcPr>
            <w:tcW w:w="1758" w:type="dxa"/>
            <w:vAlign w:val="center"/>
          </w:tcPr>
          <w:p w14:paraId="3451B027"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否</w:t>
            </w:r>
          </w:p>
        </w:tc>
      </w:tr>
      <w:tr w:rsidR="00D84B38" w:rsidRPr="00DE1818" w14:paraId="5F0C7927" w14:textId="77777777" w:rsidTr="00B23C41">
        <w:trPr>
          <w:trHeight w:val="549"/>
        </w:trPr>
        <w:tc>
          <w:tcPr>
            <w:tcW w:w="1555" w:type="dxa"/>
            <w:vMerge/>
            <w:vAlign w:val="center"/>
          </w:tcPr>
          <w:p w14:paraId="67299400"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lang w:val="en-GB"/>
              </w:rPr>
            </w:pPr>
          </w:p>
        </w:tc>
        <w:tc>
          <w:tcPr>
            <w:tcW w:w="5670" w:type="dxa"/>
            <w:vAlign w:val="center"/>
          </w:tcPr>
          <w:p w14:paraId="411FA3AF"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原先采用的全球变暖潜力值发生变更</w:t>
            </w:r>
          </w:p>
        </w:tc>
        <w:tc>
          <w:tcPr>
            <w:tcW w:w="1758" w:type="dxa"/>
            <w:vAlign w:val="center"/>
          </w:tcPr>
          <w:p w14:paraId="75D748B0"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是</w:t>
            </w:r>
          </w:p>
        </w:tc>
      </w:tr>
      <w:tr w:rsidR="00D84B38" w:rsidRPr="00DE1818" w14:paraId="0FB1D433" w14:textId="77777777" w:rsidTr="00B23C41">
        <w:tc>
          <w:tcPr>
            <w:tcW w:w="1555" w:type="dxa"/>
            <w:vAlign w:val="center"/>
          </w:tcPr>
          <w:p w14:paraId="7C90B8B0"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发现错误</w:t>
            </w:r>
          </w:p>
          <w:p w14:paraId="570A2AE0"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p>
        </w:tc>
        <w:tc>
          <w:tcPr>
            <w:tcW w:w="5670" w:type="dxa"/>
            <w:vAlign w:val="center"/>
          </w:tcPr>
          <w:p w14:paraId="3C1BC5CB"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排放计算的单位转换发现错误</w:t>
            </w:r>
            <w:r w:rsidRPr="00DE1818">
              <w:rPr>
                <w:rFonts w:ascii="Calibri" w:hAnsi="Calibri" w:hint="eastAsia"/>
                <w:color w:val="000000" w:themeColor="text1"/>
                <w:sz w:val="20"/>
                <w:szCs w:val="20"/>
              </w:rPr>
              <w:t xml:space="preserve">  </w:t>
            </w:r>
          </w:p>
        </w:tc>
        <w:tc>
          <w:tcPr>
            <w:tcW w:w="1758" w:type="dxa"/>
            <w:vAlign w:val="center"/>
          </w:tcPr>
          <w:p w14:paraId="107FBE3D" w14:textId="77777777" w:rsidR="00D84B38" w:rsidRPr="00DE1818" w:rsidRDefault="00D84B38" w:rsidP="00B23C41">
            <w:pPr>
              <w:autoSpaceDE w:val="0"/>
              <w:autoSpaceDN w:val="0"/>
              <w:adjustRightInd w:val="0"/>
              <w:spacing w:after="120"/>
              <w:rPr>
                <w:rFonts w:ascii="Calibri" w:hAnsi="Calibri" w:cstheme="majorHAnsi"/>
                <w:color w:val="000000" w:themeColor="text1"/>
                <w:sz w:val="20"/>
                <w:szCs w:val="20"/>
              </w:rPr>
            </w:pPr>
            <w:r w:rsidRPr="00DE1818">
              <w:rPr>
                <w:rFonts w:ascii="Calibri" w:hAnsi="Calibri" w:hint="eastAsia"/>
                <w:color w:val="000000" w:themeColor="text1"/>
                <w:sz w:val="20"/>
                <w:szCs w:val="20"/>
              </w:rPr>
              <w:t>是（倘若重要）</w:t>
            </w:r>
          </w:p>
        </w:tc>
      </w:tr>
    </w:tbl>
    <w:p w14:paraId="3426582F" w14:textId="77777777" w:rsidR="00D84B38" w:rsidRPr="00DE1818" w:rsidRDefault="00D84B38" w:rsidP="00D84B38">
      <w:pPr>
        <w:autoSpaceDE w:val="0"/>
        <w:autoSpaceDN w:val="0"/>
        <w:adjustRightInd w:val="0"/>
        <w:spacing w:after="180" w:line="276" w:lineRule="auto"/>
        <w:rPr>
          <w:rFonts w:ascii="Calibri" w:hAnsi="Calibri" w:cstheme="majorHAnsi"/>
          <w:color w:val="000000"/>
          <w:sz w:val="22"/>
          <w:szCs w:val="22"/>
        </w:rPr>
      </w:pPr>
    </w:p>
    <w:p w14:paraId="3E11CAA2" w14:textId="77777777" w:rsidR="00D84B38" w:rsidRPr="00DE1818" w:rsidRDefault="00D84B38" w:rsidP="00292670">
      <w:pPr>
        <w:pStyle w:val="Heading2"/>
        <w:numPr>
          <w:ilvl w:val="1"/>
          <w:numId w:val="24"/>
        </w:numPr>
        <w:spacing w:before="0" w:after="180" w:line="276" w:lineRule="auto"/>
        <w:contextualSpacing w:val="0"/>
        <w:jc w:val="both"/>
        <w:rPr>
          <w:rFonts w:ascii="Calibri" w:hAnsi="Calibri" w:cstheme="majorHAnsi"/>
          <w:sz w:val="22"/>
          <w:szCs w:val="22"/>
        </w:rPr>
      </w:pPr>
      <w:bookmarkStart w:id="57" w:name="_Toc2069449"/>
      <w:bookmarkStart w:id="58" w:name="_Toc7437431"/>
      <w:r w:rsidRPr="00DE1818">
        <w:rPr>
          <w:rFonts w:ascii="Calibri" w:hAnsi="Calibri" w:hint="eastAsia"/>
          <w:sz w:val="22"/>
          <w:szCs w:val="22"/>
        </w:rPr>
        <w:t>报告输出总结</w:t>
      </w:r>
      <w:bookmarkEnd w:id="57"/>
      <w:bookmarkEnd w:id="58"/>
    </w:p>
    <w:p w14:paraId="4B976E3C" w14:textId="02AB9758" w:rsidR="00D84B38" w:rsidRPr="00DE1818" w:rsidRDefault="00D84B38" w:rsidP="00292670">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地方政府可以采用</w:t>
      </w:r>
      <w:r w:rsidRPr="00DE1818">
        <w:rPr>
          <w:rFonts w:ascii="Calibri" w:hAnsi="Calibri" w:hint="eastAsia"/>
          <w:color w:val="000000"/>
          <w:sz w:val="22"/>
          <w:szCs w:val="22"/>
        </w:rPr>
        <w:t>GCoM</w:t>
      </w:r>
      <w:r w:rsidRPr="00DE1818">
        <w:rPr>
          <w:rFonts w:ascii="Calibri" w:hAnsi="Calibri" w:hint="eastAsia"/>
          <w:color w:val="000000"/>
          <w:sz w:val="22"/>
          <w:szCs w:val="22"/>
        </w:rPr>
        <w:t>合作伙伴目前提供的</w:t>
      </w:r>
      <w:r w:rsidRPr="00DE1818">
        <w:rPr>
          <w:rFonts w:ascii="Calibri" w:hAnsi="Calibri" w:hint="eastAsia"/>
          <w:color w:val="000000"/>
          <w:sz w:val="22"/>
          <w:szCs w:val="22"/>
        </w:rPr>
        <w:t>GHG</w:t>
      </w:r>
      <w:r w:rsidRPr="00DE1818">
        <w:rPr>
          <w:rFonts w:ascii="Calibri" w:hAnsi="Calibri" w:hint="eastAsia"/>
          <w:color w:val="000000"/>
          <w:sz w:val="22"/>
          <w:szCs w:val="22"/>
        </w:rPr>
        <w:t>排放清单报告工具或者其他定制工具，只要</w:t>
      </w:r>
      <w:r w:rsidRPr="00DE1818">
        <w:rPr>
          <w:rFonts w:ascii="Calibri" w:hAnsi="Calibri" w:hint="eastAsia"/>
          <w:color w:val="4F81BD" w:themeColor="accent1"/>
          <w:sz w:val="22"/>
        </w:rPr>
        <w:fldChar w:fldCharType="begin"/>
      </w:r>
      <w:r w:rsidRPr="00DE1818">
        <w:rPr>
          <w:rFonts w:ascii="Calibri" w:hAnsi="Calibri" w:hint="eastAsia"/>
          <w:color w:val="4F81BD" w:themeColor="accent1"/>
          <w:sz w:val="22"/>
        </w:rPr>
        <w:instrText xml:space="preserve"> REF _Ref530241208 \h  \* MERGEFORMAT </w:instrText>
      </w:r>
      <w:r w:rsidRPr="00DE1818">
        <w:rPr>
          <w:rFonts w:ascii="Calibri" w:hAnsi="Calibri" w:hint="eastAsia"/>
          <w:color w:val="4F81BD" w:themeColor="accent1"/>
          <w:sz w:val="22"/>
        </w:rPr>
      </w:r>
      <w:r w:rsidRPr="00DE1818">
        <w:rPr>
          <w:rFonts w:ascii="Calibri" w:hAnsi="Calibri" w:hint="eastAsia"/>
          <w:color w:val="4F81BD" w:themeColor="accent1"/>
          <w:sz w:val="22"/>
        </w:rPr>
        <w:fldChar w:fldCharType="separate"/>
      </w:r>
      <w:r w:rsidR="002474BC" w:rsidRPr="00DE1818">
        <w:rPr>
          <w:rFonts w:ascii="Calibri" w:hAnsi="Calibri" w:hint="eastAsia"/>
          <w:color w:val="000000"/>
          <w:sz w:val="22"/>
          <w:szCs w:val="22"/>
        </w:rPr>
        <w:t>表</w:t>
      </w:r>
      <w:r w:rsidRPr="00DE1818">
        <w:rPr>
          <w:rFonts w:ascii="Calibri" w:hAnsi="Calibri" w:cstheme="majorHAnsi" w:hint="eastAsia"/>
          <w:sz w:val="22"/>
          <w:szCs w:val="22"/>
        </w:rPr>
        <w:t>7</w:t>
      </w:r>
      <w:r w:rsidRPr="00DE1818">
        <w:rPr>
          <w:rFonts w:ascii="Calibri" w:hAnsi="Calibri" w:hint="eastAsia"/>
          <w:color w:val="4F81BD" w:themeColor="accent1"/>
          <w:sz w:val="22"/>
        </w:rPr>
        <w:fldChar w:fldCharType="end"/>
      </w:r>
      <w:r w:rsidRPr="00DE1818">
        <w:rPr>
          <w:rFonts w:ascii="Calibri" w:hAnsi="Calibri" w:hint="eastAsia"/>
          <w:color w:val="000000"/>
          <w:sz w:val="22"/>
          <w:szCs w:val="22"/>
        </w:rPr>
        <w:t>中所列信息没有遗漏。请注意，输出表格的格式可能会有不同（包括从一个报告平台</w:t>
      </w:r>
      <w:r w:rsidRPr="00DE1818">
        <w:rPr>
          <w:rFonts w:ascii="Calibri" w:hAnsi="Calibri" w:hint="eastAsia"/>
          <w:color w:val="000000"/>
          <w:sz w:val="22"/>
          <w:szCs w:val="22"/>
        </w:rPr>
        <w:t>/</w:t>
      </w:r>
      <w:r w:rsidRPr="00DE1818">
        <w:rPr>
          <w:rFonts w:ascii="Calibri" w:hAnsi="Calibri" w:hint="eastAsia"/>
          <w:color w:val="000000"/>
          <w:sz w:val="22"/>
          <w:szCs w:val="22"/>
        </w:rPr>
        <w:t>工具跳转到另一个）。</w:t>
      </w:r>
      <w:r w:rsidRPr="00DE1818">
        <w:rPr>
          <w:rFonts w:ascii="Calibri" w:hAnsi="Calibri" w:hint="eastAsia"/>
          <w:color w:val="000000"/>
          <w:sz w:val="22"/>
          <w:szCs w:val="22"/>
        </w:rPr>
        <w:t xml:space="preserve"> </w:t>
      </w:r>
    </w:p>
    <w:p w14:paraId="7C30C1E5" w14:textId="52C0D4E4" w:rsidR="00865BE8" w:rsidRPr="00DE1818" w:rsidRDefault="00FD2066" w:rsidP="00292670">
      <w:pPr>
        <w:pStyle w:val="ListParagraph"/>
        <w:numPr>
          <w:ilvl w:val="0"/>
          <w:numId w:val="36"/>
        </w:numPr>
        <w:spacing w:after="180"/>
        <w:contextualSpacing w:val="0"/>
        <w:jc w:val="both"/>
        <w:rPr>
          <w:rStyle w:val="Hyperlink"/>
          <w:rFonts w:ascii="Calibri" w:hAnsi="Calibri"/>
          <w:color w:val="000000"/>
          <w:u w:val="none"/>
        </w:rPr>
      </w:pPr>
      <w:hyperlink r:id="rId16" w:anchor="reporting-ghg-emissions-inventories" w:history="1">
        <w:r w:rsidR="00D86B50" w:rsidRPr="00DE1818">
          <w:rPr>
            <w:rStyle w:val="Hyperlink"/>
            <w:rFonts w:ascii="Calibri" w:hAnsi="Calibri" w:hint="eastAsia"/>
          </w:rPr>
          <w:t>城市清单报告与信息系统（</w:t>
        </w:r>
        <w:r w:rsidR="00D86B50" w:rsidRPr="00DE1818">
          <w:rPr>
            <w:rStyle w:val="Hyperlink"/>
            <w:rFonts w:ascii="Calibri" w:hAnsi="Calibri" w:hint="eastAsia"/>
          </w:rPr>
          <w:t>CIRIS</w:t>
        </w:r>
        <w:r w:rsidR="00D86B50" w:rsidRPr="00DE1818">
          <w:rPr>
            <w:rStyle w:val="Hyperlink"/>
            <w:rFonts w:ascii="Calibri" w:hAnsi="Calibri" w:hint="eastAsia"/>
          </w:rPr>
          <w:t>）</w:t>
        </w:r>
      </w:hyperlink>
    </w:p>
    <w:p w14:paraId="693EEAB1" w14:textId="677C3D1C" w:rsidR="00D84B38" w:rsidRPr="00DE1818" w:rsidRDefault="00FD2066" w:rsidP="00292670">
      <w:pPr>
        <w:pStyle w:val="ListParagraph"/>
        <w:numPr>
          <w:ilvl w:val="0"/>
          <w:numId w:val="36"/>
        </w:numPr>
        <w:spacing w:after="180"/>
        <w:contextualSpacing w:val="0"/>
        <w:jc w:val="both"/>
        <w:rPr>
          <w:rFonts w:ascii="Calibri" w:hAnsi="Calibri" w:cstheme="majorHAnsi"/>
          <w:color w:val="000000"/>
        </w:rPr>
      </w:pPr>
      <w:hyperlink r:id="rId17" w:history="1">
        <w:r w:rsidR="00D86B50" w:rsidRPr="00DE1818">
          <w:rPr>
            <w:rStyle w:val="Hyperlink"/>
            <w:rFonts w:ascii="Calibri" w:hAnsi="Calibri" w:hint="eastAsia"/>
          </w:rPr>
          <w:t>ClearPath GHG</w:t>
        </w:r>
        <w:r w:rsidR="00D86B50" w:rsidRPr="00DE1818">
          <w:rPr>
            <w:rStyle w:val="Hyperlink"/>
            <w:rFonts w:ascii="Calibri" w:hAnsi="Calibri" w:hint="eastAsia"/>
          </w:rPr>
          <w:t>清单工具</w:t>
        </w:r>
      </w:hyperlink>
      <w:r w:rsidR="00D86B50" w:rsidRPr="00DE1818">
        <w:rPr>
          <w:rStyle w:val="Hyperlink"/>
          <w:rFonts w:ascii="Calibri" w:hAnsi="Calibri" w:hint="eastAsia"/>
        </w:rPr>
        <w:t xml:space="preserve"> - ICLEI</w:t>
      </w:r>
    </w:p>
    <w:p w14:paraId="2DBE89B4" w14:textId="1C17F611" w:rsidR="00D84B38" w:rsidRPr="00DE1818" w:rsidRDefault="00D84B38" w:rsidP="00292670">
      <w:pPr>
        <w:pStyle w:val="ListParagraph"/>
        <w:numPr>
          <w:ilvl w:val="0"/>
          <w:numId w:val="36"/>
        </w:numPr>
        <w:spacing w:after="180"/>
        <w:contextualSpacing w:val="0"/>
        <w:jc w:val="both"/>
        <w:rPr>
          <w:rFonts w:ascii="Calibri" w:hAnsi="Calibri"/>
          <w:color w:val="000000"/>
        </w:rPr>
      </w:pPr>
      <w:r w:rsidRPr="00DE1818">
        <w:rPr>
          <w:rFonts w:ascii="Calibri" w:hAnsi="Calibri" w:hint="eastAsia"/>
          <w:color w:val="000000"/>
        </w:rPr>
        <w:t>“</w:t>
      </w:r>
      <w:r w:rsidRPr="00DE1818">
        <w:rPr>
          <w:rStyle w:val="Hyperlink"/>
          <w:rFonts w:ascii="Calibri" w:hAnsi="Calibri" w:hint="eastAsia"/>
        </w:rPr>
        <w:t>可持续能源和气候行动计划模板</w:t>
      </w:r>
      <w:r w:rsidRPr="00DE1818">
        <w:rPr>
          <w:rFonts w:ascii="Calibri" w:hAnsi="Calibri" w:hint="eastAsia"/>
        </w:rPr>
        <w:t>”</w:t>
      </w:r>
      <w:r w:rsidRPr="00DE1818">
        <w:rPr>
          <w:rFonts w:ascii="Calibri" w:hAnsi="Calibri" w:hint="eastAsia"/>
        </w:rPr>
        <w:t xml:space="preserve"> -</w:t>
      </w:r>
      <w:r w:rsidRPr="00DE1818">
        <w:rPr>
          <w:rFonts w:ascii="Calibri" w:hAnsi="Calibri" w:hint="eastAsia"/>
          <w:color w:val="000000"/>
        </w:rPr>
        <w:t xml:space="preserve"> </w:t>
      </w:r>
      <w:r w:rsidRPr="00DE1818">
        <w:rPr>
          <w:rFonts w:ascii="Calibri" w:hAnsi="Calibri" w:hint="eastAsia"/>
          <w:color w:val="000000"/>
        </w:rPr>
        <w:t>市长盟约</w:t>
      </w:r>
    </w:p>
    <w:p w14:paraId="217369D9" w14:textId="77777777" w:rsidR="00AA3D17" w:rsidRPr="00DE1818" w:rsidRDefault="00AA3D17" w:rsidP="00292670">
      <w:pPr>
        <w:spacing w:after="180"/>
        <w:jc w:val="both"/>
        <w:rPr>
          <w:rFonts w:ascii="Calibri" w:hAnsi="Calibri"/>
          <w:color w:val="000000"/>
          <w:sz w:val="22"/>
          <w:szCs w:val="22"/>
        </w:rPr>
      </w:pPr>
    </w:p>
    <w:p w14:paraId="495D089C" w14:textId="28E62846" w:rsidR="00AA3D17" w:rsidRPr="00DE1818" w:rsidRDefault="00AA3D17" w:rsidP="00292670">
      <w:pPr>
        <w:spacing w:after="180" w:line="276" w:lineRule="auto"/>
        <w:jc w:val="both"/>
        <w:rPr>
          <w:rFonts w:ascii="Calibri" w:hAnsi="Calibri" w:cstheme="majorHAnsi"/>
          <w:color w:val="000000"/>
          <w:sz w:val="22"/>
          <w:szCs w:val="22"/>
        </w:rPr>
      </w:pPr>
      <w:r w:rsidRPr="00DE1818">
        <w:rPr>
          <w:rFonts w:ascii="Calibri" w:hAnsi="Calibri" w:hint="eastAsia"/>
          <w:color w:val="000000"/>
          <w:sz w:val="22"/>
          <w:szCs w:val="22"/>
        </w:rPr>
        <w:t>排放源分类图和其他常用指南详见附录</w:t>
      </w:r>
      <w:r w:rsidRPr="00DE1818">
        <w:rPr>
          <w:rFonts w:ascii="Calibri" w:hAnsi="Calibri" w:hint="eastAsia"/>
          <w:color w:val="000000"/>
          <w:sz w:val="22"/>
          <w:szCs w:val="22"/>
        </w:rPr>
        <w:t>1</w:t>
      </w:r>
      <w:r w:rsidRPr="00DE1818">
        <w:rPr>
          <w:rFonts w:ascii="Calibri" w:hAnsi="Calibri" w:hint="eastAsia"/>
          <w:color w:val="000000"/>
          <w:sz w:val="22"/>
          <w:szCs w:val="22"/>
        </w:rPr>
        <w:t>。</w:t>
      </w:r>
      <w:r w:rsidRPr="00DE1818">
        <w:rPr>
          <w:rFonts w:ascii="Calibri" w:hAnsi="Calibri" w:hint="eastAsia"/>
          <w:color w:val="000000"/>
          <w:sz w:val="22"/>
          <w:szCs w:val="22"/>
        </w:rPr>
        <w:t xml:space="preserve"> </w:t>
      </w:r>
    </w:p>
    <w:p w14:paraId="01B58C78" w14:textId="77777777" w:rsidR="00D84B38" w:rsidRPr="00DE1818" w:rsidRDefault="00D84B38" w:rsidP="00D84B38">
      <w:pPr>
        <w:spacing w:after="180"/>
        <w:rPr>
          <w:rFonts w:ascii="Calibri" w:hAnsi="Calibri"/>
          <w:color w:val="000000"/>
        </w:rPr>
      </w:pPr>
    </w:p>
    <w:p w14:paraId="2CDA9569" w14:textId="77777777" w:rsidR="00D84B38" w:rsidRPr="00DE1818" w:rsidRDefault="00D84B38" w:rsidP="00D84B38">
      <w:pPr>
        <w:spacing w:after="180" w:line="276" w:lineRule="auto"/>
        <w:rPr>
          <w:rFonts w:ascii="Calibri" w:hAnsi="Calibri"/>
          <w:color w:val="000000"/>
        </w:rPr>
        <w:sectPr w:rsidR="00D84B38" w:rsidRPr="00DE1818" w:rsidSect="0043000E">
          <w:footerReference w:type="default" r:id="rId18"/>
          <w:pgSz w:w="11906" w:h="16838"/>
          <w:pgMar w:top="1440" w:right="1440" w:bottom="1440" w:left="1440" w:header="709" w:footer="709" w:gutter="0"/>
          <w:cols w:space="720"/>
        </w:sectPr>
      </w:pPr>
    </w:p>
    <w:p w14:paraId="58A2B15D" w14:textId="1A680CF6" w:rsidR="00D84B38" w:rsidRPr="00DE1818" w:rsidRDefault="00D84B38" w:rsidP="00292670">
      <w:pPr>
        <w:pStyle w:val="Caption"/>
        <w:spacing w:after="180" w:line="276" w:lineRule="auto"/>
        <w:jc w:val="both"/>
        <w:rPr>
          <w:rFonts w:cstheme="majorHAnsi"/>
          <w:sz w:val="22"/>
          <w:szCs w:val="22"/>
        </w:rPr>
      </w:pPr>
      <w:bookmarkStart w:id="59" w:name="_Ref530241208"/>
      <w:r w:rsidRPr="00DE1818">
        <w:rPr>
          <w:rFonts w:hint="eastAsia"/>
          <w:sz w:val="22"/>
          <w:szCs w:val="22"/>
        </w:rPr>
        <w:lastRenderedPageBreak/>
        <w:t>表</w:t>
      </w:r>
      <w:r w:rsidR="00B96D1D" w:rsidRPr="00DE1818">
        <w:rPr>
          <w:rFonts w:cstheme="majorHAnsi" w:hint="eastAsia"/>
          <w:sz w:val="22"/>
          <w:szCs w:val="22"/>
        </w:rPr>
        <w:fldChar w:fldCharType="begin"/>
      </w:r>
      <w:r w:rsidR="00B96D1D" w:rsidRPr="00DE1818">
        <w:rPr>
          <w:rFonts w:cstheme="majorHAnsi" w:hint="eastAsia"/>
          <w:sz w:val="22"/>
          <w:szCs w:val="22"/>
        </w:rPr>
        <w:instrText xml:space="preserve"> SEQ Table \* ARABIC </w:instrText>
      </w:r>
      <w:r w:rsidR="00B96D1D" w:rsidRPr="00DE1818">
        <w:rPr>
          <w:rFonts w:cstheme="majorHAnsi" w:hint="eastAsia"/>
          <w:sz w:val="22"/>
          <w:szCs w:val="22"/>
        </w:rPr>
        <w:fldChar w:fldCharType="separate"/>
      </w:r>
      <w:r w:rsidR="00B96D1D" w:rsidRPr="00DE1818">
        <w:rPr>
          <w:rFonts w:cstheme="majorHAnsi" w:hint="eastAsia"/>
          <w:sz w:val="22"/>
          <w:szCs w:val="22"/>
        </w:rPr>
        <w:t>7</w:t>
      </w:r>
      <w:r w:rsidR="00B96D1D" w:rsidRPr="00DE1818">
        <w:rPr>
          <w:rFonts w:cstheme="majorHAnsi" w:hint="eastAsia"/>
          <w:sz w:val="22"/>
          <w:szCs w:val="22"/>
        </w:rPr>
        <w:fldChar w:fldCharType="end"/>
      </w:r>
      <w:r w:rsidRPr="00DE1818">
        <w:rPr>
          <w:rFonts w:hint="eastAsia"/>
          <w:sz w:val="22"/>
          <w:szCs w:val="22"/>
        </w:rPr>
        <w:t>：</w:t>
      </w:r>
      <w:bookmarkEnd w:id="59"/>
      <w:r w:rsidRPr="00DE1818">
        <w:rPr>
          <w:rFonts w:hint="eastAsia"/>
          <w:sz w:val="22"/>
          <w:szCs w:val="22"/>
        </w:rPr>
        <w:t>GHG</w:t>
      </w:r>
      <w:r w:rsidRPr="00DE1818">
        <w:rPr>
          <w:rFonts w:hint="eastAsia"/>
          <w:sz w:val="22"/>
          <w:szCs w:val="22"/>
        </w:rPr>
        <w:t>排放清单报告输出总结</w:t>
      </w:r>
      <w:r w:rsidRPr="00DE1818">
        <w:rPr>
          <w:rFonts w:hint="eastAsia"/>
          <w:sz w:val="22"/>
          <w:szCs w:val="22"/>
        </w:rPr>
        <w:t xml:space="preserve"> </w:t>
      </w:r>
    </w:p>
    <w:p w14:paraId="747B33EB" w14:textId="77777777" w:rsidR="00D84B38" w:rsidRPr="00DE1818" w:rsidRDefault="00D84B38" w:rsidP="00292670">
      <w:pPr>
        <w:pStyle w:val="Caption"/>
        <w:keepNext/>
        <w:jc w:val="both"/>
        <w:rPr>
          <w:szCs w:val="16"/>
        </w:rPr>
      </w:pPr>
      <w:r w:rsidRPr="00DE1818">
        <w:rPr>
          <w:rFonts w:hint="eastAsia"/>
        </w:rPr>
        <w:t>颜色编码：绿色单元格表示强制性报告的必选项目，蓝色单元格表示可选项目</w:t>
      </w:r>
    </w:p>
    <w:tbl>
      <w:tblPr>
        <w:tblW w:w="17078" w:type="dxa"/>
        <w:tblInd w:w="-1134" w:type="dxa"/>
        <w:tblLayout w:type="fixed"/>
        <w:tblLook w:val="04A0" w:firstRow="1" w:lastRow="0" w:firstColumn="1" w:lastColumn="0" w:noHBand="0" w:noVBand="1"/>
      </w:tblPr>
      <w:tblGrid>
        <w:gridCol w:w="1135"/>
        <w:gridCol w:w="135"/>
        <w:gridCol w:w="683"/>
        <w:gridCol w:w="95"/>
        <w:gridCol w:w="25"/>
        <w:gridCol w:w="621"/>
        <w:gridCol w:w="141"/>
        <w:gridCol w:w="142"/>
        <w:gridCol w:w="851"/>
        <w:gridCol w:w="844"/>
        <w:gridCol w:w="11"/>
        <w:gridCol w:w="130"/>
        <w:gridCol w:w="7"/>
        <w:gridCol w:w="845"/>
        <w:gridCol w:w="10"/>
        <w:gridCol w:w="709"/>
        <w:gridCol w:w="131"/>
        <w:gridCol w:w="559"/>
        <w:gridCol w:w="434"/>
        <w:gridCol w:w="307"/>
        <w:gridCol w:w="530"/>
        <w:gridCol w:w="165"/>
        <w:gridCol w:w="686"/>
        <w:gridCol w:w="23"/>
        <w:gridCol w:w="686"/>
        <w:gridCol w:w="23"/>
        <w:gridCol w:w="688"/>
        <w:gridCol w:w="23"/>
        <w:gridCol w:w="685"/>
        <w:gridCol w:w="13"/>
        <w:gridCol w:w="10"/>
        <w:gridCol w:w="688"/>
        <w:gridCol w:w="21"/>
        <w:gridCol w:w="215"/>
        <w:gridCol w:w="483"/>
        <w:gridCol w:w="21"/>
        <w:gridCol w:w="690"/>
        <w:gridCol w:w="21"/>
        <w:gridCol w:w="688"/>
        <w:gridCol w:w="21"/>
        <w:gridCol w:w="688"/>
        <w:gridCol w:w="21"/>
        <w:gridCol w:w="689"/>
        <w:gridCol w:w="21"/>
        <w:gridCol w:w="709"/>
        <w:gridCol w:w="498"/>
        <w:gridCol w:w="16"/>
        <w:gridCol w:w="220"/>
        <w:gridCol w:w="21"/>
      </w:tblGrid>
      <w:tr w:rsidR="00D84B38" w:rsidRPr="00DE1818" w14:paraId="616DBA97" w14:textId="77777777" w:rsidTr="00B23C41">
        <w:trPr>
          <w:gridAfter w:val="1"/>
          <w:wAfter w:w="21" w:type="dxa"/>
          <w:trHeight w:val="244"/>
        </w:trPr>
        <w:tc>
          <w:tcPr>
            <w:tcW w:w="2073" w:type="dxa"/>
            <w:gridSpan w:val="5"/>
            <w:tcBorders>
              <w:top w:val="nil"/>
              <w:left w:val="nil"/>
              <w:bottom w:val="single" w:sz="18" w:space="0" w:color="auto"/>
              <w:right w:val="nil"/>
            </w:tcBorders>
            <w:shd w:val="clear" w:color="auto" w:fill="auto"/>
            <w:noWrap/>
            <w:vAlign w:val="center"/>
            <w:hideMark/>
          </w:tcPr>
          <w:p w14:paraId="3583B73B" w14:textId="77777777" w:rsidR="00D84B38" w:rsidRPr="00DE1818" w:rsidRDefault="00D84B38" w:rsidP="00B23C41">
            <w:pPr>
              <w:rPr>
                <w:rFonts w:ascii="Calibri" w:hAnsi="Calibri" w:cstheme="majorHAnsi"/>
                <w:b/>
                <w:bCs/>
                <w:color w:val="000000"/>
                <w:sz w:val="16"/>
                <w:szCs w:val="16"/>
              </w:rPr>
            </w:pPr>
            <w:r w:rsidRPr="00DE1818">
              <w:rPr>
                <w:rFonts w:ascii="Calibri" w:hAnsi="Calibri" w:hint="eastAsia"/>
                <w:b/>
                <w:bCs/>
                <w:color w:val="000000"/>
                <w:sz w:val="16"/>
                <w:szCs w:val="16"/>
              </w:rPr>
              <w:t xml:space="preserve">A. </w:t>
            </w:r>
            <w:r w:rsidRPr="00DE1818">
              <w:rPr>
                <w:rFonts w:ascii="Calibri" w:hAnsi="Calibri" w:hint="eastAsia"/>
                <w:b/>
                <w:bCs/>
                <w:color w:val="000000"/>
                <w:sz w:val="16"/>
                <w:szCs w:val="16"/>
              </w:rPr>
              <w:t>城市信息</w:t>
            </w:r>
          </w:p>
        </w:tc>
        <w:tc>
          <w:tcPr>
            <w:tcW w:w="762" w:type="dxa"/>
            <w:gridSpan w:val="2"/>
            <w:tcBorders>
              <w:top w:val="nil"/>
              <w:left w:val="nil"/>
              <w:bottom w:val="single" w:sz="18" w:space="0" w:color="auto"/>
              <w:right w:val="nil"/>
            </w:tcBorders>
            <w:shd w:val="clear" w:color="auto" w:fill="auto"/>
            <w:noWrap/>
            <w:vAlign w:val="center"/>
            <w:hideMark/>
          </w:tcPr>
          <w:p w14:paraId="19192BD3" w14:textId="77777777" w:rsidR="00D84B38" w:rsidRPr="00DE1818" w:rsidRDefault="00D84B38" w:rsidP="00B23C41">
            <w:pPr>
              <w:rPr>
                <w:rFonts w:ascii="Calibri" w:hAnsi="Calibri" w:cstheme="majorHAnsi"/>
                <w:b/>
                <w:bCs/>
                <w:color w:val="000000"/>
                <w:sz w:val="16"/>
                <w:szCs w:val="16"/>
              </w:rPr>
            </w:pPr>
            <w:r w:rsidRPr="00DE1818">
              <w:rPr>
                <w:rFonts w:ascii="Calibri" w:hAnsi="Calibri" w:hint="eastAsia"/>
                <w:b/>
                <w:bCs/>
                <w:color w:val="000000"/>
                <w:sz w:val="16"/>
                <w:szCs w:val="16"/>
              </w:rPr>
              <w:t> </w:t>
            </w:r>
          </w:p>
        </w:tc>
        <w:tc>
          <w:tcPr>
            <w:tcW w:w="993" w:type="dxa"/>
            <w:gridSpan w:val="2"/>
            <w:tcBorders>
              <w:top w:val="nil"/>
              <w:left w:val="nil"/>
              <w:bottom w:val="single" w:sz="18" w:space="0" w:color="auto"/>
              <w:right w:val="nil"/>
            </w:tcBorders>
            <w:shd w:val="clear" w:color="auto" w:fill="auto"/>
            <w:vAlign w:val="center"/>
            <w:hideMark/>
          </w:tcPr>
          <w:p w14:paraId="75B30BE0" w14:textId="77777777" w:rsidR="00D84B38" w:rsidRPr="00DE1818" w:rsidRDefault="00D84B38" w:rsidP="00B23C41">
            <w:pPr>
              <w:rPr>
                <w:rFonts w:ascii="Calibri" w:hAnsi="Calibri" w:cstheme="majorHAnsi"/>
                <w:b/>
                <w:bCs/>
                <w:color w:val="000000"/>
                <w:sz w:val="16"/>
                <w:szCs w:val="16"/>
              </w:rPr>
            </w:pPr>
          </w:p>
        </w:tc>
        <w:tc>
          <w:tcPr>
            <w:tcW w:w="844" w:type="dxa"/>
            <w:tcBorders>
              <w:top w:val="single" w:sz="4" w:space="0" w:color="auto"/>
              <w:left w:val="single" w:sz="4" w:space="0" w:color="auto"/>
              <w:bottom w:val="single" w:sz="18" w:space="0" w:color="auto"/>
              <w:right w:val="single" w:sz="4" w:space="0" w:color="auto"/>
            </w:tcBorders>
            <w:shd w:val="clear" w:color="000000" w:fill="D9D9D9"/>
            <w:vAlign w:val="center"/>
            <w:hideMark/>
          </w:tcPr>
          <w:p w14:paraId="70DB827D"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数据来源</w:t>
            </w:r>
          </w:p>
        </w:tc>
        <w:tc>
          <w:tcPr>
            <w:tcW w:w="993" w:type="dxa"/>
            <w:gridSpan w:val="4"/>
            <w:tcBorders>
              <w:top w:val="nil"/>
              <w:left w:val="nil"/>
              <w:bottom w:val="nil"/>
              <w:right w:val="nil"/>
            </w:tcBorders>
            <w:shd w:val="clear" w:color="auto" w:fill="auto"/>
            <w:vAlign w:val="center"/>
            <w:hideMark/>
          </w:tcPr>
          <w:p w14:paraId="3029E7D4" w14:textId="77777777" w:rsidR="00D84B38" w:rsidRPr="00DE1818" w:rsidRDefault="00D84B38" w:rsidP="00B23C41">
            <w:pPr>
              <w:rPr>
                <w:rFonts w:ascii="Calibri" w:hAnsi="Calibri" w:cstheme="majorHAnsi"/>
                <w:color w:val="000000"/>
                <w:sz w:val="16"/>
                <w:szCs w:val="16"/>
              </w:rPr>
            </w:pPr>
          </w:p>
        </w:tc>
        <w:tc>
          <w:tcPr>
            <w:tcW w:w="850" w:type="dxa"/>
            <w:gridSpan w:val="3"/>
            <w:tcBorders>
              <w:top w:val="nil"/>
              <w:left w:val="nil"/>
              <w:bottom w:val="nil"/>
              <w:right w:val="nil"/>
            </w:tcBorders>
            <w:shd w:val="clear" w:color="auto" w:fill="auto"/>
            <w:noWrap/>
            <w:vAlign w:val="center"/>
            <w:hideMark/>
          </w:tcPr>
          <w:p w14:paraId="52AF7194"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2FA51222"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noWrap/>
            <w:vAlign w:val="center"/>
            <w:hideMark/>
          </w:tcPr>
          <w:p w14:paraId="6AB5743F"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noWrap/>
            <w:vAlign w:val="center"/>
            <w:hideMark/>
          </w:tcPr>
          <w:p w14:paraId="4E39832E"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0F6A63F1"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noWrap/>
            <w:vAlign w:val="center"/>
            <w:hideMark/>
          </w:tcPr>
          <w:p w14:paraId="7F88BB0F"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noWrap/>
            <w:vAlign w:val="center"/>
            <w:hideMark/>
          </w:tcPr>
          <w:p w14:paraId="3B7D3C97"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4E8A365C"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27544888"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676F4C77"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33D560E0"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1BF23D94"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37312631"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7392EDF4"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66BFA6C5" w14:textId="77777777" w:rsidR="00D84B38" w:rsidRPr="00DE1818" w:rsidRDefault="00D84B38" w:rsidP="00B23C41">
            <w:pPr>
              <w:rPr>
                <w:rFonts w:ascii="Calibri" w:hAnsi="Calibri" w:cstheme="majorHAnsi"/>
                <w:sz w:val="20"/>
                <w:szCs w:val="20"/>
              </w:rPr>
            </w:pPr>
          </w:p>
        </w:tc>
      </w:tr>
      <w:tr w:rsidR="00D84B38" w:rsidRPr="00DE1818" w14:paraId="11618C97" w14:textId="77777777" w:rsidTr="00B23C41">
        <w:trPr>
          <w:gridAfter w:val="1"/>
          <w:wAfter w:w="21" w:type="dxa"/>
          <w:trHeight w:val="244"/>
        </w:trPr>
        <w:tc>
          <w:tcPr>
            <w:tcW w:w="2977" w:type="dxa"/>
            <w:gridSpan w:val="8"/>
            <w:tcBorders>
              <w:top w:val="single" w:sz="18" w:space="0" w:color="auto"/>
              <w:left w:val="single" w:sz="18" w:space="0" w:color="auto"/>
              <w:bottom w:val="single" w:sz="6" w:space="0" w:color="auto"/>
              <w:right w:val="single" w:sz="6" w:space="0" w:color="auto"/>
            </w:tcBorders>
            <w:shd w:val="clear" w:color="000000" w:fill="DEF2DA"/>
            <w:vAlign w:val="center"/>
            <w:hideMark/>
          </w:tcPr>
          <w:p w14:paraId="499C29B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地方政府的官方名称</w:t>
            </w: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06F8484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44" w:type="dxa"/>
            <w:tcBorders>
              <w:top w:val="single" w:sz="18" w:space="0" w:color="auto"/>
              <w:left w:val="single" w:sz="6" w:space="0" w:color="auto"/>
              <w:bottom w:val="single" w:sz="6" w:space="0" w:color="auto"/>
              <w:right w:val="single" w:sz="18" w:space="0" w:color="auto"/>
            </w:tcBorders>
            <w:shd w:val="clear" w:color="auto" w:fill="auto"/>
            <w:vAlign w:val="center"/>
            <w:hideMark/>
          </w:tcPr>
          <w:p w14:paraId="7DFA0251"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993" w:type="dxa"/>
            <w:gridSpan w:val="4"/>
            <w:tcBorders>
              <w:top w:val="nil"/>
              <w:left w:val="single" w:sz="18" w:space="0" w:color="auto"/>
              <w:bottom w:val="nil"/>
              <w:right w:val="nil"/>
            </w:tcBorders>
            <w:shd w:val="clear" w:color="auto" w:fill="auto"/>
            <w:vAlign w:val="center"/>
            <w:hideMark/>
          </w:tcPr>
          <w:p w14:paraId="7B37C98B" w14:textId="77777777" w:rsidR="00D84B38" w:rsidRPr="00DE1818" w:rsidRDefault="00D84B38" w:rsidP="00B23C41">
            <w:pPr>
              <w:rPr>
                <w:rFonts w:ascii="Calibri" w:hAnsi="Calibri" w:cstheme="majorHAnsi"/>
                <w:color w:val="000000"/>
                <w:sz w:val="16"/>
                <w:szCs w:val="16"/>
              </w:rPr>
            </w:pPr>
          </w:p>
        </w:tc>
        <w:tc>
          <w:tcPr>
            <w:tcW w:w="850" w:type="dxa"/>
            <w:gridSpan w:val="3"/>
            <w:tcBorders>
              <w:top w:val="nil"/>
              <w:left w:val="nil"/>
              <w:bottom w:val="nil"/>
              <w:right w:val="nil"/>
            </w:tcBorders>
            <w:shd w:val="clear" w:color="auto" w:fill="auto"/>
            <w:vAlign w:val="center"/>
            <w:hideMark/>
          </w:tcPr>
          <w:p w14:paraId="263BDDE5"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61BC7288"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vAlign w:val="center"/>
            <w:hideMark/>
          </w:tcPr>
          <w:p w14:paraId="1582AB2B"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vAlign w:val="center"/>
            <w:hideMark/>
          </w:tcPr>
          <w:p w14:paraId="50ED4957"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vAlign w:val="center"/>
            <w:hideMark/>
          </w:tcPr>
          <w:p w14:paraId="3A237BB4"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vAlign w:val="center"/>
            <w:hideMark/>
          </w:tcPr>
          <w:p w14:paraId="7E4D6DD8"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vAlign w:val="center"/>
            <w:hideMark/>
          </w:tcPr>
          <w:p w14:paraId="7B7C0647"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6009DA16"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7500676A"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2B8C3D27"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3E12CD85"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726344AD"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654E871F"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10A2AE38"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4C025AC8" w14:textId="77777777" w:rsidR="00D84B38" w:rsidRPr="00DE1818" w:rsidRDefault="00D84B38" w:rsidP="00B23C41">
            <w:pPr>
              <w:rPr>
                <w:rFonts w:ascii="Calibri" w:hAnsi="Calibri" w:cstheme="majorHAnsi"/>
                <w:sz w:val="20"/>
                <w:szCs w:val="20"/>
              </w:rPr>
            </w:pPr>
          </w:p>
        </w:tc>
      </w:tr>
      <w:tr w:rsidR="00D84B38" w:rsidRPr="00DE1818" w14:paraId="3880D7C3" w14:textId="77777777" w:rsidTr="00B23C41">
        <w:trPr>
          <w:gridAfter w:val="1"/>
          <w:wAfter w:w="21" w:type="dxa"/>
          <w:trHeight w:val="244"/>
        </w:trPr>
        <w:tc>
          <w:tcPr>
            <w:tcW w:w="2977" w:type="dxa"/>
            <w:gridSpan w:val="8"/>
            <w:tcBorders>
              <w:top w:val="single" w:sz="6" w:space="0" w:color="auto"/>
              <w:left w:val="single" w:sz="18" w:space="0" w:color="auto"/>
              <w:bottom w:val="single" w:sz="6" w:space="0" w:color="auto"/>
              <w:right w:val="single" w:sz="6" w:space="0" w:color="auto"/>
            </w:tcBorders>
            <w:shd w:val="clear" w:color="000000" w:fill="DEF2DA"/>
            <w:vAlign w:val="center"/>
            <w:hideMark/>
          </w:tcPr>
          <w:p w14:paraId="665B3FD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国家</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D03C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44" w:type="dxa"/>
            <w:tcBorders>
              <w:top w:val="single" w:sz="6" w:space="0" w:color="auto"/>
              <w:left w:val="single" w:sz="6" w:space="0" w:color="auto"/>
              <w:bottom w:val="single" w:sz="6" w:space="0" w:color="auto"/>
              <w:right w:val="single" w:sz="18" w:space="0" w:color="auto"/>
            </w:tcBorders>
            <w:shd w:val="clear" w:color="auto" w:fill="auto"/>
            <w:vAlign w:val="center"/>
            <w:hideMark/>
          </w:tcPr>
          <w:p w14:paraId="6976DFFA"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993" w:type="dxa"/>
            <w:gridSpan w:val="4"/>
            <w:tcBorders>
              <w:top w:val="nil"/>
              <w:left w:val="single" w:sz="18" w:space="0" w:color="auto"/>
              <w:bottom w:val="nil"/>
              <w:right w:val="nil"/>
            </w:tcBorders>
            <w:shd w:val="clear" w:color="auto" w:fill="auto"/>
            <w:vAlign w:val="center"/>
            <w:hideMark/>
          </w:tcPr>
          <w:p w14:paraId="107B6F3C" w14:textId="77777777" w:rsidR="00D84B38" w:rsidRPr="00DE1818" w:rsidRDefault="00D84B38" w:rsidP="00B23C41">
            <w:pPr>
              <w:rPr>
                <w:rFonts w:ascii="Calibri" w:hAnsi="Calibri" w:cstheme="majorHAnsi"/>
                <w:color w:val="000000"/>
                <w:sz w:val="16"/>
                <w:szCs w:val="16"/>
              </w:rPr>
            </w:pPr>
          </w:p>
        </w:tc>
        <w:tc>
          <w:tcPr>
            <w:tcW w:w="850" w:type="dxa"/>
            <w:gridSpan w:val="3"/>
            <w:tcBorders>
              <w:top w:val="nil"/>
              <w:left w:val="nil"/>
              <w:bottom w:val="nil"/>
              <w:right w:val="nil"/>
            </w:tcBorders>
            <w:shd w:val="clear" w:color="auto" w:fill="auto"/>
            <w:vAlign w:val="center"/>
            <w:hideMark/>
          </w:tcPr>
          <w:p w14:paraId="6A671C79"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10BC3955"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vAlign w:val="center"/>
            <w:hideMark/>
          </w:tcPr>
          <w:p w14:paraId="1FF03085"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vAlign w:val="center"/>
            <w:hideMark/>
          </w:tcPr>
          <w:p w14:paraId="5C823276"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vAlign w:val="center"/>
            <w:hideMark/>
          </w:tcPr>
          <w:p w14:paraId="09D6B209"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vAlign w:val="center"/>
            <w:hideMark/>
          </w:tcPr>
          <w:p w14:paraId="0C78BC98"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vAlign w:val="center"/>
            <w:hideMark/>
          </w:tcPr>
          <w:p w14:paraId="0EE7C4F9"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6C7C4F4F"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77FB7525"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04C9F891"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53518A59"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7A355098"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6A61D65F"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4669DDCB"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666E8212" w14:textId="77777777" w:rsidR="00D84B38" w:rsidRPr="00DE1818" w:rsidRDefault="00D84B38" w:rsidP="00B23C41">
            <w:pPr>
              <w:rPr>
                <w:rFonts w:ascii="Calibri" w:hAnsi="Calibri" w:cstheme="majorHAnsi"/>
                <w:sz w:val="20"/>
                <w:szCs w:val="20"/>
              </w:rPr>
            </w:pPr>
          </w:p>
        </w:tc>
      </w:tr>
      <w:tr w:rsidR="00D84B38" w:rsidRPr="00DE1818" w14:paraId="6E3D9228" w14:textId="77777777" w:rsidTr="00B23C41">
        <w:trPr>
          <w:gridAfter w:val="1"/>
          <w:wAfter w:w="21" w:type="dxa"/>
          <w:trHeight w:val="244"/>
        </w:trPr>
        <w:tc>
          <w:tcPr>
            <w:tcW w:w="2977" w:type="dxa"/>
            <w:gridSpan w:val="8"/>
            <w:tcBorders>
              <w:top w:val="single" w:sz="6" w:space="0" w:color="auto"/>
              <w:left w:val="single" w:sz="18" w:space="0" w:color="auto"/>
              <w:bottom w:val="single" w:sz="6" w:space="0" w:color="auto"/>
              <w:right w:val="single" w:sz="6" w:space="0" w:color="auto"/>
            </w:tcBorders>
            <w:shd w:val="clear" w:color="000000" w:fill="DEF2DA"/>
            <w:vAlign w:val="center"/>
            <w:hideMark/>
          </w:tcPr>
          <w:p w14:paraId="41E22AE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地区</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94E2A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44" w:type="dxa"/>
            <w:tcBorders>
              <w:top w:val="single" w:sz="6" w:space="0" w:color="auto"/>
              <w:left w:val="single" w:sz="6" w:space="0" w:color="auto"/>
              <w:bottom w:val="single" w:sz="6" w:space="0" w:color="auto"/>
              <w:right w:val="single" w:sz="18" w:space="0" w:color="auto"/>
            </w:tcBorders>
            <w:shd w:val="clear" w:color="auto" w:fill="auto"/>
            <w:vAlign w:val="center"/>
            <w:hideMark/>
          </w:tcPr>
          <w:p w14:paraId="16C8928A"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993" w:type="dxa"/>
            <w:gridSpan w:val="4"/>
            <w:tcBorders>
              <w:top w:val="nil"/>
              <w:left w:val="single" w:sz="18" w:space="0" w:color="auto"/>
              <w:bottom w:val="nil"/>
              <w:right w:val="nil"/>
            </w:tcBorders>
            <w:shd w:val="clear" w:color="auto" w:fill="auto"/>
            <w:vAlign w:val="center"/>
            <w:hideMark/>
          </w:tcPr>
          <w:p w14:paraId="27AA787F" w14:textId="77777777" w:rsidR="00D84B38" w:rsidRPr="00DE1818" w:rsidRDefault="00D84B38" w:rsidP="00B23C41">
            <w:pPr>
              <w:rPr>
                <w:rFonts w:ascii="Calibri" w:hAnsi="Calibri" w:cstheme="majorHAnsi"/>
                <w:color w:val="000000"/>
                <w:sz w:val="16"/>
                <w:szCs w:val="16"/>
              </w:rPr>
            </w:pPr>
          </w:p>
        </w:tc>
        <w:tc>
          <w:tcPr>
            <w:tcW w:w="850" w:type="dxa"/>
            <w:gridSpan w:val="3"/>
            <w:tcBorders>
              <w:top w:val="nil"/>
              <w:left w:val="nil"/>
              <w:bottom w:val="nil"/>
              <w:right w:val="nil"/>
            </w:tcBorders>
            <w:shd w:val="clear" w:color="auto" w:fill="auto"/>
            <w:vAlign w:val="center"/>
            <w:hideMark/>
          </w:tcPr>
          <w:p w14:paraId="51DD7B19"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38C85B8E"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vAlign w:val="center"/>
            <w:hideMark/>
          </w:tcPr>
          <w:p w14:paraId="796D1885"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vAlign w:val="center"/>
            <w:hideMark/>
          </w:tcPr>
          <w:p w14:paraId="6952A086"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vAlign w:val="center"/>
            <w:hideMark/>
          </w:tcPr>
          <w:p w14:paraId="21E51869"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vAlign w:val="center"/>
            <w:hideMark/>
          </w:tcPr>
          <w:p w14:paraId="6CE644EA"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vAlign w:val="center"/>
            <w:hideMark/>
          </w:tcPr>
          <w:p w14:paraId="58EEBDDE"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59F6C709"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6B3E98DB"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5B7AFBAC"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1815E7E7"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1B6E4A68"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7129482D"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57C2E2BA"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6A80E77D" w14:textId="77777777" w:rsidR="00D84B38" w:rsidRPr="00DE1818" w:rsidRDefault="00D84B38" w:rsidP="00B23C41">
            <w:pPr>
              <w:rPr>
                <w:rFonts w:ascii="Calibri" w:hAnsi="Calibri" w:cstheme="majorHAnsi"/>
                <w:sz w:val="20"/>
                <w:szCs w:val="20"/>
              </w:rPr>
            </w:pPr>
          </w:p>
        </w:tc>
      </w:tr>
      <w:tr w:rsidR="00D84B38" w:rsidRPr="00DE1818" w14:paraId="2B4BACFB" w14:textId="77777777" w:rsidTr="00B23C41">
        <w:trPr>
          <w:gridAfter w:val="1"/>
          <w:wAfter w:w="21" w:type="dxa"/>
          <w:trHeight w:val="244"/>
        </w:trPr>
        <w:tc>
          <w:tcPr>
            <w:tcW w:w="2977" w:type="dxa"/>
            <w:gridSpan w:val="8"/>
            <w:tcBorders>
              <w:top w:val="single" w:sz="6" w:space="0" w:color="auto"/>
              <w:left w:val="single" w:sz="18" w:space="0" w:color="auto"/>
              <w:bottom w:val="single" w:sz="6" w:space="0" w:color="auto"/>
              <w:right w:val="single" w:sz="6" w:space="0" w:color="auto"/>
            </w:tcBorders>
            <w:shd w:val="clear" w:color="000000" w:fill="DEF2DA"/>
            <w:vAlign w:val="center"/>
            <w:hideMark/>
          </w:tcPr>
          <w:p w14:paraId="4B1CEA0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清单年份（具体说明包含的月份）</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4A5B1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44" w:type="dxa"/>
            <w:tcBorders>
              <w:top w:val="single" w:sz="6" w:space="0" w:color="auto"/>
              <w:left w:val="single" w:sz="6" w:space="0" w:color="auto"/>
              <w:bottom w:val="single" w:sz="6" w:space="0" w:color="auto"/>
              <w:right w:val="single" w:sz="18" w:space="0" w:color="auto"/>
            </w:tcBorders>
            <w:shd w:val="clear" w:color="auto" w:fill="auto"/>
            <w:vAlign w:val="center"/>
            <w:hideMark/>
          </w:tcPr>
          <w:p w14:paraId="52947D2E"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993" w:type="dxa"/>
            <w:gridSpan w:val="4"/>
            <w:tcBorders>
              <w:top w:val="nil"/>
              <w:left w:val="single" w:sz="18" w:space="0" w:color="auto"/>
              <w:bottom w:val="nil"/>
              <w:right w:val="nil"/>
            </w:tcBorders>
            <w:shd w:val="clear" w:color="auto" w:fill="auto"/>
            <w:vAlign w:val="center"/>
            <w:hideMark/>
          </w:tcPr>
          <w:p w14:paraId="25933E08" w14:textId="77777777" w:rsidR="00D84B38" w:rsidRPr="00DE1818" w:rsidRDefault="00D84B38" w:rsidP="00B23C41">
            <w:pPr>
              <w:rPr>
                <w:rFonts w:ascii="Calibri" w:hAnsi="Calibri" w:cstheme="majorHAnsi"/>
                <w:color w:val="000000"/>
                <w:sz w:val="16"/>
                <w:szCs w:val="16"/>
              </w:rPr>
            </w:pPr>
          </w:p>
        </w:tc>
        <w:tc>
          <w:tcPr>
            <w:tcW w:w="850" w:type="dxa"/>
            <w:gridSpan w:val="3"/>
            <w:tcBorders>
              <w:top w:val="nil"/>
              <w:left w:val="nil"/>
              <w:bottom w:val="nil"/>
              <w:right w:val="nil"/>
            </w:tcBorders>
            <w:shd w:val="clear" w:color="auto" w:fill="auto"/>
            <w:vAlign w:val="center"/>
            <w:hideMark/>
          </w:tcPr>
          <w:p w14:paraId="1CBF7719"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7848CAC7"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vAlign w:val="center"/>
            <w:hideMark/>
          </w:tcPr>
          <w:p w14:paraId="1B982630"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vAlign w:val="center"/>
            <w:hideMark/>
          </w:tcPr>
          <w:p w14:paraId="36FDB683"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vAlign w:val="center"/>
            <w:hideMark/>
          </w:tcPr>
          <w:p w14:paraId="3E4F8679"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vAlign w:val="center"/>
            <w:hideMark/>
          </w:tcPr>
          <w:p w14:paraId="0BE6A35B"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vAlign w:val="center"/>
            <w:hideMark/>
          </w:tcPr>
          <w:p w14:paraId="2A1593E8"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18D7E774"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2DD6FB26"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2B6DA883"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28E67CE9"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2D52CFE3"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5CFDF7C0"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16167B1C"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777DAC66" w14:textId="77777777" w:rsidR="00D84B38" w:rsidRPr="00DE1818" w:rsidRDefault="00D84B38" w:rsidP="00B23C41">
            <w:pPr>
              <w:rPr>
                <w:rFonts w:ascii="Calibri" w:hAnsi="Calibri" w:cstheme="majorHAnsi"/>
                <w:sz w:val="20"/>
                <w:szCs w:val="20"/>
              </w:rPr>
            </w:pPr>
          </w:p>
        </w:tc>
      </w:tr>
      <w:tr w:rsidR="00D84B38" w:rsidRPr="00DE1818" w14:paraId="2CB38A1E" w14:textId="77777777" w:rsidTr="00B23C41">
        <w:trPr>
          <w:gridAfter w:val="1"/>
          <w:wAfter w:w="21" w:type="dxa"/>
          <w:trHeight w:val="244"/>
        </w:trPr>
        <w:tc>
          <w:tcPr>
            <w:tcW w:w="2977" w:type="dxa"/>
            <w:gridSpan w:val="8"/>
            <w:tcBorders>
              <w:top w:val="single" w:sz="6" w:space="0" w:color="auto"/>
              <w:left w:val="single" w:sz="18" w:space="0" w:color="auto"/>
              <w:bottom w:val="single" w:sz="6" w:space="0" w:color="auto"/>
              <w:right w:val="single" w:sz="6" w:space="0" w:color="auto"/>
            </w:tcBorders>
            <w:shd w:val="clear" w:color="000000" w:fill="DEF2DA"/>
            <w:vAlign w:val="center"/>
            <w:hideMark/>
          </w:tcPr>
          <w:p w14:paraId="1137F0A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界限和地图说明</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702F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44" w:type="dxa"/>
            <w:tcBorders>
              <w:top w:val="single" w:sz="6" w:space="0" w:color="auto"/>
              <w:left w:val="single" w:sz="6" w:space="0" w:color="auto"/>
              <w:bottom w:val="single" w:sz="6" w:space="0" w:color="auto"/>
              <w:right w:val="single" w:sz="18" w:space="0" w:color="auto"/>
            </w:tcBorders>
            <w:shd w:val="clear" w:color="auto" w:fill="auto"/>
            <w:vAlign w:val="center"/>
            <w:hideMark/>
          </w:tcPr>
          <w:p w14:paraId="4FDA8E15" w14:textId="77777777" w:rsidR="00D84B38" w:rsidRPr="00DE1818" w:rsidRDefault="00D84B38" w:rsidP="00B23C41">
            <w:pPr>
              <w:jc w:val="center"/>
              <w:rPr>
                <w:rFonts w:ascii="Calibri" w:hAnsi="Calibri" w:cstheme="majorHAnsi"/>
                <w:color w:val="000000"/>
                <w:sz w:val="16"/>
                <w:szCs w:val="16"/>
              </w:rPr>
            </w:pPr>
          </w:p>
        </w:tc>
        <w:tc>
          <w:tcPr>
            <w:tcW w:w="993" w:type="dxa"/>
            <w:gridSpan w:val="4"/>
            <w:tcBorders>
              <w:top w:val="nil"/>
              <w:left w:val="single" w:sz="18" w:space="0" w:color="auto"/>
              <w:bottom w:val="nil"/>
              <w:right w:val="nil"/>
            </w:tcBorders>
            <w:shd w:val="clear" w:color="auto" w:fill="auto"/>
            <w:vAlign w:val="center"/>
            <w:hideMark/>
          </w:tcPr>
          <w:p w14:paraId="0E89A43B" w14:textId="77777777" w:rsidR="00D84B38" w:rsidRPr="00DE1818" w:rsidRDefault="00D84B38" w:rsidP="00B23C41">
            <w:pPr>
              <w:rPr>
                <w:rFonts w:ascii="Calibri" w:hAnsi="Calibri" w:cstheme="majorHAnsi"/>
                <w:color w:val="000000"/>
                <w:sz w:val="16"/>
                <w:szCs w:val="16"/>
              </w:rPr>
            </w:pPr>
          </w:p>
        </w:tc>
        <w:tc>
          <w:tcPr>
            <w:tcW w:w="850" w:type="dxa"/>
            <w:gridSpan w:val="3"/>
            <w:tcBorders>
              <w:top w:val="nil"/>
              <w:left w:val="nil"/>
              <w:bottom w:val="nil"/>
              <w:right w:val="nil"/>
            </w:tcBorders>
            <w:shd w:val="clear" w:color="auto" w:fill="auto"/>
            <w:vAlign w:val="center"/>
            <w:hideMark/>
          </w:tcPr>
          <w:p w14:paraId="516E34CA"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0BEBFC8F"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vAlign w:val="center"/>
            <w:hideMark/>
          </w:tcPr>
          <w:p w14:paraId="77449EE3"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vAlign w:val="center"/>
            <w:hideMark/>
          </w:tcPr>
          <w:p w14:paraId="1E90595C"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vAlign w:val="center"/>
            <w:hideMark/>
          </w:tcPr>
          <w:p w14:paraId="22C0F1AB"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vAlign w:val="center"/>
            <w:hideMark/>
          </w:tcPr>
          <w:p w14:paraId="5F03FF64"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vAlign w:val="center"/>
            <w:hideMark/>
          </w:tcPr>
          <w:p w14:paraId="37698A1A"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66E3DB10"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4E57E9ED"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1DB5FF45"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6A0EA932"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4F7DC6AB"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273B705B"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2E520B8E"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1C921EC7" w14:textId="77777777" w:rsidR="00D84B38" w:rsidRPr="00DE1818" w:rsidRDefault="00D84B38" w:rsidP="00B23C41">
            <w:pPr>
              <w:rPr>
                <w:rFonts w:ascii="Calibri" w:hAnsi="Calibri" w:cstheme="majorHAnsi"/>
                <w:sz w:val="20"/>
                <w:szCs w:val="20"/>
              </w:rPr>
            </w:pPr>
          </w:p>
        </w:tc>
      </w:tr>
      <w:tr w:rsidR="00D84B38" w:rsidRPr="00DE1818" w14:paraId="0F8D9D13" w14:textId="77777777" w:rsidTr="00B23C41">
        <w:trPr>
          <w:gridAfter w:val="1"/>
          <w:wAfter w:w="21" w:type="dxa"/>
          <w:trHeight w:val="244"/>
        </w:trPr>
        <w:tc>
          <w:tcPr>
            <w:tcW w:w="2977" w:type="dxa"/>
            <w:gridSpan w:val="8"/>
            <w:tcBorders>
              <w:top w:val="single" w:sz="6" w:space="0" w:color="auto"/>
              <w:left w:val="single" w:sz="18" w:space="0" w:color="auto"/>
              <w:bottom w:val="single" w:sz="6" w:space="0" w:color="auto"/>
              <w:right w:val="single" w:sz="6" w:space="0" w:color="auto"/>
            </w:tcBorders>
            <w:shd w:val="clear" w:color="000000" w:fill="DEF2DA"/>
            <w:vAlign w:val="center"/>
            <w:hideMark/>
          </w:tcPr>
          <w:p w14:paraId="7EC661D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居住人口</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5214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44" w:type="dxa"/>
            <w:tcBorders>
              <w:top w:val="single" w:sz="6" w:space="0" w:color="auto"/>
              <w:left w:val="single" w:sz="6" w:space="0" w:color="auto"/>
              <w:bottom w:val="single" w:sz="6" w:space="0" w:color="auto"/>
              <w:right w:val="single" w:sz="18" w:space="0" w:color="auto"/>
            </w:tcBorders>
            <w:shd w:val="clear" w:color="auto" w:fill="auto"/>
            <w:vAlign w:val="center"/>
            <w:hideMark/>
          </w:tcPr>
          <w:p w14:paraId="28FA20B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3" w:type="dxa"/>
            <w:gridSpan w:val="4"/>
            <w:tcBorders>
              <w:top w:val="nil"/>
              <w:left w:val="single" w:sz="18" w:space="0" w:color="auto"/>
              <w:bottom w:val="nil"/>
              <w:right w:val="nil"/>
            </w:tcBorders>
            <w:shd w:val="clear" w:color="auto" w:fill="auto"/>
            <w:vAlign w:val="center"/>
            <w:hideMark/>
          </w:tcPr>
          <w:p w14:paraId="1EC605B7" w14:textId="77777777" w:rsidR="00D84B38" w:rsidRPr="00DE1818" w:rsidRDefault="00D84B38" w:rsidP="00B23C41">
            <w:pPr>
              <w:rPr>
                <w:rFonts w:ascii="Calibri" w:hAnsi="Calibri" w:cstheme="majorHAnsi"/>
                <w:color w:val="000000"/>
                <w:sz w:val="16"/>
                <w:szCs w:val="16"/>
              </w:rPr>
            </w:pPr>
          </w:p>
        </w:tc>
        <w:tc>
          <w:tcPr>
            <w:tcW w:w="850" w:type="dxa"/>
            <w:gridSpan w:val="3"/>
            <w:tcBorders>
              <w:top w:val="nil"/>
              <w:left w:val="nil"/>
              <w:bottom w:val="nil"/>
              <w:right w:val="nil"/>
            </w:tcBorders>
            <w:shd w:val="clear" w:color="auto" w:fill="auto"/>
            <w:vAlign w:val="center"/>
            <w:hideMark/>
          </w:tcPr>
          <w:p w14:paraId="2DD61346"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08AE3D73"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vAlign w:val="center"/>
            <w:hideMark/>
          </w:tcPr>
          <w:p w14:paraId="1F78102A"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vAlign w:val="center"/>
            <w:hideMark/>
          </w:tcPr>
          <w:p w14:paraId="5C10D540"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vAlign w:val="center"/>
            <w:hideMark/>
          </w:tcPr>
          <w:p w14:paraId="0CD1E8B9"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vAlign w:val="center"/>
            <w:hideMark/>
          </w:tcPr>
          <w:p w14:paraId="6BD9A6F8"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vAlign w:val="center"/>
            <w:hideMark/>
          </w:tcPr>
          <w:p w14:paraId="17E766EA"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2363EB5D"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4B4905C8"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4B6FAFEF"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16BD3B58"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749A5870"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603FA6BD"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04EC89CA"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016EB7CB" w14:textId="77777777" w:rsidR="00D84B38" w:rsidRPr="00DE1818" w:rsidRDefault="00D84B38" w:rsidP="00B23C41">
            <w:pPr>
              <w:rPr>
                <w:rFonts w:ascii="Calibri" w:hAnsi="Calibri" w:cstheme="majorHAnsi"/>
                <w:sz w:val="20"/>
                <w:szCs w:val="20"/>
              </w:rPr>
            </w:pPr>
          </w:p>
        </w:tc>
      </w:tr>
      <w:tr w:rsidR="00D84B38" w:rsidRPr="00DE1818" w14:paraId="75BC5DB1" w14:textId="77777777" w:rsidTr="00B23C41">
        <w:trPr>
          <w:gridAfter w:val="1"/>
          <w:wAfter w:w="21" w:type="dxa"/>
          <w:trHeight w:val="244"/>
        </w:trPr>
        <w:tc>
          <w:tcPr>
            <w:tcW w:w="2977" w:type="dxa"/>
            <w:gridSpan w:val="8"/>
            <w:tcBorders>
              <w:top w:val="single" w:sz="6" w:space="0" w:color="auto"/>
              <w:left w:val="single" w:sz="18" w:space="0" w:color="auto"/>
              <w:bottom w:val="single" w:sz="6" w:space="0" w:color="auto"/>
              <w:right w:val="single" w:sz="6" w:space="0" w:color="auto"/>
            </w:tcBorders>
            <w:shd w:val="clear" w:color="000000" w:fill="D9E1F2"/>
            <w:vAlign w:val="center"/>
            <w:hideMark/>
          </w:tcPr>
          <w:p w14:paraId="46CF897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GDP</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D97BF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44" w:type="dxa"/>
            <w:tcBorders>
              <w:top w:val="single" w:sz="6" w:space="0" w:color="auto"/>
              <w:left w:val="single" w:sz="6" w:space="0" w:color="auto"/>
              <w:bottom w:val="single" w:sz="6" w:space="0" w:color="auto"/>
              <w:right w:val="single" w:sz="18" w:space="0" w:color="auto"/>
            </w:tcBorders>
            <w:shd w:val="clear" w:color="auto" w:fill="auto"/>
            <w:vAlign w:val="center"/>
            <w:hideMark/>
          </w:tcPr>
          <w:p w14:paraId="0C75EA9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3" w:type="dxa"/>
            <w:gridSpan w:val="4"/>
            <w:tcBorders>
              <w:top w:val="nil"/>
              <w:left w:val="single" w:sz="18" w:space="0" w:color="auto"/>
              <w:bottom w:val="nil"/>
              <w:right w:val="nil"/>
            </w:tcBorders>
            <w:shd w:val="clear" w:color="auto" w:fill="auto"/>
            <w:vAlign w:val="center"/>
            <w:hideMark/>
          </w:tcPr>
          <w:p w14:paraId="22B60C69" w14:textId="77777777" w:rsidR="00D84B38" w:rsidRPr="00DE1818" w:rsidRDefault="00D84B38" w:rsidP="00B23C41">
            <w:pPr>
              <w:rPr>
                <w:rFonts w:ascii="Calibri" w:hAnsi="Calibri" w:cstheme="majorHAnsi"/>
                <w:color w:val="000000"/>
                <w:sz w:val="16"/>
                <w:szCs w:val="16"/>
              </w:rPr>
            </w:pPr>
          </w:p>
        </w:tc>
        <w:tc>
          <w:tcPr>
            <w:tcW w:w="850" w:type="dxa"/>
            <w:gridSpan w:val="3"/>
            <w:tcBorders>
              <w:top w:val="nil"/>
              <w:left w:val="nil"/>
              <w:bottom w:val="nil"/>
              <w:right w:val="nil"/>
            </w:tcBorders>
            <w:shd w:val="clear" w:color="auto" w:fill="auto"/>
            <w:vAlign w:val="center"/>
            <w:hideMark/>
          </w:tcPr>
          <w:p w14:paraId="3D06D24A"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49BE38EC"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vAlign w:val="center"/>
            <w:hideMark/>
          </w:tcPr>
          <w:p w14:paraId="219A9FFC"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vAlign w:val="center"/>
            <w:hideMark/>
          </w:tcPr>
          <w:p w14:paraId="43F84FC0"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vAlign w:val="center"/>
            <w:hideMark/>
          </w:tcPr>
          <w:p w14:paraId="28186459"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vAlign w:val="center"/>
            <w:hideMark/>
          </w:tcPr>
          <w:p w14:paraId="4ACE7DE0"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vAlign w:val="center"/>
            <w:hideMark/>
          </w:tcPr>
          <w:p w14:paraId="6EBFE884"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5348109B"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0EB1DF81"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58D81F7E"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763D177C"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20BAF3C6"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3F26B2FE"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4AAD9FBA"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01D57A2A" w14:textId="77777777" w:rsidR="00D84B38" w:rsidRPr="00DE1818" w:rsidRDefault="00D84B38" w:rsidP="00B23C41">
            <w:pPr>
              <w:rPr>
                <w:rFonts w:ascii="Calibri" w:hAnsi="Calibri" w:cstheme="majorHAnsi"/>
                <w:sz w:val="20"/>
                <w:szCs w:val="20"/>
              </w:rPr>
            </w:pPr>
          </w:p>
        </w:tc>
      </w:tr>
      <w:tr w:rsidR="00D84B38" w:rsidRPr="00DE1818" w14:paraId="36F5C67C" w14:textId="77777777" w:rsidTr="00B23C41">
        <w:trPr>
          <w:gridAfter w:val="1"/>
          <w:wAfter w:w="21" w:type="dxa"/>
          <w:trHeight w:val="244"/>
        </w:trPr>
        <w:tc>
          <w:tcPr>
            <w:tcW w:w="2977" w:type="dxa"/>
            <w:gridSpan w:val="8"/>
            <w:tcBorders>
              <w:top w:val="single" w:sz="6" w:space="0" w:color="auto"/>
              <w:left w:val="single" w:sz="18" w:space="0" w:color="auto"/>
              <w:bottom w:val="single" w:sz="18" w:space="0" w:color="auto"/>
              <w:right w:val="single" w:sz="6" w:space="0" w:color="auto"/>
            </w:tcBorders>
            <w:shd w:val="clear" w:color="000000" w:fill="D9E1F2"/>
            <w:vAlign w:val="center"/>
            <w:hideMark/>
          </w:tcPr>
          <w:p w14:paraId="5663579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供暖</w:t>
            </w:r>
            <w:r w:rsidRPr="00DE1818">
              <w:rPr>
                <w:rFonts w:ascii="Calibri" w:hAnsi="Calibri" w:hint="eastAsia"/>
                <w:color w:val="000000"/>
                <w:sz w:val="16"/>
                <w:szCs w:val="16"/>
              </w:rPr>
              <w:t>/</w:t>
            </w:r>
            <w:r w:rsidRPr="00DE1818">
              <w:rPr>
                <w:rFonts w:ascii="Calibri" w:hAnsi="Calibri" w:hint="eastAsia"/>
                <w:color w:val="000000"/>
                <w:sz w:val="16"/>
                <w:szCs w:val="16"/>
              </w:rPr>
              <w:t>制冷天数</w:t>
            </w: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3C24629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44" w:type="dxa"/>
            <w:tcBorders>
              <w:top w:val="single" w:sz="6" w:space="0" w:color="auto"/>
              <w:left w:val="single" w:sz="6" w:space="0" w:color="auto"/>
              <w:bottom w:val="single" w:sz="18" w:space="0" w:color="auto"/>
              <w:right w:val="single" w:sz="18" w:space="0" w:color="auto"/>
            </w:tcBorders>
            <w:shd w:val="clear" w:color="auto" w:fill="auto"/>
            <w:vAlign w:val="center"/>
            <w:hideMark/>
          </w:tcPr>
          <w:p w14:paraId="5AE65AA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3" w:type="dxa"/>
            <w:gridSpan w:val="4"/>
            <w:tcBorders>
              <w:top w:val="nil"/>
              <w:left w:val="single" w:sz="18" w:space="0" w:color="auto"/>
              <w:bottom w:val="nil"/>
              <w:right w:val="nil"/>
            </w:tcBorders>
            <w:shd w:val="clear" w:color="auto" w:fill="auto"/>
            <w:vAlign w:val="center"/>
            <w:hideMark/>
          </w:tcPr>
          <w:p w14:paraId="52306374" w14:textId="77777777" w:rsidR="00D84B38" w:rsidRPr="00DE1818" w:rsidRDefault="00D84B38" w:rsidP="00B23C41">
            <w:pPr>
              <w:rPr>
                <w:rFonts w:ascii="Calibri" w:hAnsi="Calibri" w:cstheme="majorHAnsi"/>
                <w:color w:val="000000"/>
                <w:sz w:val="16"/>
                <w:szCs w:val="16"/>
              </w:rPr>
            </w:pPr>
          </w:p>
        </w:tc>
        <w:tc>
          <w:tcPr>
            <w:tcW w:w="850" w:type="dxa"/>
            <w:gridSpan w:val="3"/>
            <w:tcBorders>
              <w:top w:val="nil"/>
              <w:left w:val="nil"/>
              <w:bottom w:val="nil"/>
              <w:right w:val="nil"/>
            </w:tcBorders>
            <w:shd w:val="clear" w:color="auto" w:fill="auto"/>
            <w:vAlign w:val="center"/>
            <w:hideMark/>
          </w:tcPr>
          <w:p w14:paraId="2564281E" w14:textId="77777777" w:rsidR="00D84B38" w:rsidRPr="00DE1818" w:rsidRDefault="00D84B38" w:rsidP="00B23C41">
            <w:pPr>
              <w:rPr>
                <w:rFonts w:ascii="Calibri" w:hAnsi="Calibri" w:cstheme="majorHAnsi"/>
                <w:sz w:val="20"/>
                <w:szCs w:val="20"/>
              </w:rPr>
            </w:pPr>
            <w:r w:rsidRPr="00DE1818">
              <w:rPr>
                <w:rFonts w:ascii="Calibri" w:hAnsi="Calibri" w:hint="eastAsia"/>
                <w:noProof/>
                <w:sz w:val="20"/>
                <w:szCs w:val="20"/>
                <w:lang w:val="en-US"/>
              </w:rPr>
              <mc:AlternateContent>
                <mc:Choice Requires="wpg">
                  <w:drawing>
                    <wp:anchor distT="0" distB="0" distL="114300" distR="114300" simplePos="0" relativeHeight="251720704" behindDoc="0" locked="0" layoutInCell="1" allowOverlap="1" wp14:anchorId="79CA30C3" wp14:editId="5CBD94BC">
                      <wp:simplePos x="0" y="0"/>
                      <wp:positionH relativeFrom="column">
                        <wp:posOffset>-36665</wp:posOffset>
                      </wp:positionH>
                      <wp:positionV relativeFrom="paragraph">
                        <wp:posOffset>25787</wp:posOffset>
                      </wp:positionV>
                      <wp:extent cx="6708140" cy="1093442"/>
                      <wp:effectExtent l="0" t="0" r="10160" b="12065"/>
                      <wp:wrapNone/>
                      <wp:docPr id="14" name="Group 14"/>
                      <wp:cNvGraphicFramePr/>
                      <a:graphic xmlns:a="http://schemas.openxmlformats.org/drawingml/2006/main">
                        <a:graphicData uri="http://schemas.microsoft.com/office/word/2010/wordprocessingGroup">
                          <wpg:wgp>
                            <wpg:cNvGrpSpPr/>
                            <wpg:grpSpPr>
                              <a:xfrm>
                                <a:off x="0" y="0"/>
                                <a:ext cx="6708140" cy="1093442"/>
                                <a:chOff x="0" y="0"/>
                                <a:chExt cx="6708140" cy="1093442"/>
                              </a:xfrm>
                            </wpg:grpSpPr>
                            <wps:wsp>
                              <wps:cNvPr id="15" name="Right Brace 15"/>
                              <wps:cNvSpPr/>
                              <wps:spPr>
                                <a:xfrm rot="16200000">
                                  <a:off x="3221355" y="-2393343"/>
                                  <a:ext cx="265430" cy="6708140"/>
                                </a:xfrm>
                                <a:prstGeom prst="rightBrace">
                                  <a:avLst/>
                                </a:prstGeom>
                                <a:noFill/>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1448215" y="0"/>
                                  <a:ext cx="3812540" cy="856615"/>
                                </a:xfrm>
                                <a:prstGeom prst="rect">
                                  <a:avLst/>
                                </a:prstGeom>
                                <a:solidFill>
                                  <a:schemeClr val="lt1"/>
                                </a:solidFill>
                                <a:ln w="6350">
                                  <a:noFill/>
                                </a:ln>
                              </wps:spPr>
                              <wps:txbx>
                                <w:txbxContent>
                                  <w:p w14:paraId="047787F1" w14:textId="521C16B3" w:rsidR="005862A4" w:rsidRPr="0097253C" w:rsidRDefault="005862A4" w:rsidP="00D84B38">
                                    <w:pPr>
                                      <w:jc w:val="center"/>
                                      <w:rPr>
                                        <w:rFonts w:asciiTheme="majorHAnsi" w:hAnsiTheme="majorHAnsi" w:cstheme="majorHAnsi"/>
                                        <w:i/>
                                        <w:color w:val="1F497D" w:themeColor="text2"/>
                                        <w:sz w:val="18"/>
                                        <w:szCs w:val="18"/>
                                      </w:rPr>
                                    </w:pPr>
                                    <w:r>
                                      <w:rPr>
                                        <w:rFonts w:asciiTheme="majorHAnsi" w:hAnsiTheme="majorHAnsi" w:hint="eastAsia"/>
                                        <w:i/>
                                        <w:color w:val="1F497D" w:themeColor="text2"/>
                                        <w:sz w:val="18"/>
                                        <w:szCs w:val="18"/>
                                      </w:rPr>
                                      <w:t>这些列不会纳入呈交</w:t>
                                    </w:r>
                                    <w:r>
                                      <w:rPr>
                                        <w:rFonts w:asciiTheme="majorHAnsi" w:hAnsiTheme="majorHAnsi" w:hint="eastAsia"/>
                                        <w:i/>
                                        <w:color w:val="1F497D" w:themeColor="text2"/>
                                        <w:sz w:val="18"/>
                                        <w:szCs w:val="18"/>
                                      </w:rPr>
                                      <w:t>GCoM</w:t>
                                    </w:r>
                                    <w:r>
                                      <w:rPr>
                                        <w:rFonts w:asciiTheme="majorHAnsi" w:hAnsiTheme="majorHAnsi" w:hint="eastAsia"/>
                                        <w:i/>
                                        <w:color w:val="1F497D" w:themeColor="text2"/>
                                        <w:sz w:val="18"/>
                                        <w:szCs w:val="18"/>
                                      </w:rPr>
                                      <w:t>报告平台的最终输出表，但它们应当纳入城市</w:t>
                                    </w:r>
                                    <w:r>
                                      <w:rPr>
                                        <w:rFonts w:asciiTheme="majorHAnsi" w:hAnsiTheme="majorHAnsi" w:hint="eastAsia"/>
                                        <w:i/>
                                        <w:color w:val="1F497D" w:themeColor="text2"/>
                                        <w:sz w:val="18"/>
                                        <w:szCs w:val="18"/>
                                      </w:rPr>
                                      <w:t xml:space="preserve"> </w:t>
                                    </w:r>
                                    <w:r>
                                      <w:rPr>
                                        <w:rFonts w:asciiTheme="majorHAnsi" w:hAnsiTheme="majorHAnsi" w:hint="eastAsia"/>
                                        <w:i/>
                                        <w:color w:val="1F497D" w:themeColor="text2"/>
                                        <w:sz w:val="18"/>
                                        <w:szCs w:val="18"/>
                                      </w:rPr>
                                      <w:t>需呈交</w:t>
                                    </w:r>
                                    <w:r>
                                      <w:rPr>
                                        <w:rFonts w:asciiTheme="majorHAnsi" w:hAnsiTheme="majorHAnsi" w:hint="eastAsia"/>
                                        <w:i/>
                                        <w:color w:val="1F497D" w:themeColor="text2"/>
                                        <w:sz w:val="18"/>
                                        <w:szCs w:val="18"/>
                                      </w:rPr>
                                      <w:t>GCOM</w:t>
                                    </w:r>
                                    <w:r>
                                      <w:rPr>
                                        <w:rFonts w:asciiTheme="majorHAnsi" w:hAnsiTheme="majorHAnsi" w:hint="eastAsia"/>
                                        <w:i/>
                                        <w:color w:val="1F497D" w:themeColor="text2"/>
                                        <w:sz w:val="18"/>
                                        <w:szCs w:val="18"/>
                                      </w:rPr>
                                      <w:t>的清单文件（允许格式变化）。</w:t>
                                    </w:r>
                                  </w:p>
                                  <w:p w14:paraId="78A6D92D" w14:textId="77777777" w:rsidR="005862A4" w:rsidRPr="0097253C" w:rsidRDefault="005862A4" w:rsidP="00D84B38">
                                    <w:pPr>
                                      <w:jc w:val="center"/>
                                      <w:rPr>
                                        <w:rFonts w:asciiTheme="majorHAnsi" w:hAnsiTheme="majorHAnsi" w:cstheme="majorHAnsi"/>
                                        <w:i/>
                                        <w:color w:val="1F497D" w:themeColor="text2"/>
                                        <w:sz w:val="18"/>
                                        <w:szCs w:val="18"/>
                                      </w:rPr>
                                    </w:pPr>
                                    <w:r>
                                      <w:rPr>
                                        <w:rFonts w:asciiTheme="majorHAnsi" w:hAnsiTheme="majorHAnsi" w:hint="eastAsia"/>
                                        <w:i/>
                                        <w:color w:val="1F497D" w:themeColor="text2"/>
                                        <w:sz w:val="18"/>
                                        <w:szCs w:val="18"/>
                                      </w:rPr>
                                      <w:t>对于这些列，城市应当按不同类型的能源或活动，在每一子领域中列报多行内容。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CA30C3" id="Group 14" o:spid="_x0000_s1039" style="position:absolute;margin-left:-2.9pt;margin-top:2.05pt;width:528.2pt;height:86.1pt;z-index:251720704;mso-position-horizontal-relative:text;mso-position-vertical-relative:text" coordsize="67081,1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40" type="#_x0000_t88" style="position:absolute;left:32214;top:-23934;width:2654;height:670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" adj="71" strokecolor="#1f497d [3215]" strokeweight="1pt"/>
                      <v:shape id="Text Box 16" o:spid="_x0000_s1041" type="#_x0000_t202" style="position:absolute;left:14482;width:38125;height:8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47787F1" w14:textId="521C16B3" w:rsidR="005862A4" w:rsidRPr="0097253C" w:rsidRDefault="005862A4" w:rsidP="00D84B38">
                              <w:pPr>
                                <w:jc w:val="center"/>
                                <w:rPr>
                                  <w:rFonts w:asciiTheme="majorHAnsi" w:hAnsiTheme="majorHAnsi" w:cstheme="majorHAnsi"/>
                                  <w:i/>
                                  <w:color w:val="1F497D" w:themeColor="text2"/>
                                  <w:sz w:val="18"/>
                                  <w:szCs w:val="18"/>
                                </w:rPr>
                              </w:pPr>
                              <w:r>
                                <w:rPr>
                                  <w:rFonts w:asciiTheme="majorHAnsi" w:hAnsiTheme="majorHAnsi" w:hint="eastAsia"/>
                                  <w:i/>
                                  <w:color w:val="1F497D" w:themeColor="text2"/>
                                  <w:sz w:val="18"/>
                                  <w:szCs w:val="18"/>
                                </w:rPr>
                                <w:t>这些列不会纳入呈交</w:t>
                              </w:r>
                              <w:r>
                                <w:rPr>
                                  <w:rFonts w:asciiTheme="majorHAnsi" w:hAnsiTheme="majorHAnsi" w:hint="eastAsia"/>
                                  <w:i/>
                                  <w:color w:val="1F497D" w:themeColor="text2"/>
                                  <w:sz w:val="18"/>
                                  <w:szCs w:val="18"/>
                                </w:rPr>
                                <w:t>GCoM</w:t>
                              </w:r>
                              <w:r>
                                <w:rPr>
                                  <w:rFonts w:asciiTheme="majorHAnsi" w:hAnsiTheme="majorHAnsi" w:hint="eastAsia"/>
                                  <w:i/>
                                  <w:color w:val="1F497D" w:themeColor="text2"/>
                                  <w:sz w:val="18"/>
                                  <w:szCs w:val="18"/>
                                </w:rPr>
                                <w:t>报告平台的最终输出表，但它们应当纳入城市</w:t>
                              </w:r>
                              <w:r>
                                <w:rPr>
                                  <w:rFonts w:asciiTheme="majorHAnsi" w:hAnsiTheme="majorHAnsi" w:hint="eastAsia"/>
                                  <w:i/>
                                  <w:color w:val="1F497D" w:themeColor="text2"/>
                                  <w:sz w:val="18"/>
                                  <w:szCs w:val="18"/>
                                </w:rPr>
                                <w:t xml:space="preserve"> </w:t>
                              </w:r>
                              <w:r>
                                <w:rPr>
                                  <w:rFonts w:asciiTheme="majorHAnsi" w:hAnsiTheme="majorHAnsi" w:hint="eastAsia"/>
                                  <w:i/>
                                  <w:color w:val="1F497D" w:themeColor="text2"/>
                                  <w:sz w:val="18"/>
                                  <w:szCs w:val="18"/>
                                </w:rPr>
                                <w:t>需呈交</w:t>
                              </w:r>
                              <w:r>
                                <w:rPr>
                                  <w:rFonts w:asciiTheme="majorHAnsi" w:hAnsiTheme="majorHAnsi" w:hint="eastAsia"/>
                                  <w:i/>
                                  <w:color w:val="1F497D" w:themeColor="text2"/>
                                  <w:sz w:val="18"/>
                                  <w:szCs w:val="18"/>
                                </w:rPr>
                                <w:t>GCOM</w:t>
                              </w:r>
                              <w:r>
                                <w:rPr>
                                  <w:rFonts w:asciiTheme="majorHAnsi" w:hAnsiTheme="majorHAnsi" w:hint="eastAsia"/>
                                  <w:i/>
                                  <w:color w:val="1F497D" w:themeColor="text2"/>
                                  <w:sz w:val="18"/>
                                  <w:szCs w:val="18"/>
                                </w:rPr>
                                <w:t>的清单文件（允许格式变化）。</w:t>
                              </w:r>
                            </w:p>
                            <w:p w14:paraId="78A6D92D" w14:textId="77777777" w:rsidR="005862A4" w:rsidRPr="0097253C" w:rsidRDefault="005862A4" w:rsidP="00D84B38">
                              <w:pPr>
                                <w:jc w:val="center"/>
                                <w:rPr>
                                  <w:rFonts w:asciiTheme="majorHAnsi" w:hAnsiTheme="majorHAnsi" w:cstheme="majorHAnsi"/>
                                  <w:i/>
                                  <w:color w:val="1F497D" w:themeColor="text2"/>
                                  <w:sz w:val="18"/>
                                  <w:szCs w:val="18"/>
                                </w:rPr>
                              </w:pPr>
                              <w:r>
                                <w:rPr>
                                  <w:rFonts w:asciiTheme="majorHAnsi" w:hAnsiTheme="majorHAnsi" w:hint="eastAsia"/>
                                  <w:i/>
                                  <w:color w:val="1F497D" w:themeColor="text2"/>
                                  <w:sz w:val="18"/>
                                  <w:szCs w:val="18"/>
                                </w:rPr>
                                <w:t>对于这些列，城市应当按不同类型的能源或活动，在每一子领域中列报多行内容。</w:t>
                              </w:r>
                            </w:p>
                          </w:txbxContent>
                        </v:textbox>
                      </v:shape>
                    </v:group>
                  </w:pict>
                </mc:Fallback>
              </mc:AlternateContent>
            </w:r>
          </w:p>
        </w:tc>
        <w:tc>
          <w:tcPr>
            <w:tcW w:w="993" w:type="dxa"/>
            <w:gridSpan w:val="2"/>
            <w:tcBorders>
              <w:top w:val="nil"/>
              <w:left w:val="nil"/>
              <w:bottom w:val="nil"/>
              <w:right w:val="nil"/>
            </w:tcBorders>
            <w:shd w:val="clear" w:color="auto" w:fill="auto"/>
            <w:vAlign w:val="center"/>
            <w:hideMark/>
          </w:tcPr>
          <w:p w14:paraId="0E63CB9C"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vAlign w:val="center"/>
            <w:hideMark/>
          </w:tcPr>
          <w:p w14:paraId="2586E8CE"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vAlign w:val="center"/>
            <w:hideMark/>
          </w:tcPr>
          <w:p w14:paraId="439DE51A"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vAlign w:val="center"/>
            <w:hideMark/>
          </w:tcPr>
          <w:p w14:paraId="1B6AEE1D"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vAlign w:val="center"/>
            <w:hideMark/>
          </w:tcPr>
          <w:p w14:paraId="703D95F0"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vAlign w:val="center"/>
            <w:hideMark/>
          </w:tcPr>
          <w:p w14:paraId="05AE1C5D"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0382DF26"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4EB77398"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6EDA704C"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4D130AE5"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6E95D39F"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04E47234"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4AFDD6AF"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0721CE58" w14:textId="77777777" w:rsidR="00D84B38" w:rsidRPr="00DE1818" w:rsidRDefault="00D84B38" w:rsidP="00B23C41">
            <w:pPr>
              <w:rPr>
                <w:rFonts w:ascii="Calibri" w:hAnsi="Calibri" w:cstheme="majorHAnsi"/>
                <w:sz w:val="20"/>
                <w:szCs w:val="20"/>
              </w:rPr>
            </w:pPr>
          </w:p>
        </w:tc>
      </w:tr>
      <w:tr w:rsidR="00D84B38" w:rsidRPr="00DE1818" w14:paraId="305B76ED" w14:textId="77777777" w:rsidTr="00B23C41">
        <w:trPr>
          <w:gridAfter w:val="1"/>
          <w:wAfter w:w="21" w:type="dxa"/>
          <w:trHeight w:val="244"/>
        </w:trPr>
        <w:tc>
          <w:tcPr>
            <w:tcW w:w="1270" w:type="dxa"/>
            <w:gridSpan w:val="2"/>
            <w:tcBorders>
              <w:top w:val="single" w:sz="18" w:space="0" w:color="auto"/>
              <w:left w:val="nil"/>
              <w:bottom w:val="nil"/>
              <w:right w:val="nil"/>
            </w:tcBorders>
            <w:shd w:val="clear" w:color="auto" w:fill="auto"/>
            <w:vAlign w:val="center"/>
            <w:hideMark/>
          </w:tcPr>
          <w:p w14:paraId="0DCC4596" w14:textId="77777777" w:rsidR="00D84B38" w:rsidRPr="00DE1818" w:rsidRDefault="00D84B38" w:rsidP="00B23C41">
            <w:pPr>
              <w:rPr>
                <w:rFonts w:ascii="Calibri" w:hAnsi="Calibri" w:cstheme="majorHAnsi"/>
                <w:sz w:val="20"/>
                <w:szCs w:val="20"/>
              </w:rPr>
            </w:pPr>
          </w:p>
        </w:tc>
        <w:tc>
          <w:tcPr>
            <w:tcW w:w="778" w:type="dxa"/>
            <w:gridSpan w:val="2"/>
            <w:tcBorders>
              <w:top w:val="single" w:sz="18" w:space="0" w:color="auto"/>
              <w:left w:val="nil"/>
              <w:bottom w:val="nil"/>
              <w:right w:val="nil"/>
            </w:tcBorders>
            <w:shd w:val="clear" w:color="auto" w:fill="auto"/>
            <w:vAlign w:val="center"/>
            <w:hideMark/>
          </w:tcPr>
          <w:p w14:paraId="70964A5B" w14:textId="77777777" w:rsidR="00D84B38" w:rsidRPr="00DE1818" w:rsidRDefault="00D84B38" w:rsidP="00B23C41">
            <w:pPr>
              <w:rPr>
                <w:rFonts w:ascii="Calibri" w:hAnsi="Calibri" w:cstheme="majorHAnsi"/>
                <w:sz w:val="20"/>
                <w:szCs w:val="20"/>
              </w:rPr>
            </w:pPr>
          </w:p>
        </w:tc>
        <w:tc>
          <w:tcPr>
            <w:tcW w:w="787" w:type="dxa"/>
            <w:gridSpan w:val="3"/>
            <w:tcBorders>
              <w:top w:val="single" w:sz="18" w:space="0" w:color="auto"/>
              <w:left w:val="nil"/>
              <w:bottom w:val="nil"/>
              <w:right w:val="nil"/>
            </w:tcBorders>
            <w:shd w:val="clear" w:color="auto" w:fill="auto"/>
            <w:vAlign w:val="center"/>
            <w:hideMark/>
          </w:tcPr>
          <w:p w14:paraId="50AF6E1B" w14:textId="77777777" w:rsidR="00D84B38" w:rsidRPr="00DE1818" w:rsidRDefault="00D84B38" w:rsidP="00B23C41">
            <w:pPr>
              <w:rPr>
                <w:rFonts w:ascii="Calibri" w:hAnsi="Calibri" w:cstheme="majorHAnsi"/>
                <w:sz w:val="20"/>
                <w:szCs w:val="20"/>
              </w:rPr>
            </w:pPr>
          </w:p>
        </w:tc>
        <w:tc>
          <w:tcPr>
            <w:tcW w:w="993" w:type="dxa"/>
            <w:gridSpan w:val="2"/>
            <w:tcBorders>
              <w:top w:val="single" w:sz="18" w:space="0" w:color="auto"/>
              <w:left w:val="nil"/>
              <w:bottom w:val="nil"/>
              <w:right w:val="nil"/>
            </w:tcBorders>
            <w:shd w:val="clear" w:color="auto" w:fill="auto"/>
            <w:vAlign w:val="center"/>
            <w:hideMark/>
          </w:tcPr>
          <w:p w14:paraId="751FF51F" w14:textId="77777777" w:rsidR="00D84B38" w:rsidRPr="00DE1818" w:rsidRDefault="00D84B38" w:rsidP="00B23C41">
            <w:pPr>
              <w:rPr>
                <w:rFonts w:ascii="Calibri" w:hAnsi="Calibri" w:cstheme="majorHAnsi"/>
                <w:sz w:val="20"/>
                <w:szCs w:val="20"/>
              </w:rPr>
            </w:pPr>
          </w:p>
        </w:tc>
        <w:tc>
          <w:tcPr>
            <w:tcW w:w="844" w:type="dxa"/>
            <w:tcBorders>
              <w:top w:val="single" w:sz="18" w:space="0" w:color="auto"/>
              <w:left w:val="nil"/>
              <w:bottom w:val="nil"/>
              <w:right w:val="nil"/>
            </w:tcBorders>
            <w:shd w:val="clear" w:color="auto" w:fill="auto"/>
            <w:vAlign w:val="center"/>
            <w:hideMark/>
          </w:tcPr>
          <w:p w14:paraId="660B9501" w14:textId="77777777" w:rsidR="00D84B38" w:rsidRPr="00DE1818" w:rsidRDefault="00D84B38" w:rsidP="00B23C41">
            <w:pPr>
              <w:rPr>
                <w:rFonts w:ascii="Calibri" w:hAnsi="Calibri" w:cstheme="majorHAnsi"/>
                <w:sz w:val="20"/>
                <w:szCs w:val="20"/>
              </w:rPr>
            </w:pPr>
          </w:p>
        </w:tc>
        <w:tc>
          <w:tcPr>
            <w:tcW w:w="993" w:type="dxa"/>
            <w:gridSpan w:val="4"/>
            <w:tcBorders>
              <w:top w:val="nil"/>
              <w:left w:val="nil"/>
              <w:bottom w:val="nil"/>
              <w:right w:val="nil"/>
            </w:tcBorders>
            <w:shd w:val="clear" w:color="auto" w:fill="auto"/>
            <w:vAlign w:val="center"/>
            <w:hideMark/>
          </w:tcPr>
          <w:p w14:paraId="6560332F" w14:textId="77777777" w:rsidR="00D84B38" w:rsidRPr="00DE1818" w:rsidRDefault="00D84B38" w:rsidP="00B23C41">
            <w:pPr>
              <w:rPr>
                <w:rFonts w:ascii="Calibri" w:hAnsi="Calibri" w:cstheme="majorHAnsi"/>
                <w:sz w:val="20"/>
                <w:szCs w:val="20"/>
              </w:rPr>
            </w:pPr>
          </w:p>
        </w:tc>
        <w:tc>
          <w:tcPr>
            <w:tcW w:w="850" w:type="dxa"/>
            <w:gridSpan w:val="3"/>
            <w:tcBorders>
              <w:top w:val="nil"/>
              <w:left w:val="nil"/>
              <w:bottom w:val="nil"/>
              <w:right w:val="nil"/>
            </w:tcBorders>
            <w:shd w:val="clear" w:color="auto" w:fill="auto"/>
            <w:vAlign w:val="center"/>
            <w:hideMark/>
          </w:tcPr>
          <w:p w14:paraId="36987A86"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12A14877"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vAlign w:val="center"/>
            <w:hideMark/>
          </w:tcPr>
          <w:p w14:paraId="5065B247"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vAlign w:val="center"/>
            <w:hideMark/>
          </w:tcPr>
          <w:p w14:paraId="68753EB5"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vAlign w:val="center"/>
            <w:hideMark/>
          </w:tcPr>
          <w:p w14:paraId="74F39BB0"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vAlign w:val="center"/>
            <w:hideMark/>
          </w:tcPr>
          <w:p w14:paraId="40A8AB65"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vAlign w:val="center"/>
            <w:hideMark/>
          </w:tcPr>
          <w:p w14:paraId="21C4104B"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79B1D579"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3657870E"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56E506EA"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2B472F41"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64EC87D5"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6123F18F"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3AF6EC77"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2DDA7230" w14:textId="77777777" w:rsidR="00D84B38" w:rsidRPr="00DE1818" w:rsidRDefault="00D84B38" w:rsidP="00B23C41">
            <w:pPr>
              <w:rPr>
                <w:rFonts w:ascii="Calibri" w:hAnsi="Calibri" w:cstheme="majorHAnsi"/>
                <w:sz w:val="20"/>
                <w:szCs w:val="20"/>
              </w:rPr>
            </w:pPr>
          </w:p>
        </w:tc>
      </w:tr>
      <w:tr w:rsidR="00D84B38" w:rsidRPr="00DE1818" w14:paraId="252F9A87" w14:textId="77777777" w:rsidTr="00B23C41">
        <w:trPr>
          <w:gridAfter w:val="1"/>
          <w:wAfter w:w="21" w:type="dxa"/>
          <w:trHeight w:val="244"/>
        </w:trPr>
        <w:tc>
          <w:tcPr>
            <w:tcW w:w="2073" w:type="dxa"/>
            <w:gridSpan w:val="5"/>
            <w:tcBorders>
              <w:top w:val="nil"/>
              <w:left w:val="nil"/>
              <w:bottom w:val="single" w:sz="18" w:space="0" w:color="auto"/>
              <w:right w:val="nil"/>
            </w:tcBorders>
            <w:shd w:val="clear" w:color="auto" w:fill="auto"/>
            <w:noWrap/>
            <w:vAlign w:val="center"/>
            <w:hideMark/>
          </w:tcPr>
          <w:p w14:paraId="3FEE339F" w14:textId="77777777" w:rsidR="00D84B38" w:rsidRPr="00DE1818" w:rsidRDefault="00D84B38" w:rsidP="00B23C41">
            <w:pPr>
              <w:rPr>
                <w:rFonts w:ascii="Calibri" w:hAnsi="Calibri" w:cstheme="majorHAnsi"/>
                <w:b/>
                <w:bCs/>
                <w:color w:val="000000"/>
                <w:sz w:val="16"/>
                <w:szCs w:val="16"/>
              </w:rPr>
            </w:pPr>
            <w:r w:rsidRPr="00DE1818">
              <w:rPr>
                <w:rFonts w:ascii="Calibri" w:hAnsi="Calibri" w:hint="eastAsia"/>
                <w:b/>
                <w:bCs/>
                <w:color w:val="000000"/>
                <w:sz w:val="16"/>
                <w:szCs w:val="16"/>
              </w:rPr>
              <w:t xml:space="preserve">B. </w:t>
            </w:r>
            <w:r w:rsidRPr="00DE1818">
              <w:rPr>
                <w:rFonts w:ascii="Calibri" w:hAnsi="Calibri" w:hint="eastAsia"/>
                <w:b/>
                <w:bCs/>
                <w:color w:val="000000"/>
                <w:sz w:val="16"/>
                <w:szCs w:val="16"/>
              </w:rPr>
              <w:t>清单设置</w:t>
            </w:r>
          </w:p>
        </w:tc>
        <w:tc>
          <w:tcPr>
            <w:tcW w:w="762" w:type="dxa"/>
            <w:gridSpan w:val="2"/>
            <w:tcBorders>
              <w:top w:val="nil"/>
              <w:left w:val="nil"/>
              <w:bottom w:val="single" w:sz="18" w:space="0" w:color="auto"/>
              <w:right w:val="nil"/>
            </w:tcBorders>
            <w:shd w:val="clear" w:color="auto" w:fill="auto"/>
            <w:vAlign w:val="center"/>
            <w:hideMark/>
          </w:tcPr>
          <w:p w14:paraId="303F2637" w14:textId="77777777" w:rsidR="00D84B38" w:rsidRPr="00DE1818" w:rsidRDefault="00D84B38" w:rsidP="00B23C41">
            <w:pPr>
              <w:rPr>
                <w:rFonts w:ascii="Calibri" w:hAnsi="Calibri" w:cstheme="majorHAnsi"/>
                <w:b/>
                <w:bCs/>
                <w:color w:val="000000"/>
                <w:sz w:val="16"/>
                <w:szCs w:val="16"/>
              </w:rPr>
            </w:pPr>
          </w:p>
        </w:tc>
        <w:tc>
          <w:tcPr>
            <w:tcW w:w="993" w:type="dxa"/>
            <w:gridSpan w:val="2"/>
            <w:tcBorders>
              <w:top w:val="nil"/>
              <w:left w:val="nil"/>
              <w:bottom w:val="single" w:sz="18" w:space="0" w:color="auto"/>
              <w:right w:val="nil"/>
            </w:tcBorders>
            <w:shd w:val="clear" w:color="auto" w:fill="auto"/>
            <w:vAlign w:val="center"/>
            <w:hideMark/>
          </w:tcPr>
          <w:p w14:paraId="01A9E274" w14:textId="77777777" w:rsidR="00D84B38" w:rsidRPr="00DE1818" w:rsidRDefault="00D84B38" w:rsidP="00B23C41">
            <w:pPr>
              <w:rPr>
                <w:rFonts w:ascii="Calibri" w:hAnsi="Calibri" w:cstheme="majorHAnsi"/>
                <w:sz w:val="20"/>
                <w:szCs w:val="20"/>
              </w:rPr>
            </w:pPr>
          </w:p>
        </w:tc>
        <w:tc>
          <w:tcPr>
            <w:tcW w:w="844" w:type="dxa"/>
            <w:tcBorders>
              <w:top w:val="nil"/>
              <w:left w:val="nil"/>
              <w:bottom w:val="nil"/>
              <w:right w:val="nil"/>
            </w:tcBorders>
            <w:shd w:val="clear" w:color="auto" w:fill="auto"/>
            <w:vAlign w:val="center"/>
            <w:hideMark/>
          </w:tcPr>
          <w:p w14:paraId="6D6120C7" w14:textId="77777777" w:rsidR="00D84B38" w:rsidRPr="00DE1818" w:rsidRDefault="00D84B38" w:rsidP="00B23C41">
            <w:pPr>
              <w:rPr>
                <w:rFonts w:ascii="Calibri" w:hAnsi="Calibri" w:cstheme="majorHAnsi"/>
                <w:sz w:val="20"/>
                <w:szCs w:val="20"/>
              </w:rPr>
            </w:pPr>
          </w:p>
        </w:tc>
        <w:tc>
          <w:tcPr>
            <w:tcW w:w="993" w:type="dxa"/>
            <w:gridSpan w:val="4"/>
            <w:tcBorders>
              <w:top w:val="nil"/>
              <w:left w:val="nil"/>
              <w:bottom w:val="nil"/>
              <w:right w:val="nil"/>
            </w:tcBorders>
            <w:shd w:val="clear" w:color="auto" w:fill="auto"/>
            <w:vAlign w:val="center"/>
            <w:hideMark/>
          </w:tcPr>
          <w:p w14:paraId="42336BAE" w14:textId="77777777" w:rsidR="00D84B38" w:rsidRPr="00DE1818" w:rsidRDefault="00D84B38" w:rsidP="00B23C41">
            <w:pPr>
              <w:rPr>
                <w:rFonts w:ascii="Calibri" w:hAnsi="Calibri" w:cstheme="majorHAnsi"/>
                <w:sz w:val="20"/>
                <w:szCs w:val="20"/>
              </w:rPr>
            </w:pPr>
          </w:p>
        </w:tc>
        <w:tc>
          <w:tcPr>
            <w:tcW w:w="850" w:type="dxa"/>
            <w:gridSpan w:val="3"/>
            <w:tcBorders>
              <w:top w:val="nil"/>
              <w:left w:val="nil"/>
              <w:bottom w:val="nil"/>
              <w:right w:val="nil"/>
            </w:tcBorders>
            <w:shd w:val="clear" w:color="auto" w:fill="auto"/>
            <w:noWrap/>
            <w:vAlign w:val="center"/>
            <w:hideMark/>
          </w:tcPr>
          <w:p w14:paraId="49B6BB1E"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02353DA0"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noWrap/>
            <w:vAlign w:val="center"/>
            <w:hideMark/>
          </w:tcPr>
          <w:p w14:paraId="4F89E0CA"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noWrap/>
            <w:vAlign w:val="center"/>
            <w:hideMark/>
          </w:tcPr>
          <w:p w14:paraId="77819207"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40CC15EC"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noWrap/>
            <w:vAlign w:val="center"/>
            <w:hideMark/>
          </w:tcPr>
          <w:p w14:paraId="7071D07A" w14:textId="77777777" w:rsidR="00D84B38" w:rsidRPr="00DE1818" w:rsidRDefault="00D84B38" w:rsidP="00B23C41">
            <w:pPr>
              <w:rPr>
                <w:rFonts w:ascii="Calibri" w:hAnsi="Calibri" w:cstheme="majorHAnsi"/>
                <w:sz w:val="20"/>
                <w:szCs w:val="20"/>
              </w:rPr>
            </w:pPr>
          </w:p>
        </w:tc>
        <w:tc>
          <w:tcPr>
            <w:tcW w:w="1419" w:type="dxa"/>
            <w:gridSpan w:val="5"/>
            <w:tcBorders>
              <w:top w:val="nil"/>
              <w:left w:val="nil"/>
              <w:bottom w:val="nil"/>
              <w:right w:val="nil"/>
            </w:tcBorders>
            <w:shd w:val="clear" w:color="auto" w:fill="auto"/>
            <w:noWrap/>
            <w:vAlign w:val="center"/>
            <w:hideMark/>
          </w:tcPr>
          <w:p w14:paraId="5957DF0A"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1B147341"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7A963850"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6FFB3BA3"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142BCFAF"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6FCB1C9A"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5E152A58"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6D06491C" w14:textId="77777777" w:rsidR="00D84B38" w:rsidRPr="00DE1818" w:rsidRDefault="00D84B38" w:rsidP="00B23C41">
            <w:pPr>
              <w:rPr>
                <w:rFonts w:ascii="Calibri" w:hAnsi="Calibri" w:cstheme="majorHAnsi"/>
                <w:sz w:val="20"/>
                <w:szCs w:val="20"/>
              </w:rPr>
            </w:pPr>
          </w:p>
        </w:tc>
      </w:tr>
      <w:tr w:rsidR="00D84B38" w:rsidRPr="00DE1818" w14:paraId="279F5254" w14:textId="77777777" w:rsidTr="00B23C41">
        <w:trPr>
          <w:gridAfter w:val="1"/>
          <w:wAfter w:w="21" w:type="dxa"/>
          <w:trHeight w:val="244"/>
        </w:trPr>
        <w:tc>
          <w:tcPr>
            <w:tcW w:w="2977" w:type="dxa"/>
            <w:gridSpan w:val="8"/>
            <w:tcBorders>
              <w:top w:val="single" w:sz="18" w:space="0" w:color="auto"/>
              <w:left w:val="single" w:sz="18" w:space="0" w:color="auto"/>
              <w:bottom w:val="single" w:sz="2" w:space="0" w:color="auto"/>
              <w:right w:val="single" w:sz="2" w:space="0" w:color="auto"/>
            </w:tcBorders>
            <w:shd w:val="clear" w:color="000000" w:fill="E2EFDA"/>
            <w:vAlign w:val="center"/>
            <w:hideMark/>
          </w:tcPr>
          <w:p w14:paraId="2E48017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GWP</w:t>
            </w:r>
            <w:r w:rsidRPr="00DE1818">
              <w:rPr>
                <w:rFonts w:ascii="Calibri" w:hAnsi="Calibri" w:hint="eastAsia"/>
                <w:color w:val="000000"/>
                <w:sz w:val="16"/>
                <w:szCs w:val="16"/>
              </w:rPr>
              <w:t>（采用</w:t>
            </w:r>
            <w:r w:rsidRPr="00DE1818">
              <w:rPr>
                <w:rFonts w:ascii="Calibri" w:hAnsi="Calibri" w:hint="eastAsia"/>
                <w:color w:val="000000"/>
                <w:sz w:val="16"/>
                <w:szCs w:val="16"/>
              </w:rPr>
              <w:t>IPCC AR</w:t>
            </w:r>
            <w:r w:rsidRPr="00DE1818">
              <w:rPr>
                <w:rFonts w:ascii="Calibri" w:hAnsi="Calibri" w:hint="eastAsia"/>
                <w:color w:val="000000"/>
                <w:sz w:val="16"/>
                <w:szCs w:val="16"/>
              </w:rPr>
              <w:t>版本）</w:t>
            </w:r>
          </w:p>
        </w:tc>
        <w:tc>
          <w:tcPr>
            <w:tcW w:w="851" w:type="dxa"/>
            <w:tcBorders>
              <w:top w:val="single" w:sz="18" w:space="0" w:color="auto"/>
              <w:left w:val="single" w:sz="2" w:space="0" w:color="auto"/>
              <w:bottom w:val="single" w:sz="2" w:space="0" w:color="auto"/>
              <w:right w:val="single" w:sz="18" w:space="0" w:color="auto"/>
            </w:tcBorders>
            <w:shd w:val="clear" w:color="auto" w:fill="auto"/>
            <w:vAlign w:val="center"/>
            <w:hideMark/>
          </w:tcPr>
          <w:p w14:paraId="1B6DE71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44" w:type="dxa"/>
            <w:tcBorders>
              <w:top w:val="nil"/>
              <w:left w:val="single" w:sz="18" w:space="0" w:color="auto"/>
              <w:bottom w:val="nil"/>
              <w:right w:val="nil"/>
            </w:tcBorders>
            <w:shd w:val="clear" w:color="auto" w:fill="auto"/>
            <w:vAlign w:val="center"/>
            <w:hideMark/>
          </w:tcPr>
          <w:p w14:paraId="62470631" w14:textId="77777777" w:rsidR="00D84B38" w:rsidRPr="00DE1818" w:rsidRDefault="00D84B38" w:rsidP="00B23C41">
            <w:pPr>
              <w:rPr>
                <w:rFonts w:ascii="Calibri" w:hAnsi="Calibri" w:cstheme="majorHAnsi"/>
                <w:color w:val="000000"/>
                <w:sz w:val="16"/>
                <w:szCs w:val="16"/>
              </w:rPr>
            </w:pPr>
          </w:p>
        </w:tc>
        <w:tc>
          <w:tcPr>
            <w:tcW w:w="993" w:type="dxa"/>
            <w:gridSpan w:val="4"/>
            <w:tcBorders>
              <w:top w:val="nil"/>
              <w:left w:val="nil"/>
              <w:bottom w:val="nil"/>
              <w:right w:val="nil"/>
            </w:tcBorders>
            <w:shd w:val="clear" w:color="auto" w:fill="auto"/>
            <w:vAlign w:val="center"/>
            <w:hideMark/>
          </w:tcPr>
          <w:p w14:paraId="59C55F6A" w14:textId="77777777" w:rsidR="00D84B38" w:rsidRPr="00DE1818" w:rsidRDefault="00D84B38" w:rsidP="00B23C41">
            <w:pPr>
              <w:rPr>
                <w:rFonts w:ascii="Calibri" w:hAnsi="Calibri" w:cstheme="majorHAnsi"/>
                <w:sz w:val="20"/>
                <w:szCs w:val="20"/>
              </w:rPr>
            </w:pPr>
          </w:p>
        </w:tc>
        <w:tc>
          <w:tcPr>
            <w:tcW w:w="850" w:type="dxa"/>
            <w:gridSpan w:val="3"/>
            <w:tcBorders>
              <w:top w:val="nil"/>
              <w:left w:val="nil"/>
              <w:bottom w:val="nil"/>
              <w:right w:val="nil"/>
            </w:tcBorders>
            <w:shd w:val="clear" w:color="auto" w:fill="auto"/>
            <w:noWrap/>
            <w:vAlign w:val="center"/>
            <w:hideMark/>
          </w:tcPr>
          <w:p w14:paraId="03EA48A4"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4DF17AF8"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noWrap/>
            <w:vAlign w:val="center"/>
            <w:hideMark/>
          </w:tcPr>
          <w:p w14:paraId="44074932"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noWrap/>
            <w:vAlign w:val="center"/>
            <w:hideMark/>
          </w:tcPr>
          <w:p w14:paraId="668FD97B"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3797271D"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noWrap/>
            <w:vAlign w:val="center"/>
            <w:hideMark/>
          </w:tcPr>
          <w:p w14:paraId="3CC45ECC"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noWrap/>
            <w:vAlign w:val="center"/>
            <w:hideMark/>
          </w:tcPr>
          <w:p w14:paraId="54759B17"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3ECB992C"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23C00254"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18262616"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0A8FDE1B"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4C48698E"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11064BD3"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39978BF5"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05E11996" w14:textId="77777777" w:rsidR="00D84B38" w:rsidRPr="00DE1818" w:rsidRDefault="00D84B38" w:rsidP="00B23C41">
            <w:pPr>
              <w:rPr>
                <w:rFonts w:ascii="Calibri" w:hAnsi="Calibri" w:cstheme="majorHAnsi"/>
                <w:sz w:val="20"/>
                <w:szCs w:val="20"/>
              </w:rPr>
            </w:pPr>
          </w:p>
        </w:tc>
      </w:tr>
      <w:tr w:rsidR="00D84B38" w:rsidRPr="00DE1818" w14:paraId="110BF408" w14:textId="77777777" w:rsidTr="00B23C41">
        <w:trPr>
          <w:gridAfter w:val="1"/>
          <w:wAfter w:w="21" w:type="dxa"/>
          <w:trHeight w:val="244"/>
        </w:trPr>
        <w:tc>
          <w:tcPr>
            <w:tcW w:w="2977" w:type="dxa"/>
            <w:gridSpan w:val="8"/>
            <w:tcBorders>
              <w:top w:val="single" w:sz="2" w:space="0" w:color="auto"/>
              <w:left w:val="single" w:sz="18" w:space="0" w:color="auto"/>
              <w:bottom w:val="single" w:sz="18" w:space="0" w:color="auto"/>
              <w:right w:val="single" w:sz="2" w:space="0" w:color="auto"/>
            </w:tcBorders>
            <w:shd w:val="clear" w:color="000000" w:fill="E2EFDA"/>
            <w:vAlign w:val="center"/>
            <w:hideMark/>
          </w:tcPr>
          <w:p w14:paraId="26263B4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排放因子类型（</w:t>
            </w:r>
            <w:r w:rsidRPr="00DE1818">
              <w:rPr>
                <w:rFonts w:ascii="Calibri" w:hAnsi="Calibri" w:hint="eastAsia"/>
                <w:color w:val="000000"/>
                <w:sz w:val="16"/>
                <w:szCs w:val="16"/>
              </w:rPr>
              <w:t>IPCC</w:t>
            </w:r>
            <w:r w:rsidRPr="00DE1818">
              <w:rPr>
                <w:rFonts w:ascii="Calibri" w:hAnsi="Calibri" w:hint="eastAsia"/>
                <w:color w:val="000000"/>
                <w:sz w:val="16"/>
                <w:szCs w:val="16"/>
              </w:rPr>
              <w:t>或</w:t>
            </w:r>
            <w:r w:rsidRPr="00DE1818">
              <w:rPr>
                <w:rFonts w:ascii="Calibri" w:hAnsi="Calibri" w:hint="eastAsia"/>
                <w:color w:val="000000"/>
                <w:sz w:val="16"/>
                <w:szCs w:val="16"/>
              </w:rPr>
              <w:t>LCA</w:t>
            </w:r>
            <w:r w:rsidRPr="00DE1818">
              <w:rPr>
                <w:rFonts w:ascii="Calibri" w:hAnsi="Calibri" w:hint="eastAsia"/>
                <w:color w:val="000000"/>
                <w:sz w:val="16"/>
                <w:szCs w:val="16"/>
              </w:rPr>
              <w:t>）</w:t>
            </w:r>
          </w:p>
        </w:tc>
        <w:tc>
          <w:tcPr>
            <w:tcW w:w="851" w:type="dxa"/>
            <w:tcBorders>
              <w:top w:val="single" w:sz="2" w:space="0" w:color="auto"/>
              <w:left w:val="single" w:sz="2" w:space="0" w:color="auto"/>
              <w:bottom w:val="single" w:sz="18" w:space="0" w:color="auto"/>
              <w:right w:val="single" w:sz="18" w:space="0" w:color="auto"/>
            </w:tcBorders>
            <w:shd w:val="clear" w:color="auto" w:fill="auto"/>
            <w:vAlign w:val="center"/>
            <w:hideMark/>
          </w:tcPr>
          <w:p w14:paraId="23BC052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44" w:type="dxa"/>
            <w:tcBorders>
              <w:top w:val="nil"/>
              <w:left w:val="single" w:sz="18" w:space="0" w:color="auto"/>
              <w:bottom w:val="nil"/>
              <w:right w:val="nil"/>
            </w:tcBorders>
            <w:shd w:val="clear" w:color="auto" w:fill="auto"/>
            <w:vAlign w:val="center"/>
            <w:hideMark/>
          </w:tcPr>
          <w:p w14:paraId="7F1F8402" w14:textId="77777777" w:rsidR="00D84B38" w:rsidRPr="00DE1818" w:rsidRDefault="00D84B38" w:rsidP="00B23C41">
            <w:pPr>
              <w:rPr>
                <w:rFonts w:ascii="Calibri" w:hAnsi="Calibri" w:cstheme="majorHAnsi"/>
                <w:color w:val="000000"/>
                <w:sz w:val="16"/>
                <w:szCs w:val="16"/>
              </w:rPr>
            </w:pPr>
          </w:p>
        </w:tc>
        <w:tc>
          <w:tcPr>
            <w:tcW w:w="993" w:type="dxa"/>
            <w:gridSpan w:val="4"/>
            <w:tcBorders>
              <w:top w:val="nil"/>
              <w:left w:val="nil"/>
              <w:bottom w:val="nil"/>
              <w:right w:val="nil"/>
            </w:tcBorders>
            <w:shd w:val="clear" w:color="auto" w:fill="auto"/>
            <w:vAlign w:val="center"/>
            <w:hideMark/>
          </w:tcPr>
          <w:p w14:paraId="771839CF" w14:textId="77777777" w:rsidR="00D84B38" w:rsidRPr="00DE1818" w:rsidRDefault="00D84B38" w:rsidP="00B23C41">
            <w:pPr>
              <w:rPr>
                <w:rFonts w:ascii="Calibri" w:hAnsi="Calibri" w:cstheme="majorHAnsi"/>
                <w:sz w:val="20"/>
                <w:szCs w:val="20"/>
              </w:rPr>
            </w:pPr>
          </w:p>
        </w:tc>
        <w:tc>
          <w:tcPr>
            <w:tcW w:w="850" w:type="dxa"/>
            <w:gridSpan w:val="3"/>
            <w:tcBorders>
              <w:top w:val="nil"/>
              <w:left w:val="nil"/>
              <w:bottom w:val="nil"/>
              <w:right w:val="nil"/>
            </w:tcBorders>
            <w:shd w:val="clear" w:color="auto" w:fill="auto"/>
            <w:noWrap/>
            <w:vAlign w:val="center"/>
            <w:hideMark/>
          </w:tcPr>
          <w:p w14:paraId="776EA86A"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6B3FF233"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noWrap/>
            <w:vAlign w:val="center"/>
            <w:hideMark/>
          </w:tcPr>
          <w:p w14:paraId="0F3B8CEF"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noWrap/>
            <w:vAlign w:val="center"/>
            <w:hideMark/>
          </w:tcPr>
          <w:p w14:paraId="7A9A70C8"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11E59F32"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noWrap/>
            <w:vAlign w:val="center"/>
            <w:hideMark/>
          </w:tcPr>
          <w:p w14:paraId="3119026E"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noWrap/>
            <w:vAlign w:val="center"/>
            <w:hideMark/>
          </w:tcPr>
          <w:p w14:paraId="277EF175"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4C01D185"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7CCFC81C"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4A3CD07C"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1A16F7B2"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7E29288C"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0C058E9B"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4C3C7AA5"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4739D778" w14:textId="77777777" w:rsidR="00D84B38" w:rsidRPr="00DE1818" w:rsidRDefault="00D84B38" w:rsidP="00B23C41">
            <w:pPr>
              <w:rPr>
                <w:rFonts w:ascii="Calibri" w:hAnsi="Calibri" w:cstheme="majorHAnsi"/>
                <w:sz w:val="20"/>
                <w:szCs w:val="20"/>
              </w:rPr>
            </w:pPr>
          </w:p>
        </w:tc>
      </w:tr>
      <w:tr w:rsidR="00D84B38" w:rsidRPr="00DE1818" w14:paraId="2A740B99" w14:textId="77777777" w:rsidTr="00B23C41">
        <w:trPr>
          <w:gridAfter w:val="1"/>
          <w:wAfter w:w="21" w:type="dxa"/>
          <w:trHeight w:val="244"/>
        </w:trPr>
        <w:tc>
          <w:tcPr>
            <w:tcW w:w="1270" w:type="dxa"/>
            <w:gridSpan w:val="2"/>
            <w:tcBorders>
              <w:top w:val="single" w:sz="18" w:space="0" w:color="auto"/>
              <w:left w:val="nil"/>
              <w:bottom w:val="nil"/>
              <w:right w:val="nil"/>
            </w:tcBorders>
            <w:shd w:val="clear" w:color="auto" w:fill="auto"/>
            <w:vAlign w:val="center"/>
            <w:hideMark/>
          </w:tcPr>
          <w:p w14:paraId="129D9DCB" w14:textId="77777777" w:rsidR="00D84B38" w:rsidRPr="00DE1818" w:rsidRDefault="00D84B38" w:rsidP="00B23C41">
            <w:pPr>
              <w:rPr>
                <w:rFonts w:ascii="Calibri" w:hAnsi="Calibri" w:cstheme="majorHAnsi"/>
                <w:sz w:val="20"/>
                <w:szCs w:val="20"/>
              </w:rPr>
            </w:pPr>
          </w:p>
        </w:tc>
        <w:tc>
          <w:tcPr>
            <w:tcW w:w="778" w:type="dxa"/>
            <w:gridSpan w:val="2"/>
            <w:tcBorders>
              <w:top w:val="single" w:sz="18" w:space="0" w:color="auto"/>
              <w:left w:val="nil"/>
              <w:bottom w:val="nil"/>
              <w:right w:val="nil"/>
            </w:tcBorders>
            <w:shd w:val="clear" w:color="auto" w:fill="auto"/>
            <w:vAlign w:val="center"/>
            <w:hideMark/>
          </w:tcPr>
          <w:p w14:paraId="43BB21C7" w14:textId="77777777" w:rsidR="00D84B38" w:rsidRPr="00DE1818" w:rsidRDefault="00D84B38" w:rsidP="00B23C41">
            <w:pPr>
              <w:rPr>
                <w:rFonts w:ascii="Calibri" w:hAnsi="Calibri" w:cstheme="majorHAnsi"/>
                <w:sz w:val="20"/>
                <w:szCs w:val="20"/>
              </w:rPr>
            </w:pPr>
          </w:p>
        </w:tc>
        <w:tc>
          <w:tcPr>
            <w:tcW w:w="787" w:type="dxa"/>
            <w:gridSpan w:val="3"/>
            <w:tcBorders>
              <w:top w:val="single" w:sz="18" w:space="0" w:color="auto"/>
              <w:left w:val="nil"/>
              <w:bottom w:val="nil"/>
              <w:right w:val="nil"/>
            </w:tcBorders>
            <w:shd w:val="clear" w:color="auto" w:fill="auto"/>
            <w:vAlign w:val="center"/>
            <w:hideMark/>
          </w:tcPr>
          <w:p w14:paraId="7D0BAF7F" w14:textId="77777777" w:rsidR="00D84B38" w:rsidRPr="00DE1818" w:rsidRDefault="00D84B38" w:rsidP="00B23C41">
            <w:pPr>
              <w:rPr>
                <w:rFonts w:ascii="Calibri" w:hAnsi="Calibri" w:cstheme="majorHAnsi"/>
                <w:sz w:val="20"/>
                <w:szCs w:val="20"/>
              </w:rPr>
            </w:pPr>
          </w:p>
        </w:tc>
        <w:tc>
          <w:tcPr>
            <w:tcW w:w="993" w:type="dxa"/>
            <w:gridSpan w:val="2"/>
            <w:tcBorders>
              <w:top w:val="single" w:sz="18" w:space="0" w:color="auto"/>
              <w:left w:val="nil"/>
              <w:bottom w:val="nil"/>
              <w:right w:val="nil"/>
            </w:tcBorders>
            <w:shd w:val="clear" w:color="auto" w:fill="auto"/>
            <w:vAlign w:val="center"/>
            <w:hideMark/>
          </w:tcPr>
          <w:p w14:paraId="4458A408" w14:textId="77777777" w:rsidR="00D84B38" w:rsidRPr="00DE1818" w:rsidRDefault="00D84B38" w:rsidP="00B23C41">
            <w:pPr>
              <w:rPr>
                <w:rFonts w:ascii="Calibri" w:hAnsi="Calibri" w:cstheme="majorHAnsi"/>
                <w:sz w:val="20"/>
                <w:szCs w:val="20"/>
              </w:rPr>
            </w:pPr>
          </w:p>
        </w:tc>
        <w:tc>
          <w:tcPr>
            <w:tcW w:w="844" w:type="dxa"/>
            <w:tcBorders>
              <w:top w:val="nil"/>
              <w:left w:val="nil"/>
              <w:bottom w:val="nil"/>
              <w:right w:val="nil"/>
            </w:tcBorders>
            <w:shd w:val="clear" w:color="auto" w:fill="auto"/>
            <w:vAlign w:val="center"/>
            <w:hideMark/>
          </w:tcPr>
          <w:p w14:paraId="17999B5A" w14:textId="77777777" w:rsidR="00D84B38" w:rsidRPr="00DE1818" w:rsidRDefault="00D84B38" w:rsidP="00B23C41">
            <w:pPr>
              <w:rPr>
                <w:rFonts w:ascii="Calibri" w:hAnsi="Calibri" w:cstheme="majorHAnsi"/>
                <w:sz w:val="20"/>
                <w:szCs w:val="20"/>
              </w:rPr>
            </w:pPr>
          </w:p>
        </w:tc>
        <w:tc>
          <w:tcPr>
            <w:tcW w:w="993" w:type="dxa"/>
            <w:gridSpan w:val="4"/>
            <w:tcBorders>
              <w:top w:val="nil"/>
              <w:left w:val="nil"/>
              <w:bottom w:val="nil"/>
              <w:right w:val="nil"/>
            </w:tcBorders>
            <w:shd w:val="clear" w:color="auto" w:fill="auto"/>
            <w:vAlign w:val="center"/>
            <w:hideMark/>
          </w:tcPr>
          <w:p w14:paraId="7AE99A5E" w14:textId="77777777" w:rsidR="00D84B38" w:rsidRPr="00DE1818" w:rsidRDefault="00D84B38" w:rsidP="00B23C41">
            <w:pPr>
              <w:rPr>
                <w:rFonts w:ascii="Calibri" w:hAnsi="Calibri" w:cstheme="majorHAnsi"/>
                <w:sz w:val="20"/>
                <w:szCs w:val="20"/>
              </w:rPr>
            </w:pPr>
          </w:p>
        </w:tc>
        <w:tc>
          <w:tcPr>
            <w:tcW w:w="850" w:type="dxa"/>
            <w:gridSpan w:val="3"/>
            <w:tcBorders>
              <w:top w:val="nil"/>
              <w:left w:val="nil"/>
              <w:bottom w:val="nil"/>
              <w:right w:val="nil"/>
            </w:tcBorders>
            <w:shd w:val="clear" w:color="auto" w:fill="auto"/>
            <w:vAlign w:val="center"/>
            <w:hideMark/>
          </w:tcPr>
          <w:p w14:paraId="6ED3FDB5"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55B908CE"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vAlign w:val="center"/>
            <w:hideMark/>
          </w:tcPr>
          <w:p w14:paraId="3693B103"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vAlign w:val="center"/>
            <w:hideMark/>
          </w:tcPr>
          <w:p w14:paraId="5AFA8253"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vAlign w:val="center"/>
            <w:hideMark/>
          </w:tcPr>
          <w:p w14:paraId="576699DF"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vAlign w:val="center"/>
            <w:hideMark/>
          </w:tcPr>
          <w:p w14:paraId="1629D32F"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vAlign w:val="center"/>
            <w:hideMark/>
          </w:tcPr>
          <w:p w14:paraId="5D977D60"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17B1BAC6"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1856EAD1"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597AFFD5"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5EB57926"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72F5A0C9"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54263422"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58AAD298"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2C5DEDAF" w14:textId="77777777" w:rsidR="00D84B38" w:rsidRPr="00DE1818" w:rsidRDefault="00D84B38" w:rsidP="00B23C41">
            <w:pPr>
              <w:rPr>
                <w:rFonts w:ascii="Calibri" w:hAnsi="Calibri" w:cstheme="majorHAnsi"/>
                <w:sz w:val="20"/>
                <w:szCs w:val="20"/>
              </w:rPr>
            </w:pPr>
          </w:p>
        </w:tc>
      </w:tr>
      <w:tr w:rsidR="00D84B38" w:rsidRPr="00DE1818" w14:paraId="3679E480" w14:textId="77777777" w:rsidTr="00B23C41">
        <w:trPr>
          <w:gridAfter w:val="1"/>
          <w:wAfter w:w="21" w:type="dxa"/>
          <w:trHeight w:val="244"/>
        </w:trPr>
        <w:tc>
          <w:tcPr>
            <w:tcW w:w="2835" w:type="dxa"/>
            <w:gridSpan w:val="7"/>
            <w:tcBorders>
              <w:top w:val="nil"/>
              <w:left w:val="nil"/>
              <w:bottom w:val="nil"/>
              <w:right w:val="nil"/>
            </w:tcBorders>
            <w:shd w:val="clear" w:color="auto" w:fill="auto"/>
            <w:noWrap/>
            <w:vAlign w:val="center"/>
            <w:hideMark/>
          </w:tcPr>
          <w:p w14:paraId="40EDA8D3" w14:textId="77777777" w:rsidR="00D84B38" w:rsidRPr="00DE1818" w:rsidRDefault="00D84B38" w:rsidP="00B23C41">
            <w:pPr>
              <w:rPr>
                <w:rFonts w:ascii="Calibri" w:hAnsi="Calibri" w:cstheme="majorHAnsi"/>
                <w:b/>
                <w:bCs/>
                <w:color w:val="000000"/>
                <w:sz w:val="16"/>
                <w:szCs w:val="16"/>
              </w:rPr>
            </w:pPr>
            <w:r w:rsidRPr="00DE1818">
              <w:rPr>
                <w:rFonts w:ascii="Calibri" w:hAnsi="Calibri" w:hint="eastAsia"/>
                <w:b/>
                <w:bCs/>
                <w:color w:val="000000"/>
                <w:sz w:val="16"/>
                <w:szCs w:val="16"/>
              </w:rPr>
              <w:t xml:space="preserve">C. </w:t>
            </w:r>
            <w:r w:rsidRPr="00DE1818">
              <w:rPr>
                <w:rFonts w:ascii="Calibri" w:hAnsi="Calibri" w:hint="eastAsia"/>
                <w:b/>
                <w:bCs/>
                <w:color w:val="000000"/>
                <w:sz w:val="16"/>
                <w:szCs w:val="16"/>
              </w:rPr>
              <w:t>排放源和排放</w:t>
            </w:r>
          </w:p>
        </w:tc>
        <w:tc>
          <w:tcPr>
            <w:tcW w:w="993" w:type="dxa"/>
            <w:gridSpan w:val="2"/>
            <w:tcBorders>
              <w:top w:val="nil"/>
              <w:left w:val="nil"/>
              <w:bottom w:val="nil"/>
              <w:right w:val="nil"/>
            </w:tcBorders>
            <w:shd w:val="clear" w:color="auto" w:fill="auto"/>
            <w:vAlign w:val="center"/>
            <w:hideMark/>
          </w:tcPr>
          <w:p w14:paraId="787281FD" w14:textId="77777777" w:rsidR="00D84B38" w:rsidRPr="00DE1818" w:rsidRDefault="00D84B38" w:rsidP="00B23C41">
            <w:pPr>
              <w:rPr>
                <w:rFonts w:ascii="Calibri" w:hAnsi="Calibri" w:cstheme="majorHAnsi"/>
                <w:b/>
                <w:bCs/>
                <w:color w:val="000000"/>
                <w:sz w:val="16"/>
                <w:szCs w:val="16"/>
              </w:rPr>
            </w:pPr>
          </w:p>
        </w:tc>
        <w:tc>
          <w:tcPr>
            <w:tcW w:w="844" w:type="dxa"/>
            <w:tcBorders>
              <w:top w:val="nil"/>
              <w:left w:val="nil"/>
              <w:bottom w:val="nil"/>
              <w:right w:val="nil"/>
            </w:tcBorders>
            <w:shd w:val="clear" w:color="auto" w:fill="auto"/>
            <w:vAlign w:val="center"/>
            <w:hideMark/>
          </w:tcPr>
          <w:p w14:paraId="5BF1B0DB" w14:textId="77777777" w:rsidR="00D84B38" w:rsidRPr="00DE1818" w:rsidRDefault="00D84B38" w:rsidP="00B23C41">
            <w:pPr>
              <w:rPr>
                <w:rFonts w:ascii="Calibri" w:hAnsi="Calibri" w:cstheme="majorHAnsi"/>
                <w:sz w:val="20"/>
                <w:szCs w:val="20"/>
              </w:rPr>
            </w:pPr>
          </w:p>
        </w:tc>
        <w:tc>
          <w:tcPr>
            <w:tcW w:w="993" w:type="dxa"/>
            <w:gridSpan w:val="4"/>
            <w:tcBorders>
              <w:top w:val="nil"/>
              <w:left w:val="nil"/>
              <w:bottom w:val="nil"/>
              <w:right w:val="nil"/>
            </w:tcBorders>
            <w:shd w:val="clear" w:color="auto" w:fill="auto"/>
            <w:vAlign w:val="center"/>
            <w:hideMark/>
          </w:tcPr>
          <w:p w14:paraId="621ABBC4" w14:textId="77777777" w:rsidR="00D84B38" w:rsidRPr="00DE1818" w:rsidRDefault="00D84B38" w:rsidP="00B23C41">
            <w:pPr>
              <w:rPr>
                <w:rFonts w:ascii="Calibri" w:hAnsi="Calibri" w:cstheme="majorHAnsi"/>
                <w:sz w:val="20"/>
                <w:szCs w:val="20"/>
              </w:rPr>
            </w:pPr>
          </w:p>
        </w:tc>
        <w:tc>
          <w:tcPr>
            <w:tcW w:w="850" w:type="dxa"/>
            <w:gridSpan w:val="3"/>
            <w:tcBorders>
              <w:top w:val="nil"/>
              <w:left w:val="nil"/>
              <w:bottom w:val="nil"/>
              <w:right w:val="nil"/>
            </w:tcBorders>
            <w:shd w:val="clear" w:color="auto" w:fill="auto"/>
            <w:noWrap/>
            <w:vAlign w:val="center"/>
            <w:hideMark/>
          </w:tcPr>
          <w:p w14:paraId="36A231DC"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075F8EBB"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noWrap/>
            <w:vAlign w:val="center"/>
            <w:hideMark/>
          </w:tcPr>
          <w:p w14:paraId="77F34C2F"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noWrap/>
            <w:vAlign w:val="center"/>
            <w:hideMark/>
          </w:tcPr>
          <w:p w14:paraId="4BBEA661"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6C01A217"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noWrap/>
            <w:vAlign w:val="center"/>
            <w:hideMark/>
          </w:tcPr>
          <w:p w14:paraId="15B437CE" w14:textId="77777777" w:rsidR="00D84B38" w:rsidRPr="00DE1818" w:rsidRDefault="00D84B38" w:rsidP="00B23C41">
            <w:pPr>
              <w:rPr>
                <w:rFonts w:ascii="Calibri" w:hAnsi="Calibri" w:cstheme="majorHAnsi"/>
                <w:sz w:val="20"/>
                <w:szCs w:val="20"/>
              </w:rPr>
            </w:pPr>
          </w:p>
        </w:tc>
        <w:tc>
          <w:tcPr>
            <w:tcW w:w="1419" w:type="dxa"/>
            <w:gridSpan w:val="5"/>
            <w:tcBorders>
              <w:top w:val="nil"/>
              <w:left w:val="nil"/>
              <w:bottom w:val="nil"/>
              <w:right w:val="nil"/>
            </w:tcBorders>
            <w:shd w:val="clear" w:color="auto" w:fill="auto"/>
            <w:noWrap/>
            <w:vAlign w:val="center"/>
            <w:hideMark/>
          </w:tcPr>
          <w:p w14:paraId="3DCD9F98"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vAlign w:val="center"/>
            <w:hideMark/>
          </w:tcPr>
          <w:p w14:paraId="1470682F"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37597E02"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7F43EFA2"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vAlign w:val="center"/>
            <w:hideMark/>
          </w:tcPr>
          <w:p w14:paraId="6C4D230B"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vAlign w:val="center"/>
            <w:hideMark/>
          </w:tcPr>
          <w:p w14:paraId="66464D50"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vAlign w:val="center"/>
            <w:hideMark/>
          </w:tcPr>
          <w:p w14:paraId="3210DAB1"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4BA28FF7" w14:textId="77777777" w:rsidR="00D84B38" w:rsidRPr="00DE1818" w:rsidRDefault="00D84B38" w:rsidP="00B23C41">
            <w:pPr>
              <w:rPr>
                <w:rFonts w:ascii="Calibri" w:hAnsi="Calibri" w:cstheme="majorHAnsi"/>
                <w:sz w:val="20"/>
                <w:szCs w:val="20"/>
              </w:rPr>
            </w:pPr>
          </w:p>
        </w:tc>
      </w:tr>
      <w:tr w:rsidR="00D84B38" w:rsidRPr="00DE1818" w14:paraId="5BACF7F3" w14:textId="77777777" w:rsidTr="00B23C41">
        <w:trPr>
          <w:gridAfter w:val="4"/>
          <w:wAfter w:w="755" w:type="dxa"/>
          <w:trHeight w:val="244"/>
        </w:trPr>
        <w:tc>
          <w:tcPr>
            <w:tcW w:w="1135" w:type="dxa"/>
            <w:vMerge w:val="restart"/>
            <w:tcBorders>
              <w:top w:val="single" w:sz="18" w:space="0" w:color="auto"/>
              <w:left w:val="single" w:sz="18" w:space="0" w:color="auto"/>
              <w:bottom w:val="single" w:sz="4" w:space="0" w:color="000000"/>
              <w:right w:val="single" w:sz="4" w:space="0" w:color="auto"/>
            </w:tcBorders>
            <w:shd w:val="clear" w:color="000000" w:fill="D9D9D9"/>
            <w:vAlign w:val="center"/>
            <w:hideMark/>
          </w:tcPr>
          <w:p w14:paraId="7D3FE04F"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领域</w:t>
            </w:r>
          </w:p>
        </w:tc>
        <w:tc>
          <w:tcPr>
            <w:tcW w:w="1559" w:type="dxa"/>
            <w:gridSpan w:val="5"/>
            <w:vMerge w:val="restart"/>
            <w:tcBorders>
              <w:top w:val="single" w:sz="18" w:space="0" w:color="auto"/>
              <w:left w:val="single" w:sz="4" w:space="0" w:color="auto"/>
              <w:bottom w:val="single" w:sz="4" w:space="0" w:color="000000"/>
              <w:right w:val="single" w:sz="4" w:space="0" w:color="000000"/>
            </w:tcBorders>
            <w:shd w:val="clear" w:color="000000" w:fill="D9D9D9"/>
            <w:vAlign w:val="center"/>
            <w:hideMark/>
          </w:tcPr>
          <w:p w14:paraId="168D206D"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子领域</w:t>
            </w:r>
          </w:p>
        </w:tc>
        <w:tc>
          <w:tcPr>
            <w:tcW w:w="1134" w:type="dxa"/>
            <w:gridSpan w:val="3"/>
            <w:vMerge w:val="restart"/>
            <w:tcBorders>
              <w:top w:val="single" w:sz="18" w:space="0" w:color="auto"/>
              <w:left w:val="single" w:sz="4" w:space="0" w:color="auto"/>
              <w:bottom w:val="single" w:sz="4" w:space="0" w:color="000000"/>
              <w:right w:val="single" w:sz="4" w:space="0" w:color="auto"/>
            </w:tcBorders>
            <w:shd w:val="clear" w:color="000000" w:fill="D9D9D9"/>
            <w:vAlign w:val="center"/>
            <w:hideMark/>
          </w:tcPr>
          <w:p w14:paraId="3F21B476" w14:textId="3AAC8ADB"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直接（燃料燃烧）、间接（电网能源）或其他</w:t>
            </w:r>
            <w:r w:rsidRPr="00DE1818">
              <w:rPr>
                <w:rFonts w:ascii="Calibri" w:hAnsi="Calibri" w:hint="eastAsia"/>
                <w:color w:val="000000"/>
                <w:sz w:val="16"/>
                <w:szCs w:val="16"/>
              </w:rPr>
              <w:t xml:space="preserve"> </w:t>
            </w:r>
          </w:p>
          <w:p w14:paraId="0B14FBEC" w14:textId="77777777" w:rsidR="00D84B38" w:rsidRPr="00DE1818" w:rsidRDefault="00D84B38" w:rsidP="00B23C41">
            <w:pPr>
              <w:jc w:val="center"/>
              <w:rPr>
                <w:rFonts w:ascii="Calibri" w:hAnsi="Calibri" w:cstheme="majorHAnsi"/>
                <w:i/>
                <w:color w:val="000000"/>
                <w:sz w:val="16"/>
                <w:szCs w:val="16"/>
              </w:rPr>
            </w:pPr>
            <w:r w:rsidRPr="00DE1818">
              <w:rPr>
                <w:rFonts w:ascii="Calibri" w:hAnsi="Calibri" w:hint="eastAsia"/>
                <w:i/>
                <w:color w:val="000000"/>
                <w:sz w:val="16"/>
                <w:szCs w:val="16"/>
              </w:rPr>
              <w:t>（于单独行列出）</w:t>
            </w:r>
          </w:p>
        </w:tc>
        <w:tc>
          <w:tcPr>
            <w:tcW w:w="855" w:type="dxa"/>
            <w:gridSpan w:val="2"/>
            <w:vMerge w:val="restart"/>
            <w:tcBorders>
              <w:top w:val="single" w:sz="18" w:space="0" w:color="auto"/>
              <w:left w:val="single" w:sz="4" w:space="0" w:color="auto"/>
              <w:bottom w:val="single" w:sz="4" w:space="0" w:color="000000"/>
              <w:right w:val="single" w:sz="4" w:space="0" w:color="auto"/>
            </w:tcBorders>
            <w:shd w:val="clear" w:color="000000" w:fill="D9D9D9"/>
            <w:vAlign w:val="center"/>
            <w:hideMark/>
          </w:tcPr>
          <w:p w14:paraId="3F11332C"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总</w:t>
            </w:r>
            <w:r w:rsidRPr="00DE1818">
              <w:rPr>
                <w:rFonts w:ascii="Calibri" w:hAnsi="Calibri" w:hint="eastAsia"/>
                <w:color w:val="000000"/>
                <w:sz w:val="16"/>
                <w:szCs w:val="16"/>
              </w:rPr>
              <w:t>tC2Oe</w:t>
            </w:r>
            <w:r w:rsidRPr="00DE1818">
              <w:rPr>
                <w:rFonts w:ascii="Calibri" w:hAnsi="Calibri" w:hint="eastAsia"/>
                <w:color w:val="000000"/>
                <w:sz w:val="16"/>
                <w:szCs w:val="16"/>
              </w:rPr>
              <w:t>或标准标记</w:t>
            </w:r>
          </w:p>
        </w:tc>
        <w:tc>
          <w:tcPr>
            <w:tcW w:w="992" w:type="dxa"/>
            <w:gridSpan w:val="4"/>
            <w:vMerge w:val="restart"/>
            <w:tcBorders>
              <w:top w:val="single" w:sz="18" w:space="0" w:color="auto"/>
              <w:left w:val="single" w:sz="4" w:space="0" w:color="auto"/>
              <w:bottom w:val="single" w:sz="4" w:space="0" w:color="000000"/>
              <w:right w:val="single" w:sz="18" w:space="0" w:color="auto"/>
            </w:tcBorders>
            <w:shd w:val="clear" w:color="000000" w:fill="D9D9D9"/>
            <w:vAlign w:val="center"/>
            <w:hideMark/>
          </w:tcPr>
          <w:p w14:paraId="11E4FFCB"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ETS</w:t>
            </w:r>
            <w:r w:rsidRPr="00DE1818">
              <w:rPr>
                <w:rFonts w:ascii="Calibri" w:hAnsi="Calibri" w:hint="eastAsia"/>
                <w:color w:val="000000"/>
                <w:sz w:val="16"/>
                <w:szCs w:val="16"/>
              </w:rPr>
              <w:t>或非</w:t>
            </w:r>
            <w:r w:rsidRPr="00DE1818">
              <w:rPr>
                <w:rFonts w:ascii="Calibri" w:hAnsi="Calibri" w:hint="eastAsia"/>
                <w:color w:val="000000"/>
                <w:sz w:val="16"/>
                <w:szCs w:val="16"/>
              </w:rPr>
              <w:t>ETS</w:t>
            </w:r>
          </w:p>
          <w:p w14:paraId="1935DC4D" w14:textId="77777777" w:rsidR="00D84B38" w:rsidRPr="00DE1818" w:rsidRDefault="00D84B38" w:rsidP="00B23C41">
            <w:pPr>
              <w:jc w:val="center"/>
              <w:rPr>
                <w:rFonts w:ascii="Calibri" w:hAnsi="Calibri" w:cstheme="majorHAnsi"/>
                <w:color w:val="000000"/>
                <w:sz w:val="16"/>
                <w:szCs w:val="16"/>
              </w:rPr>
            </w:pPr>
          </w:p>
          <w:p w14:paraId="42512960" w14:textId="77777777" w:rsidR="00D84B38" w:rsidRPr="00DE1818" w:rsidRDefault="00D84B38" w:rsidP="00B23C41">
            <w:pPr>
              <w:ind w:left="-109" w:right="-114"/>
              <w:jc w:val="center"/>
              <w:rPr>
                <w:rFonts w:ascii="Calibri" w:hAnsi="Calibri" w:cstheme="majorHAnsi"/>
                <w:i/>
                <w:color w:val="000000"/>
                <w:sz w:val="16"/>
                <w:szCs w:val="16"/>
              </w:rPr>
            </w:pPr>
            <w:r w:rsidRPr="00DE1818">
              <w:rPr>
                <w:rFonts w:ascii="Calibri" w:hAnsi="Calibri" w:hint="eastAsia"/>
                <w:i/>
                <w:color w:val="000000"/>
                <w:sz w:val="16"/>
                <w:szCs w:val="16"/>
              </w:rPr>
              <w:t>（于单独行列出）</w:t>
            </w:r>
          </w:p>
        </w:tc>
        <w:tc>
          <w:tcPr>
            <w:tcW w:w="709" w:type="dxa"/>
            <w:vMerge w:val="restart"/>
            <w:tcBorders>
              <w:top w:val="single" w:sz="4" w:space="0" w:color="auto"/>
              <w:left w:val="single" w:sz="18" w:space="0" w:color="auto"/>
              <w:bottom w:val="single" w:sz="4" w:space="0" w:color="000000"/>
              <w:right w:val="single" w:sz="4" w:space="0" w:color="auto"/>
            </w:tcBorders>
            <w:shd w:val="clear" w:color="000000" w:fill="D9D9D9"/>
            <w:vAlign w:val="center"/>
            <w:hideMark/>
          </w:tcPr>
          <w:p w14:paraId="3EAD1294" w14:textId="77777777" w:rsidR="00D84B38" w:rsidRPr="00DE1818" w:rsidRDefault="00D84B38" w:rsidP="00B23C41">
            <w:pPr>
              <w:ind w:left="-109" w:right="-222"/>
              <w:jc w:val="center"/>
              <w:rPr>
                <w:rFonts w:ascii="Calibri" w:hAnsi="Calibri" w:cstheme="majorHAnsi"/>
                <w:color w:val="000000"/>
                <w:sz w:val="16"/>
                <w:szCs w:val="16"/>
              </w:rPr>
            </w:pPr>
            <w:r w:rsidRPr="00DE1818">
              <w:rPr>
                <w:rFonts w:ascii="Calibri" w:hAnsi="Calibri" w:hint="eastAsia"/>
                <w:color w:val="000000"/>
                <w:sz w:val="16"/>
                <w:szCs w:val="16"/>
              </w:rPr>
              <w:t>子类</w:t>
            </w:r>
          </w:p>
        </w:tc>
        <w:tc>
          <w:tcPr>
            <w:tcW w:w="690" w:type="dxa"/>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0AE9548"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能源类型</w:t>
            </w:r>
          </w:p>
        </w:tc>
        <w:tc>
          <w:tcPr>
            <w:tcW w:w="741" w:type="dxa"/>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4A192A5"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活动</w:t>
            </w:r>
            <w:r w:rsidRPr="00DE1818">
              <w:rPr>
                <w:rFonts w:ascii="Calibri" w:hAnsi="Calibri" w:hint="eastAsia"/>
                <w:color w:val="000000"/>
                <w:sz w:val="16"/>
                <w:szCs w:val="16"/>
              </w:rPr>
              <w:t>/</w:t>
            </w:r>
            <w:r w:rsidRPr="00DE1818">
              <w:rPr>
                <w:rFonts w:ascii="Calibri" w:hAnsi="Calibri" w:hint="eastAsia"/>
                <w:color w:val="000000"/>
                <w:sz w:val="16"/>
                <w:szCs w:val="16"/>
              </w:rPr>
              <w:t>设施说明</w:t>
            </w:r>
          </w:p>
        </w:tc>
        <w:tc>
          <w:tcPr>
            <w:tcW w:w="2113" w:type="dxa"/>
            <w:gridSpan w:val="6"/>
            <w:tcBorders>
              <w:top w:val="single" w:sz="4" w:space="0" w:color="auto"/>
              <w:left w:val="nil"/>
              <w:bottom w:val="single" w:sz="4" w:space="0" w:color="auto"/>
              <w:right w:val="single" w:sz="4" w:space="0" w:color="000000"/>
            </w:tcBorders>
            <w:shd w:val="clear" w:color="000000" w:fill="D9D9D9"/>
            <w:vAlign w:val="center"/>
            <w:hideMark/>
          </w:tcPr>
          <w:p w14:paraId="15839338"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活动数据</w:t>
            </w:r>
          </w:p>
        </w:tc>
        <w:tc>
          <w:tcPr>
            <w:tcW w:w="2128" w:type="dxa"/>
            <w:gridSpan w:val="7"/>
            <w:tcBorders>
              <w:top w:val="single" w:sz="4" w:space="0" w:color="auto"/>
              <w:left w:val="nil"/>
              <w:bottom w:val="single" w:sz="4" w:space="0" w:color="auto"/>
              <w:right w:val="single" w:sz="4" w:space="0" w:color="000000"/>
            </w:tcBorders>
            <w:shd w:val="clear" w:color="000000" w:fill="D9D9D9"/>
            <w:vAlign w:val="center"/>
            <w:hideMark/>
          </w:tcPr>
          <w:p w14:paraId="73B3858F"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排放因子</w:t>
            </w:r>
            <w:r w:rsidRPr="00DE1818">
              <w:rPr>
                <w:rFonts w:ascii="Calibri" w:hAnsi="Calibri" w:hint="eastAsia"/>
                <w:color w:val="000000"/>
                <w:sz w:val="16"/>
                <w:szCs w:val="16"/>
              </w:rPr>
              <w:t xml:space="preserve"> </w:t>
            </w:r>
            <w:r w:rsidRPr="00DE1818">
              <w:rPr>
                <w:rFonts w:ascii="Calibri" w:hAnsi="Calibri" w:hint="eastAsia"/>
                <w:color w:val="000000"/>
                <w:sz w:val="16"/>
                <w:szCs w:val="16"/>
              </w:rPr>
              <w:br/>
            </w:r>
            <w:r w:rsidRPr="00DE1818">
              <w:rPr>
                <w:rFonts w:ascii="Calibri" w:hAnsi="Calibri" w:hint="eastAsia"/>
                <w:color w:val="000000"/>
                <w:sz w:val="16"/>
                <w:szCs w:val="16"/>
              </w:rPr>
              <w:t>（按气体细分，或设为总</w:t>
            </w:r>
            <w:r w:rsidRPr="00DE1818">
              <w:rPr>
                <w:rFonts w:ascii="Calibri" w:hAnsi="Calibri" w:hint="eastAsia"/>
                <w:color w:val="000000"/>
                <w:sz w:val="16"/>
                <w:szCs w:val="16"/>
              </w:rPr>
              <w:t>CO2e</w:t>
            </w:r>
            <w:r w:rsidRPr="00DE1818">
              <w:rPr>
                <w:rFonts w:ascii="Calibri" w:hAnsi="Calibri" w:hint="eastAsia"/>
                <w:color w:val="000000"/>
                <w:sz w:val="16"/>
                <w:szCs w:val="16"/>
              </w:rPr>
              <w:t>）</w:t>
            </w:r>
          </w:p>
        </w:tc>
        <w:tc>
          <w:tcPr>
            <w:tcW w:w="2848" w:type="dxa"/>
            <w:gridSpan w:val="9"/>
            <w:tcBorders>
              <w:top w:val="single" w:sz="4" w:space="0" w:color="auto"/>
              <w:left w:val="nil"/>
              <w:bottom w:val="single" w:sz="4" w:space="0" w:color="auto"/>
              <w:right w:val="single" w:sz="4" w:space="0" w:color="000000"/>
            </w:tcBorders>
            <w:shd w:val="clear" w:color="000000" w:fill="D9D9D9"/>
            <w:vAlign w:val="center"/>
            <w:hideMark/>
          </w:tcPr>
          <w:p w14:paraId="4917C452"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排放</w:t>
            </w:r>
            <w:r w:rsidRPr="00DE1818">
              <w:rPr>
                <w:rFonts w:ascii="Calibri" w:hAnsi="Calibri" w:hint="eastAsia"/>
                <w:color w:val="000000"/>
                <w:sz w:val="16"/>
                <w:szCs w:val="16"/>
              </w:rPr>
              <w:t xml:space="preserve"> </w:t>
            </w:r>
            <w:r w:rsidRPr="00DE1818">
              <w:rPr>
                <w:rFonts w:ascii="Calibri" w:hAnsi="Calibri" w:hint="eastAsia"/>
                <w:color w:val="000000"/>
                <w:sz w:val="16"/>
                <w:szCs w:val="16"/>
              </w:rPr>
              <w:br/>
            </w:r>
            <w:r w:rsidRPr="00DE1818">
              <w:rPr>
                <w:rFonts w:ascii="Calibri" w:hAnsi="Calibri" w:hint="eastAsia"/>
                <w:color w:val="000000"/>
                <w:sz w:val="16"/>
                <w:szCs w:val="16"/>
              </w:rPr>
              <w:t>（按气体细分，或设为总</w:t>
            </w:r>
            <w:r w:rsidRPr="00DE1818">
              <w:rPr>
                <w:rFonts w:ascii="Calibri" w:hAnsi="Calibri" w:hint="eastAsia"/>
                <w:color w:val="000000"/>
                <w:sz w:val="16"/>
                <w:szCs w:val="16"/>
              </w:rPr>
              <w:t>tCO2e</w:t>
            </w:r>
            <w:r w:rsidRPr="00DE1818">
              <w:rPr>
                <w:rFonts w:ascii="Calibri" w:hAnsi="Calibri" w:hint="eastAsia"/>
                <w:color w:val="000000"/>
                <w:sz w:val="16"/>
                <w:szCs w:val="16"/>
              </w:rPr>
              <w:t>）</w:t>
            </w:r>
          </w:p>
        </w:tc>
        <w:tc>
          <w:tcPr>
            <w:tcW w:w="1419" w:type="dxa"/>
            <w:gridSpan w:val="3"/>
            <w:tcBorders>
              <w:top w:val="single" w:sz="4" w:space="0" w:color="auto"/>
              <w:left w:val="nil"/>
              <w:bottom w:val="single" w:sz="4" w:space="0" w:color="auto"/>
              <w:right w:val="single" w:sz="4" w:space="0" w:color="auto"/>
            </w:tcBorders>
            <w:shd w:val="clear" w:color="000000" w:fill="D9D9D9"/>
            <w:vAlign w:val="center"/>
            <w:hideMark/>
          </w:tcPr>
          <w:p w14:paraId="2FD363EB"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标准标记</w:t>
            </w:r>
            <w:r w:rsidRPr="00DE1818">
              <w:rPr>
                <w:rFonts w:ascii="Calibri" w:hAnsi="Calibri" w:hint="eastAsia"/>
                <w:color w:val="000000"/>
                <w:sz w:val="16"/>
                <w:szCs w:val="16"/>
              </w:rPr>
              <w:t xml:space="preserve"> </w:t>
            </w:r>
            <w:r w:rsidRPr="00DE1818">
              <w:rPr>
                <w:rFonts w:ascii="Calibri" w:hAnsi="Calibri" w:hint="eastAsia"/>
                <w:color w:val="000000"/>
                <w:sz w:val="16"/>
                <w:szCs w:val="16"/>
              </w:rPr>
              <w:br/>
            </w:r>
            <w:r w:rsidRPr="00DE1818">
              <w:rPr>
                <w:rFonts w:ascii="Calibri" w:hAnsi="Calibri" w:hint="eastAsia"/>
                <w:color w:val="000000"/>
                <w:sz w:val="16"/>
                <w:szCs w:val="16"/>
              </w:rPr>
              <w:t>（如果没有数据可以报告）</w:t>
            </w:r>
          </w:p>
        </w:tc>
      </w:tr>
      <w:tr w:rsidR="00D84B38" w:rsidRPr="00DE1818" w14:paraId="1D66B462" w14:textId="77777777" w:rsidTr="00B23C41">
        <w:trPr>
          <w:gridAfter w:val="4"/>
          <w:wAfter w:w="755" w:type="dxa"/>
          <w:trHeight w:val="244"/>
        </w:trPr>
        <w:tc>
          <w:tcPr>
            <w:tcW w:w="1135" w:type="dxa"/>
            <w:vMerge/>
            <w:tcBorders>
              <w:top w:val="single" w:sz="4" w:space="0" w:color="auto"/>
              <w:left w:val="single" w:sz="18" w:space="0" w:color="auto"/>
              <w:bottom w:val="single" w:sz="4" w:space="0" w:color="000000"/>
              <w:right w:val="single" w:sz="4" w:space="0" w:color="auto"/>
            </w:tcBorders>
            <w:vAlign w:val="center"/>
            <w:hideMark/>
          </w:tcPr>
          <w:p w14:paraId="15B10D5B" w14:textId="77777777" w:rsidR="00D84B38" w:rsidRPr="00DE1818" w:rsidRDefault="00D84B38" w:rsidP="00B23C41">
            <w:pPr>
              <w:rPr>
                <w:rFonts w:ascii="Calibri" w:hAnsi="Calibri" w:cstheme="majorHAnsi"/>
                <w:color w:val="000000"/>
                <w:sz w:val="16"/>
                <w:szCs w:val="16"/>
              </w:rPr>
            </w:pPr>
          </w:p>
        </w:tc>
        <w:tc>
          <w:tcPr>
            <w:tcW w:w="1559" w:type="dxa"/>
            <w:gridSpan w:val="5"/>
            <w:vMerge/>
            <w:tcBorders>
              <w:top w:val="single" w:sz="4" w:space="0" w:color="auto"/>
              <w:left w:val="single" w:sz="4" w:space="0" w:color="auto"/>
              <w:bottom w:val="single" w:sz="4" w:space="0" w:color="000000"/>
              <w:right w:val="single" w:sz="4" w:space="0" w:color="000000"/>
            </w:tcBorders>
            <w:vAlign w:val="center"/>
            <w:hideMark/>
          </w:tcPr>
          <w:p w14:paraId="445A1B00" w14:textId="77777777" w:rsidR="00D84B38" w:rsidRPr="00DE1818" w:rsidRDefault="00D84B38" w:rsidP="00B23C41">
            <w:pPr>
              <w:rPr>
                <w:rFonts w:ascii="Calibri" w:hAnsi="Calibri" w:cstheme="majorHAnsi"/>
                <w:color w:val="000000"/>
                <w:sz w:val="16"/>
                <w:szCs w:val="16"/>
              </w:rPr>
            </w:pPr>
          </w:p>
        </w:tc>
        <w:tc>
          <w:tcPr>
            <w:tcW w:w="1134" w:type="dxa"/>
            <w:gridSpan w:val="3"/>
            <w:vMerge/>
            <w:tcBorders>
              <w:top w:val="single" w:sz="4" w:space="0" w:color="auto"/>
              <w:left w:val="single" w:sz="4" w:space="0" w:color="auto"/>
              <w:bottom w:val="single" w:sz="4" w:space="0" w:color="000000"/>
              <w:right w:val="single" w:sz="4" w:space="0" w:color="auto"/>
            </w:tcBorders>
            <w:vAlign w:val="center"/>
            <w:hideMark/>
          </w:tcPr>
          <w:p w14:paraId="4FCA98A7" w14:textId="77777777" w:rsidR="00D84B38" w:rsidRPr="00DE1818" w:rsidRDefault="00D84B38" w:rsidP="00B23C41">
            <w:pPr>
              <w:jc w:val="center"/>
              <w:rPr>
                <w:rFonts w:ascii="Calibri" w:hAnsi="Calibri" w:cstheme="majorHAnsi"/>
                <w:color w:val="000000"/>
                <w:sz w:val="16"/>
                <w:szCs w:val="16"/>
              </w:rPr>
            </w:pPr>
          </w:p>
        </w:tc>
        <w:tc>
          <w:tcPr>
            <w:tcW w:w="855" w:type="dxa"/>
            <w:gridSpan w:val="2"/>
            <w:vMerge/>
            <w:tcBorders>
              <w:top w:val="single" w:sz="4" w:space="0" w:color="auto"/>
              <w:left w:val="single" w:sz="4" w:space="0" w:color="auto"/>
              <w:bottom w:val="single" w:sz="4" w:space="0" w:color="000000"/>
              <w:right w:val="single" w:sz="4" w:space="0" w:color="auto"/>
            </w:tcBorders>
            <w:vAlign w:val="center"/>
            <w:hideMark/>
          </w:tcPr>
          <w:p w14:paraId="2A4F2DB7" w14:textId="77777777" w:rsidR="00D84B38" w:rsidRPr="00DE1818" w:rsidRDefault="00D84B38" w:rsidP="00B23C41">
            <w:pPr>
              <w:jc w:val="center"/>
              <w:rPr>
                <w:rFonts w:ascii="Calibri" w:hAnsi="Calibri" w:cstheme="majorHAnsi"/>
                <w:color w:val="000000"/>
                <w:sz w:val="16"/>
                <w:szCs w:val="16"/>
              </w:rPr>
            </w:pPr>
          </w:p>
        </w:tc>
        <w:tc>
          <w:tcPr>
            <w:tcW w:w="992" w:type="dxa"/>
            <w:gridSpan w:val="4"/>
            <w:vMerge/>
            <w:tcBorders>
              <w:top w:val="single" w:sz="4" w:space="0" w:color="auto"/>
              <w:left w:val="single" w:sz="4" w:space="0" w:color="auto"/>
              <w:bottom w:val="single" w:sz="4" w:space="0" w:color="000000"/>
              <w:right w:val="single" w:sz="18" w:space="0" w:color="auto"/>
            </w:tcBorders>
            <w:vAlign w:val="center"/>
            <w:hideMark/>
          </w:tcPr>
          <w:p w14:paraId="3A99804D" w14:textId="77777777" w:rsidR="00D84B38" w:rsidRPr="00DE1818" w:rsidRDefault="00D84B38" w:rsidP="00B23C41">
            <w:pPr>
              <w:jc w:val="center"/>
              <w:rPr>
                <w:rFonts w:ascii="Calibri" w:hAnsi="Calibri" w:cstheme="majorHAnsi"/>
                <w:color w:val="000000"/>
                <w:sz w:val="16"/>
                <w:szCs w:val="16"/>
              </w:rPr>
            </w:pPr>
          </w:p>
        </w:tc>
        <w:tc>
          <w:tcPr>
            <w:tcW w:w="709" w:type="dxa"/>
            <w:vMerge/>
            <w:tcBorders>
              <w:top w:val="single" w:sz="4" w:space="0" w:color="auto"/>
              <w:left w:val="single" w:sz="18" w:space="0" w:color="auto"/>
              <w:bottom w:val="single" w:sz="4" w:space="0" w:color="000000"/>
              <w:right w:val="single" w:sz="4" w:space="0" w:color="auto"/>
            </w:tcBorders>
            <w:vAlign w:val="center"/>
            <w:hideMark/>
          </w:tcPr>
          <w:p w14:paraId="2DDBD401" w14:textId="77777777" w:rsidR="00D84B38" w:rsidRPr="00DE1818" w:rsidRDefault="00D84B38" w:rsidP="00B23C41">
            <w:pPr>
              <w:jc w:val="center"/>
              <w:rPr>
                <w:rFonts w:ascii="Calibri" w:hAnsi="Calibri" w:cstheme="majorHAnsi"/>
                <w:color w:val="000000"/>
                <w:sz w:val="16"/>
                <w:szCs w:val="16"/>
              </w:rPr>
            </w:pPr>
          </w:p>
        </w:tc>
        <w:tc>
          <w:tcPr>
            <w:tcW w:w="690" w:type="dxa"/>
            <w:gridSpan w:val="2"/>
            <w:vMerge/>
            <w:tcBorders>
              <w:top w:val="single" w:sz="4" w:space="0" w:color="auto"/>
              <w:left w:val="single" w:sz="4" w:space="0" w:color="auto"/>
              <w:bottom w:val="single" w:sz="4" w:space="0" w:color="000000"/>
              <w:right w:val="single" w:sz="4" w:space="0" w:color="auto"/>
            </w:tcBorders>
            <w:vAlign w:val="center"/>
            <w:hideMark/>
          </w:tcPr>
          <w:p w14:paraId="6560EF85" w14:textId="77777777" w:rsidR="00D84B38" w:rsidRPr="00DE1818" w:rsidRDefault="00D84B38" w:rsidP="00B23C41">
            <w:pPr>
              <w:jc w:val="center"/>
              <w:rPr>
                <w:rFonts w:ascii="Calibri" w:hAnsi="Calibri" w:cstheme="majorHAnsi"/>
                <w:color w:val="000000"/>
                <w:sz w:val="16"/>
                <w:szCs w:val="16"/>
              </w:rPr>
            </w:pPr>
          </w:p>
        </w:tc>
        <w:tc>
          <w:tcPr>
            <w:tcW w:w="741" w:type="dxa"/>
            <w:gridSpan w:val="2"/>
            <w:vMerge/>
            <w:tcBorders>
              <w:top w:val="single" w:sz="4" w:space="0" w:color="auto"/>
              <w:left w:val="single" w:sz="4" w:space="0" w:color="auto"/>
              <w:bottom w:val="single" w:sz="4" w:space="0" w:color="000000"/>
              <w:right w:val="single" w:sz="4" w:space="0" w:color="auto"/>
            </w:tcBorders>
            <w:vAlign w:val="center"/>
            <w:hideMark/>
          </w:tcPr>
          <w:p w14:paraId="52D1B441" w14:textId="77777777" w:rsidR="00D84B38" w:rsidRPr="00DE1818" w:rsidRDefault="00D84B38" w:rsidP="00B23C41">
            <w:pPr>
              <w:jc w:val="center"/>
              <w:rPr>
                <w:rFonts w:ascii="Calibri" w:hAnsi="Calibri" w:cstheme="majorHAnsi"/>
                <w:color w:val="000000"/>
                <w:sz w:val="16"/>
                <w:szCs w:val="16"/>
              </w:rPr>
            </w:pPr>
          </w:p>
        </w:tc>
        <w:tc>
          <w:tcPr>
            <w:tcW w:w="695" w:type="dxa"/>
            <w:gridSpan w:val="2"/>
            <w:tcBorders>
              <w:top w:val="nil"/>
              <w:left w:val="nil"/>
              <w:bottom w:val="single" w:sz="4" w:space="0" w:color="auto"/>
              <w:right w:val="single" w:sz="4" w:space="0" w:color="auto"/>
            </w:tcBorders>
            <w:shd w:val="clear" w:color="000000" w:fill="D9D9D9"/>
            <w:vAlign w:val="center"/>
            <w:hideMark/>
          </w:tcPr>
          <w:p w14:paraId="51FD13E1" w14:textId="77777777" w:rsidR="00D84B38" w:rsidRPr="00DE1818" w:rsidRDefault="00D84B38" w:rsidP="00B23C41">
            <w:pPr>
              <w:ind w:right="-340" w:hanging="267"/>
              <w:jc w:val="center"/>
              <w:rPr>
                <w:rFonts w:ascii="Calibri" w:hAnsi="Calibri" w:cstheme="majorHAnsi"/>
                <w:color w:val="000000"/>
                <w:sz w:val="16"/>
                <w:szCs w:val="16"/>
              </w:rPr>
            </w:pPr>
            <w:r w:rsidRPr="00DE1818">
              <w:rPr>
                <w:rFonts w:ascii="Calibri" w:hAnsi="Calibri" w:hint="eastAsia"/>
                <w:color w:val="000000"/>
                <w:sz w:val="16"/>
                <w:szCs w:val="16"/>
              </w:rPr>
              <w:t>数量</w:t>
            </w:r>
          </w:p>
        </w:tc>
        <w:tc>
          <w:tcPr>
            <w:tcW w:w="709" w:type="dxa"/>
            <w:gridSpan w:val="2"/>
            <w:tcBorders>
              <w:top w:val="nil"/>
              <w:left w:val="nil"/>
              <w:bottom w:val="single" w:sz="4" w:space="0" w:color="auto"/>
              <w:right w:val="single" w:sz="4" w:space="0" w:color="auto"/>
            </w:tcBorders>
            <w:shd w:val="clear" w:color="000000" w:fill="D9D9D9"/>
            <w:vAlign w:val="center"/>
            <w:hideMark/>
          </w:tcPr>
          <w:p w14:paraId="74F078A6"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单位</w:t>
            </w:r>
          </w:p>
        </w:tc>
        <w:tc>
          <w:tcPr>
            <w:tcW w:w="709" w:type="dxa"/>
            <w:gridSpan w:val="2"/>
            <w:tcBorders>
              <w:top w:val="nil"/>
              <w:left w:val="nil"/>
              <w:bottom w:val="single" w:sz="4" w:space="0" w:color="auto"/>
              <w:right w:val="single" w:sz="4" w:space="0" w:color="auto"/>
            </w:tcBorders>
            <w:shd w:val="clear" w:color="000000" w:fill="D9D9D9"/>
            <w:vAlign w:val="center"/>
            <w:hideMark/>
          </w:tcPr>
          <w:p w14:paraId="4851774F"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数据来源</w:t>
            </w:r>
          </w:p>
        </w:tc>
        <w:tc>
          <w:tcPr>
            <w:tcW w:w="711" w:type="dxa"/>
            <w:gridSpan w:val="2"/>
            <w:tcBorders>
              <w:top w:val="nil"/>
              <w:left w:val="nil"/>
              <w:bottom w:val="single" w:sz="4" w:space="0" w:color="auto"/>
              <w:right w:val="single" w:sz="4" w:space="0" w:color="auto"/>
            </w:tcBorders>
            <w:shd w:val="clear" w:color="000000" w:fill="D9D9D9"/>
            <w:vAlign w:val="center"/>
            <w:hideMark/>
          </w:tcPr>
          <w:p w14:paraId="785AE70A" w14:textId="77777777" w:rsidR="00D84B38" w:rsidRPr="00DE1818" w:rsidRDefault="00D84B38" w:rsidP="00B23C41">
            <w:pPr>
              <w:ind w:right="-190" w:hanging="249"/>
              <w:jc w:val="center"/>
              <w:rPr>
                <w:rFonts w:ascii="Calibri" w:hAnsi="Calibri" w:cstheme="majorHAnsi"/>
                <w:color w:val="000000"/>
                <w:sz w:val="16"/>
                <w:szCs w:val="16"/>
              </w:rPr>
            </w:pPr>
            <w:r w:rsidRPr="00DE1818">
              <w:rPr>
                <w:rFonts w:ascii="Calibri" w:hAnsi="Calibri" w:hint="eastAsia"/>
                <w:color w:val="000000"/>
                <w:sz w:val="16"/>
                <w:szCs w:val="16"/>
              </w:rPr>
              <w:t>数量</w:t>
            </w:r>
          </w:p>
        </w:tc>
        <w:tc>
          <w:tcPr>
            <w:tcW w:w="708" w:type="dxa"/>
            <w:gridSpan w:val="3"/>
            <w:tcBorders>
              <w:top w:val="nil"/>
              <w:left w:val="nil"/>
              <w:bottom w:val="single" w:sz="4" w:space="0" w:color="auto"/>
              <w:right w:val="single" w:sz="4" w:space="0" w:color="auto"/>
            </w:tcBorders>
            <w:shd w:val="clear" w:color="000000" w:fill="D9D9D9"/>
            <w:vAlign w:val="center"/>
            <w:hideMark/>
          </w:tcPr>
          <w:p w14:paraId="525E6690"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单位</w:t>
            </w:r>
          </w:p>
        </w:tc>
        <w:tc>
          <w:tcPr>
            <w:tcW w:w="709" w:type="dxa"/>
            <w:gridSpan w:val="2"/>
            <w:tcBorders>
              <w:top w:val="nil"/>
              <w:left w:val="nil"/>
              <w:bottom w:val="single" w:sz="4" w:space="0" w:color="auto"/>
              <w:right w:val="single" w:sz="4" w:space="0" w:color="auto"/>
            </w:tcBorders>
            <w:shd w:val="clear" w:color="000000" w:fill="D9D9D9"/>
            <w:vAlign w:val="center"/>
            <w:hideMark/>
          </w:tcPr>
          <w:p w14:paraId="0A918CF0"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数据来源</w:t>
            </w:r>
          </w:p>
        </w:tc>
        <w:tc>
          <w:tcPr>
            <w:tcW w:w="719" w:type="dxa"/>
            <w:gridSpan w:val="3"/>
            <w:tcBorders>
              <w:top w:val="nil"/>
              <w:left w:val="nil"/>
              <w:bottom w:val="single" w:sz="4" w:space="0" w:color="auto"/>
              <w:right w:val="single" w:sz="4" w:space="0" w:color="auto"/>
            </w:tcBorders>
            <w:shd w:val="clear" w:color="000000" w:fill="D9D9D9"/>
            <w:vAlign w:val="center"/>
            <w:hideMark/>
          </w:tcPr>
          <w:p w14:paraId="0CD898E0" w14:textId="77777777" w:rsidR="00D84B38" w:rsidRPr="00DE1818" w:rsidRDefault="00D84B38" w:rsidP="00B23C41">
            <w:pPr>
              <w:ind w:right="-329" w:hanging="258"/>
              <w:jc w:val="center"/>
              <w:rPr>
                <w:rFonts w:ascii="Calibri" w:hAnsi="Calibri" w:cstheme="majorHAnsi"/>
                <w:color w:val="000000"/>
                <w:sz w:val="16"/>
                <w:szCs w:val="16"/>
              </w:rPr>
            </w:pPr>
            <w:r w:rsidRPr="00DE1818">
              <w:rPr>
                <w:rFonts w:ascii="Calibri" w:hAnsi="Calibri" w:hint="eastAsia"/>
                <w:color w:val="000000"/>
                <w:sz w:val="16"/>
                <w:szCs w:val="16"/>
              </w:rPr>
              <w:t>数量</w:t>
            </w:r>
          </w:p>
        </w:tc>
        <w:tc>
          <w:tcPr>
            <w:tcW w:w="711" w:type="dxa"/>
            <w:gridSpan w:val="2"/>
            <w:tcBorders>
              <w:top w:val="nil"/>
              <w:left w:val="nil"/>
              <w:bottom w:val="single" w:sz="4" w:space="0" w:color="auto"/>
              <w:right w:val="single" w:sz="4" w:space="0" w:color="auto"/>
            </w:tcBorders>
            <w:shd w:val="clear" w:color="000000" w:fill="D9D9D9"/>
            <w:vAlign w:val="center"/>
            <w:hideMark/>
          </w:tcPr>
          <w:p w14:paraId="6C6D7A00"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单位</w:t>
            </w:r>
          </w:p>
        </w:tc>
        <w:tc>
          <w:tcPr>
            <w:tcW w:w="709" w:type="dxa"/>
            <w:gridSpan w:val="2"/>
            <w:tcBorders>
              <w:top w:val="nil"/>
              <w:left w:val="nil"/>
              <w:bottom w:val="single" w:sz="4" w:space="0" w:color="auto"/>
              <w:right w:val="single" w:sz="4" w:space="0" w:color="auto"/>
            </w:tcBorders>
            <w:shd w:val="clear" w:color="000000" w:fill="D9D9D9"/>
            <w:vAlign w:val="center"/>
            <w:hideMark/>
          </w:tcPr>
          <w:p w14:paraId="3EEE4DC8"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数据来源</w:t>
            </w:r>
          </w:p>
        </w:tc>
        <w:tc>
          <w:tcPr>
            <w:tcW w:w="709" w:type="dxa"/>
            <w:gridSpan w:val="2"/>
            <w:tcBorders>
              <w:top w:val="nil"/>
              <w:left w:val="nil"/>
              <w:bottom w:val="nil"/>
              <w:right w:val="single" w:sz="4" w:space="0" w:color="auto"/>
            </w:tcBorders>
            <w:shd w:val="clear" w:color="000000" w:fill="D9D9D9"/>
            <w:vAlign w:val="center"/>
            <w:hideMark/>
          </w:tcPr>
          <w:p w14:paraId="572ACE31" w14:textId="77777777" w:rsidR="00D84B38" w:rsidRPr="00DE1818" w:rsidRDefault="00D84B38" w:rsidP="00B23C41">
            <w:pPr>
              <w:ind w:right="-329" w:hanging="407"/>
              <w:jc w:val="center"/>
              <w:rPr>
                <w:rFonts w:ascii="Calibri" w:hAnsi="Calibri" w:cstheme="majorHAnsi"/>
                <w:color w:val="000000"/>
                <w:sz w:val="16"/>
                <w:szCs w:val="16"/>
              </w:rPr>
            </w:pPr>
            <w:r w:rsidRPr="00DE1818">
              <w:rPr>
                <w:rFonts w:ascii="Calibri" w:hAnsi="Calibri" w:hint="eastAsia"/>
                <w:color w:val="000000"/>
                <w:sz w:val="16"/>
                <w:szCs w:val="16"/>
              </w:rPr>
              <w:t>方法</w:t>
            </w:r>
          </w:p>
        </w:tc>
        <w:tc>
          <w:tcPr>
            <w:tcW w:w="710" w:type="dxa"/>
            <w:gridSpan w:val="2"/>
            <w:tcBorders>
              <w:top w:val="nil"/>
              <w:left w:val="nil"/>
              <w:bottom w:val="single" w:sz="4" w:space="0" w:color="auto"/>
              <w:right w:val="single" w:sz="4" w:space="0" w:color="auto"/>
            </w:tcBorders>
            <w:shd w:val="clear" w:color="000000" w:fill="D9D9D9"/>
            <w:vAlign w:val="center"/>
            <w:hideMark/>
          </w:tcPr>
          <w:p w14:paraId="20351428" w14:textId="40E8D883" w:rsidR="00D84B38" w:rsidRPr="00DE1818" w:rsidRDefault="00D84B38" w:rsidP="00B23C41">
            <w:pPr>
              <w:ind w:left="-264" w:right="-54"/>
              <w:jc w:val="center"/>
              <w:rPr>
                <w:rFonts w:ascii="Calibri" w:hAnsi="Calibri" w:cstheme="majorHAnsi"/>
                <w:color w:val="000000"/>
                <w:sz w:val="16"/>
                <w:szCs w:val="16"/>
              </w:rPr>
            </w:pPr>
            <w:r w:rsidRPr="00DE1818">
              <w:rPr>
                <w:rFonts w:ascii="Calibri" w:hAnsi="Calibri" w:hint="eastAsia"/>
                <w:color w:val="000000"/>
                <w:sz w:val="16"/>
                <w:szCs w:val="16"/>
              </w:rPr>
              <w:t xml:space="preserve">    </w:t>
            </w:r>
            <w:r w:rsidRPr="00DE1818">
              <w:rPr>
                <w:rFonts w:ascii="Calibri" w:hAnsi="Calibri" w:hint="eastAsia"/>
                <w:color w:val="000000"/>
                <w:sz w:val="16"/>
                <w:szCs w:val="16"/>
              </w:rPr>
              <w:t>标准标记</w:t>
            </w:r>
          </w:p>
        </w:tc>
        <w:tc>
          <w:tcPr>
            <w:tcW w:w="709" w:type="dxa"/>
            <w:tcBorders>
              <w:top w:val="nil"/>
              <w:left w:val="nil"/>
              <w:bottom w:val="single" w:sz="4" w:space="0" w:color="auto"/>
              <w:right w:val="single" w:sz="4" w:space="0" w:color="auto"/>
            </w:tcBorders>
            <w:shd w:val="clear" w:color="000000" w:fill="D9D9D9"/>
            <w:vAlign w:val="center"/>
            <w:hideMark/>
          </w:tcPr>
          <w:p w14:paraId="2F52FAA7"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说明</w:t>
            </w:r>
          </w:p>
        </w:tc>
      </w:tr>
      <w:tr w:rsidR="00D84B38" w:rsidRPr="00DE1818" w14:paraId="74ED459F" w14:textId="77777777" w:rsidTr="00B23C41">
        <w:trPr>
          <w:gridAfter w:val="4"/>
          <w:wAfter w:w="755" w:type="dxa"/>
          <w:trHeight w:val="244"/>
        </w:trPr>
        <w:tc>
          <w:tcPr>
            <w:tcW w:w="1135" w:type="dxa"/>
            <w:vMerge w:val="restart"/>
            <w:tcBorders>
              <w:top w:val="nil"/>
              <w:left w:val="single" w:sz="18" w:space="0" w:color="auto"/>
              <w:bottom w:val="single" w:sz="4" w:space="0" w:color="auto"/>
              <w:right w:val="single" w:sz="4" w:space="0" w:color="auto"/>
            </w:tcBorders>
            <w:shd w:val="clear" w:color="000000" w:fill="E2EFDA"/>
            <w:vAlign w:val="center"/>
            <w:hideMark/>
          </w:tcPr>
          <w:p w14:paraId="0822D3A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固定能源</w:t>
            </w: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3B1F063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住宅</w:t>
            </w:r>
          </w:p>
        </w:tc>
        <w:tc>
          <w:tcPr>
            <w:tcW w:w="1134" w:type="dxa"/>
            <w:gridSpan w:val="3"/>
            <w:tcBorders>
              <w:top w:val="single" w:sz="4" w:space="0" w:color="000000"/>
              <w:left w:val="nil"/>
              <w:bottom w:val="single" w:sz="4" w:space="0" w:color="auto"/>
              <w:right w:val="single" w:sz="4" w:space="0" w:color="auto"/>
            </w:tcBorders>
            <w:shd w:val="clear" w:color="auto" w:fill="auto"/>
            <w:vAlign w:val="center"/>
            <w:hideMark/>
          </w:tcPr>
          <w:p w14:paraId="303E1D3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55" w:type="dxa"/>
            <w:gridSpan w:val="2"/>
            <w:tcBorders>
              <w:top w:val="single" w:sz="4" w:space="0" w:color="000000"/>
              <w:left w:val="nil"/>
              <w:bottom w:val="single" w:sz="4" w:space="0" w:color="auto"/>
              <w:right w:val="single" w:sz="4" w:space="0" w:color="auto"/>
            </w:tcBorders>
            <w:shd w:val="clear" w:color="auto" w:fill="auto"/>
            <w:vAlign w:val="center"/>
            <w:hideMark/>
          </w:tcPr>
          <w:p w14:paraId="59F3610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single" w:sz="4" w:space="0" w:color="000000"/>
              <w:left w:val="nil"/>
              <w:bottom w:val="single" w:sz="4" w:space="0" w:color="auto"/>
              <w:right w:val="single" w:sz="18" w:space="0" w:color="auto"/>
            </w:tcBorders>
            <w:shd w:val="clear" w:color="auto" w:fill="auto"/>
            <w:vAlign w:val="center"/>
            <w:hideMark/>
          </w:tcPr>
          <w:p w14:paraId="68DF380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5674DACD"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0" w:type="dxa"/>
            <w:gridSpan w:val="2"/>
            <w:tcBorders>
              <w:top w:val="nil"/>
              <w:left w:val="nil"/>
              <w:bottom w:val="single" w:sz="4" w:space="0" w:color="auto"/>
              <w:right w:val="single" w:sz="4" w:space="0" w:color="auto"/>
            </w:tcBorders>
            <w:shd w:val="clear" w:color="auto" w:fill="auto"/>
            <w:vAlign w:val="center"/>
            <w:hideMark/>
          </w:tcPr>
          <w:p w14:paraId="5BFAD32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40832921"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02CDA60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667995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F71571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6A26498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59E04B0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CAA930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06D80ED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9BE6C5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94FAA8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4D3A0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3DB91C7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0185612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63648521"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4D94DBE6"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62C4E49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商业</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36824D1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55" w:type="dxa"/>
            <w:gridSpan w:val="2"/>
            <w:tcBorders>
              <w:top w:val="single" w:sz="4" w:space="0" w:color="auto"/>
              <w:left w:val="nil"/>
              <w:bottom w:val="single" w:sz="4" w:space="0" w:color="auto"/>
              <w:right w:val="single" w:sz="4" w:space="0" w:color="auto"/>
            </w:tcBorders>
            <w:shd w:val="clear" w:color="auto" w:fill="auto"/>
            <w:vAlign w:val="center"/>
            <w:hideMark/>
          </w:tcPr>
          <w:p w14:paraId="3FD5770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single" w:sz="4" w:space="0" w:color="auto"/>
              <w:left w:val="nil"/>
              <w:bottom w:val="single" w:sz="4" w:space="0" w:color="auto"/>
              <w:right w:val="single" w:sz="18" w:space="0" w:color="auto"/>
            </w:tcBorders>
            <w:shd w:val="clear" w:color="auto" w:fill="auto"/>
            <w:vAlign w:val="center"/>
            <w:hideMark/>
          </w:tcPr>
          <w:p w14:paraId="7B4510E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23A740D2"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0" w:type="dxa"/>
            <w:gridSpan w:val="2"/>
            <w:tcBorders>
              <w:top w:val="nil"/>
              <w:left w:val="nil"/>
              <w:bottom w:val="single" w:sz="4" w:space="0" w:color="auto"/>
              <w:right w:val="single" w:sz="4" w:space="0" w:color="auto"/>
            </w:tcBorders>
            <w:shd w:val="clear" w:color="auto" w:fill="auto"/>
            <w:vAlign w:val="center"/>
            <w:hideMark/>
          </w:tcPr>
          <w:p w14:paraId="626E815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4464EAA1"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6E89FE4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EECB0D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9486FF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0AFCEE8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2456FAD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7E30A5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1C10707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3DB75C4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E5CABF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43F2E0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06D68F7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704A09B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5438F5B6"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22542B5E"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1210699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公用</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1AAFF21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55" w:type="dxa"/>
            <w:gridSpan w:val="2"/>
            <w:tcBorders>
              <w:top w:val="single" w:sz="4" w:space="0" w:color="auto"/>
              <w:left w:val="nil"/>
              <w:bottom w:val="single" w:sz="4" w:space="0" w:color="auto"/>
              <w:right w:val="single" w:sz="4" w:space="0" w:color="auto"/>
            </w:tcBorders>
            <w:shd w:val="clear" w:color="auto" w:fill="auto"/>
            <w:vAlign w:val="center"/>
            <w:hideMark/>
          </w:tcPr>
          <w:p w14:paraId="6AE8331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single" w:sz="4" w:space="0" w:color="auto"/>
              <w:left w:val="nil"/>
              <w:bottom w:val="single" w:sz="4" w:space="0" w:color="auto"/>
              <w:right w:val="single" w:sz="18" w:space="0" w:color="auto"/>
            </w:tcBorders>
            <w:shd w:val="clear" w:color="auto" w:fill="auto"/>
            <w:vAlign w:val="center"/>
            <w:hideMark/>
          </w:tcPr>
          <w:p w14:paraId="68FC595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33FD0932"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0" w:type="dxa"/>
            <w:gridSpan w:val="2"/>
            <w:tcBorders>
              <w:top w:val="nil"/>
              <w:left w:val="nil"/>
              <w:bottom w:val="single" w:sz="4" w:space="0" w:color="auto"/>
              <w:right w:val="single" w:sz="4" w:space="0" w:color="auto"/>
            </w:tcBorders>
            <w:shd w:val="clear" w:color="auto" w:fill="auto"/>
            <w:vAlign w:val="center"/>
            <w:hideMark/>
          </w:tcPr>
          <w:p w14:paraId="0D5696C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4DE36BC5"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28AA3AB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59C13C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FB00FE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505E59B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4EA3E09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FEC2CB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227D42B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3A759AF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CC77EF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C5F16F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0700A28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3E68C42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562F0C3E"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28372B26"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677F171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工业</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11A58F5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55" w:type="dxa"/>
            <w:gridSpan w:val="2"/>
            <w:tcBorders>
              <w:top w:val="single" w:sz="4" w:space="0" w:color="auto"/>
              <w:left w:val="nil"/>
              <w:bottom w:val="single" w:sz="4" w:space="0" w:color="auto"/>
              <w:right w:val="single" w:sz="4" w:space="0" w:color="auto"/>
            </w:tcBorders>
            <w:shd w:val="clear" w:color="auto" w:fill="auto"/>
            <w:vAlign w:val="center"/>
            <w:hideMark/>
          </w:tcPr>
          <w:p w14:paraId="1779E3F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single" w:sz="4" w:space="0" w:color="auto"/>
              <w:left w:val="nil"/>
              <w:bottom w:val="single" w:sz="4" w:space="0" w:color="auto"/>
              <w:right w:val="single" w:sz="18" w:space="0" w:color="auto"/>
            </w:tcBorders>
            <w:shd w:val="clear" w:color="auto" w:fill="auto"/>
            <w:vAlign w:val="center"/>
            <w:hideMark/>
          </w:tcPr>
          <w:p w14:paraId="3A2B33E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2672EF19"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0" w:type="dxa"/>
            <w:gridSpan w:val="2"/>
            <w:tcBorders>
              <w:top w:val="nil"/>
              <w:left w:val="nil"/>
              <w:bottom w:val="single" w:sz="4" w:space="0" w:color="auto"/>
              <w:right w:val="single" w:sz="4" w:space="0" w:color="auto"/>
            </w:tcBorders>
            <w:shd w:val="clear" w:color="auto" w:fill="auto"/>
            <w:vAlign w:val="center"/>
            <w:hideMark/>
          </w:tcPr>
          <w:p w14:paraId="224B652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41755A0C"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vAlign w:val="center"/>
            <w:hideMark/>
          </w:tcPr>
          <w:p w14:paraId="4E0C4B0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48A684F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3747A72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vAlign w:val="center"/>
            <w:hideMark/>
          </w:tcPr>
          <w:p w14:paraId="52E4A8E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vAlign w:val="center"/>
            <w:hideMark/>
          </w:tcPr>
          <w:p w14:paraId="2930C46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4EEB10A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vAlign w:val="center"/>
            <w:hideMark/>
          </w:tcPr>
          <w:p w14:paraId="2AEBFA0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vAlign w:val="center"/>
            <w:hideMark/>
          </w:tcPr>
          <w:p w14:paraId="39E4442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0516481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2D819E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7766AFA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396E43E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1A1D2688"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65F589E0"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17B7510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农业</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6EAC870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55" w:type="dxa"/>
            <w:gridSpan w:val="2"/>
            <w:tcBorders>
              <w:top w:val="single" w:sz="4" w:space="0" w:color="auto"/>
              <w:left w:val="nil"/>
              <w:bottom w:val="single" w:sz="4" w:space="0" w:color="auto"/>
              <w:right w:val="single" w:sz="4" w:space="0" w:color="auto"/>
            </w:tcBorders>
            <w:shd w:val="clear" w:color="auto" w:fill="auto"/>
            <w:vAlign w:val="center"/>
            <w:hideMark/>
          </w:tcPr>
          <w:p w14:paraId="6BC42F2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single" w:sz="4" w:space="0" w:color="auto"/>
              <w:left w:val="nil"/>
              <w:bottom w:val="single" w:sz="4" w:space="0" w:color="auto"/>
              <w:right w:val="single" w:sz="18" w:space="0" w:color="auto"/>
            </w:tcBorders>
            <w:shd w:val="clear" w:color="auto" w:fill="auto"/>
            <w:vAlign w:val="center"/>
            <w:hideMark/>
          </w:tcPr>
          <w:p w14:paraId="60525D8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52DC282A"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0" w:type="dxa"/>
            <w:gridSpan w:val="2"/>
            <w:tcBorders>
              <w:top w:val="nil"/>
              <w:left w:val="nil"/>
              <w:bottom w:val="single" w:sz="4" w:space="0" w:color="auto"/>
              <w:right w:val="single" w:sz="4" w:space="0" w:color="auto"/>
            </w:tcBorders>
            <w:shd w:val="clear" w:color="auto" w:fill="auto"/>
            <w:vAlign w:val="center"/>
            <w:hideMark/>
          </w:tcPr>
          <w:p w14:paraId="62FDBEB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3B89EB5D"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35171EC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305C4B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F5962D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330FC2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4946A3F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60DD46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4B99ABA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615A659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3F8B98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7F2888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0E6C48A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6B2C35E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7B46704B"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6B5BDEAF"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3E7AD10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不易收集</w:t>
            </w:r>
            <w:r w:rsidRPr="00DE1818">
              <w:rPr>
                <w:rFonts w:ascii="Calibri" w:hAnsi="Calibri" w:hint="eastAsia"/>
                <w:color w:val="000000"/>
                <w:sz w:val="16"/>
                <w:szCs w:val="16"/>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08B1609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55" w:type="dxa"/>
            <w:gridSpan w:val="2"/>
            <w:tcBorders>
              <w:top w:val="single" w:sz="4" w:space="0" w:color="auto"/>
              <w:left w:val="nil"/>
              <w:bottom w:val="single" w:sz="4" w:space="0" w:color="auto"/>
              <w:right w:val="single" w:sz="4" w:space="0" w:color="auto"/>
            </w:tcBorders>
            <w:shd w:val="clear" w:color="auto" w:fill="auto"/>
            <w:vAlign w:val="center"/>
            <w:hideMark/>
          </w:tcPr>
          <w:p w14:paraId="17D36E6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single" w:sz="4" w:space="0" w:color="auto"/>
              <w:left w:val="nil"/>
              <w:bottom w:val="single" w:sz="4" w:space="0" w:color="auto"/>
              <w:right w:val="single" w:sz="18" w:space="0" w:color="auto"/>
            </w:tcBorders>
            <w:shd w:val="clear" w:color="auto" w:fill="auto"/>
            <w:vAlign w:val="center"/>
            <w:hideMark/>
          </w:tcPr>
          <w:p w14:paraId="253F2E5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03E0F5E1"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0" w:type="dxa"/>
            <w:gridSpan w:val="2"/>
            <w:tcBorders>
              <w:top w:val="nil"/>
              <w:left w:val="nil"/>
              <w:bottom w:val="single" w:sz="4" w:space="0" w:color="auto"/>
              <w:right w:val="single" w:sz="4" w:space="0" w:color="auto"/>
            </w:tcBorders>
            <w:shd w:val="clear" w:color="auto" w:fill="auto"/>
            <w:vAlign w:val="center"/>
            <w:hideMark/>
          </w:tcPr>
          <w:p w14:paraId="6845766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4BDC3A10"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5AAC603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1F2EC4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F5E32C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5BCF133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32205EC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EE0A43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2B08234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723F149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905D9F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087D55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261020C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53C658B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3A17AB14" w14:textId="77777777" w:rsidTr="00B23C41">
        <w:trPr>
          <w:gridAfter w:val="4"/>
          <w:wAfter w:w="755" w:type="dxa"/>
          <w:trHeight w:val="244"/>
        </w:trPr>
        <w:tc>
          <w:tcPr>
            <w:tcW w:w="1135" w:type="dxa"/>
            <w:vMerge w:val="restart"/>
            <w:tcBorders>
              <w:top w:val="nil"/>
              <w:left w:val="single" w:sz="18" w:space="0" w:color="auto"/>
              <w:bottom w:val="single" w:sz="4" w:space="0" w:color="auto"/>
              <w:right w:val="single" w:sz="4" w:space="0" w:color="auto"/>
            </w:tcBorders>
            <w:shd w:val="clear" w:color="000000" w:fill="E2EFDA"/>
            <w:vAlign w:val="center"/>
            <w:hideMark/>
          </w:tcPr>
          <w:p w14:paraId="584EEB33" w14:textId="77777777" w:rsidR="00D84B38" w:rsidRPr="00DE1818" w:rsidRDefault="00D84B38" w:rsidP="00B23C41">
            <w:pPr>
              <w:ind w:right="-199"/>
              <w:rPr>
                <w:rFonts w:ascii="Calibri" w:hAnsi="Calibri" w:cstheme="majorHAnsi"/>
                <w:color w:val="000000"/>
                <w:sz w:val="16"/>
                <w:szCs w:val="16"/>
              </w:rPr>
            </w:pPr>
            <w:r w:rsidRPr="00DE1818">
              <w:rPr>
                <w:rFonts w:ascii="Calibri" w:hAnsi="Calibri" w:hint="eastAsia"/>
                <w:color w:val="000000"/>
                <w:sz w:val="16"/>
                <w:szCs w:val="16"/>
              </w:rPr>
              <w:t>交通</w:t>
            </w: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66A1EA6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平整路面</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6CAA5A5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55" w:type="dxa"/>
            <w:gridSpan w:val="2"/>
            <w:tcBorders>
              <w:top w:val="single" w:sz="4" w:space="0" w:color="auto"/>
              <w:left w:val="nil"/>
              <w:bottom w:val="single" w:sz="4" w:space="0" w:color="auto"/>
              <w:right w:val="single" w:sz="4" w:space="0" w:color="auto"/>
            </w:tcBorders>
            <w:shd w:val="clear" w:color="auto" w:fill="auto"/>
            <w:vAlign w:val="center"/>
            <w:hideMark/>
          </w:tcPr>
          <w:p w14:paraId="5E57BAA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single" w:sz="4" w:space="0" w:color="auto"/>
              <w:left w:val="nil"/>
              <w:bottom w:val="single" w:sz="4" w:space="0" w:color="auto"/>
              <w:right w:val="single" w:sz="18" w:space="0" w:color="auto"/>
            </w:tcBorders>
            <w:shd w:val="clear" w:color="auto" w:fill="auto"/>
            <w:vAlign w:val="center"/>
            <w:hideMark/>
          </w:tcPr>
          <w:p w14:paraId="66A081C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single" w:sz="18" w:space="0" w:color="auto"/>
              <w:bottom w:val="single" w:sz="4" w:space="0" w:color="auto"/>
              <w:right w:val="single" w:sz="4" w:space="0" w:color="auto"/>
            </w:tcBorders>
            <w:shd w:val="clear" w:color="000000" w:fill="E2EFDA"/>
            <w:vAlign w:val="center"/>
            <w:hideMark/>
          </w:tcPr>
          <w:p w14:paraId="36A01C84"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0" w:type="dxa"/>
            <w:gridSpan w:val="2"/>
            <w:tcBorders>
              <w:top w:val="nil"/>
              <w:left w:val="nil"/>
              <w:bottom w:val="single" w:sz="4" w:space="0" w:color="auto"/>
              <w:right w:val="single" w:sz="4" w:space="0" w:color="auto"/>
            </w:tcBorders>
            <w:shd w:val="clear" w:color="auto" w:fill="auto"/>
            <w:vAlign w:val="center"/>
            <w:hideMark/>
          </w:tcPr>
          <w:p w14:paraId="3772D0A4" w14:textId="77777777" w:rsidR="00D84B38" w:rsidRPr="00DE1818" w:rsidRDefault="00D84B38" w:rsidP="00B23C41">
            <w:pPr>
              <w:rPr>
                <w:rFonts w:ascii="Calibri" w:hAnsi="Calibri" w:cstheme="majorHAnsi"/>
                <w:color w:val="000000"/>
              </w:rPr>
            </w:pPr>
            <w:r w:rsidRPr="00DE1818">
              <w:rPr>
                <w:rFonts w:ascii="Calibri" w:hAnsi="Calibri" w:hint="eastAsia"/>
                <w:color w:val="000000"/>
              </w:rPr>
              <w:t> </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4ABAF181"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00CFB81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BD6C04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89AF67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BED87D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5281632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8C5A86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61DA846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17176A5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856970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CEC5C6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02A0CCA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6DD9081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5303B470"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390AF782"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74C5F68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铁路</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698EF9F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55" w:type="dxa"/>
            <w:gridSpan w:val="2"/>
            <w:tcBorders>
              <w:top w:val="single" w:sz="4" w:space="0" w:color="auto"/>
              <w:left w:val="nil"/>
              <w:bottom w:val="single" w:sz="4" w:space="0" w:color="auto"/>
              <w:right w:val="single" w:sz="4" w:space="0" w:color="auto"/>
            </w:tcBorders>
            <w:shd w:val="clear" w:color="auto" w:fill="auto"/>
            <w:vAlign w:val="center"/>
            <w:hideMark/>
          </w:tcPr>
          <w:p w14:paraId="2D17AA9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single" w:sz="4" w:space="0" w:color="auto"/>
              <w:left w:val="nil"/>
              <w:bottom w:val="single" w:sz="4" w:space="0" w:color="auto"/>
              <w:right w:val="single" w:sz="18" w:space="0" w:color="auto"/>
            </w:tcBorders>
            <w:shd w:val="clear" w:color="auto" w:fill="auto"/>
            <w:vAlign w:val="center"/>
            <w:hideMark/>
          </w:tcPr>
          <w:p w14:paraId="7FF7DEA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single" w:sz="18" w:space="0" w:color="auto"/>
              <w:bottom w:val="single" w:sz="4" w:space="0" w:color="auto"/>
              <w:right w:val="single" w:sz="4" w:space="0" w:color="auto"/>
            </w:tcBorders>
            <w:shd w:val="clear" w:color="000000" w:fill="E2EFDA"/>
            <w:vAlign w:val="center"/>
            <w:hideMark/>
          </w:tcPr>
          <w:p w14:paraId="6325CCA3"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0" w:type="dxa"/>
            <w:gridSpan w:val="2"/>
            <w:tcBorders>
              <w:top w:val="nil"/>
              <w:left w:val="nil"/>
              <w:bottom w:val="single" w:sz="4" w:space="0" w:color="auto"/>
              <w:right w:val="single" w:sz="4" w:space="0" w:color="auto"/>
            </w:tcBorders>
            <w:shd w:val="clear" w:color="auto" w:fill="auto"/>
            <w:vAlign w:val="center"/>
            <w:hideMark/>
          </w:tcPr>
          <w:p w14:paraId="3C2881ED" w14:textId="77777777" w:rsidR="00D84B38" w:rsidRPr="00DE1818" w:rsidRDefault="00D84B38" w:rsidP="00B23C41">
            <w:pPr>
              <w:rPr>
                <w:rFonts w:ascii="Calibri" w:hAnsi="Calibri" w:cstheme="majorHAnsi"/>
                <w:color w:val="000000"/>
              </w:rPr>
            </w:pPr>
            <w:r w:rsidRPr="00DE1818">
              <w:rPr>
                <w:rFonts w:ascii="Calibri" w:hAnsi="Calibri" w:hint="eastAsia"/>
                <w:color w:val="000000"/>
              </w:rPr>
              <w:t> </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790D2C79"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097013D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BB52E7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0C54B0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0BDC085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1337A47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8ACC33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76CAF7D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6392D68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33D211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B2BF2C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500CD02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169AFDB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68B150F5"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502E028E"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1024E19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水上</w:t>
            </w:r>
            <w:r w:rsidRPr="00DE1818">
              <w:rPr>
                <w:rFonts w:ascii="Calibri" w:hAnsi="Calibri" w:hint="eastAsia"/>
                <w:color w:val="000000"/>
                <w:sz w:val="16"/>
                <w:szCs w:val="16"/>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71EE6BA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55" w:type="dxa"/>
            <w:gridSpan w:val="2"/>
            <w:tcBorders>
              <w:top w:val="single" w:sz="4" w:space="0" w:color="auto"/>
              <w:left w:val="nil"/>
              <w:bottom w:val="single" w:sz="4" w:space="0" w:color="auto"/>
              <w:right w:val="single" w:sz="4" w:space="0" w:color="auto"/>
            </w:tcBorders>
            <w:shd w:val="clear" w:color="auto" w:fill="auto"/>
            <w:vAlign w:val="center"/>
            <w:hideMark/>
          </w:tcPr>
          <w:p w14:paraId="62A5397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single" w:sz="4" w:space="0" w:color="auto"/>
              <w:left w:val="nil"/>
              <w:bottom w:val="single" w:sz="4" w:space="0" w:color="auto"/>
              <w:right w:val="single" w:sz="18" w:space="0" w:color="auto"/>
            </w:tcBorders>
            <w:shd w:val="clear" w:color="auto" w:fill="auto"/>
            <w:vAlign w:val="center"/>
            <w:hideMark/>
          </w:tcPr>
          <w:p w14:paraId="779B5D6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1E5C29D1"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0" w:type="dxa"/>
            <w:gridSpan w:val="2"/>
            <w:tcBorders>
              <w:top w:val="nil"/>
              <w:left w:val="nil"/>
              <w:bottom w:val="single" w:sz="4" w:space="0" w:color="auto"/>
              <w:right w:val="single" w:sz="4" w:space="0" w:color="auto"/>
            </w:tcBorders>
            <w:shd w:val="clear" w:color="auto" w:fill="auto"/>
            <w:vAlign w:val="center"/>
            <w:hideMark/>
          </w:tcPr>
          <w:p w14:paraId="50BCFD4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7D4DA27F"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265FDF3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7023AC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B95FEA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0456E0A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13F6136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25440D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55488F2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5BA8F8E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C627E8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99DDAF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67E6E7C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2057F07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694EE09F"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757BC2A2"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27E6B5D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航空</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58D9DB3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55" w:type="dxa"/>
            <w:gridSpan w:val="2"/>
            <w:tcBorders>
              <w:top w:val="single" w:sz="4" w:space="0" w:color="auto"/>
              <w:left w:val="nil"/>
              <w:bottom w:val="single" w:sz="4" w:space="0" w:color="auto"/>
              <w:right w:val="single" w:sz="4" w:space="0" w:color="auto"/>
            </w:tcBorders>
            <w:shd w:val="clear" w:color="auto" w:fill="auto"/>
            <w:vAlign w:val="center"/>
            <w:hideMark/>
          </w:tcPr>
          <w:p w14:paraId="38BC4B2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single" w:sz="4" w:space="0" w:color="auto"/>
              <w:left w:val="nil"/>
              <w:bottom w:val="single" w:sz="4" w:space="0" w:color="auto"/>
              <w:right w:val="single" w:sz="18" w:space="0" w:color="auto"/>
            </w:tcBorders>
            <w:shd w:val="clear" w:color="auto" w:fill="auto"/>
            <w:vAlign w:val="center"/>
            <w:hideMark/>
          </w:tcPr>
          <w:p w14:paraId="2A9B5C5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2532ABFC"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0" w:type="dxa"/>
            <w:gridSpan w:val="2"/>
            <w:tcBorders>
              <w:top w:val="nil"/>
              <w:left w:val="nil"/>
              <w:bottom w:val="single" w:sz="4" w:space="0" w:color="auto"/>
              <w:right w:val="single" w:sz="4" w:space="0" w:color="auto"/>
            </w:tcBorders>
            <w:shd w:val="clear" w:color="auto" w:fill="auto"/>
            <w:vAlign w:val="center"/>
            <w:hideMark/>
          </w:tcPr>
          <w:p w14:paraId="23FC9A5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2CBAEE5A"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1A56C33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D8D057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617FEF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119E692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053417C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A81837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159C3E7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615792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0D6AFA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71D809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71DC1D4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245B9AD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27531765"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120C2368"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76B718F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不平整路面</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69464AF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55" w:type="dxa"/>
            <w:gridSpan w:val="2"/>
            <w:tcBorders>
              <w:top w:val="single" w:sz="4" w:space="0" w:color="auto"/>
              <w:left w:val="nil"/>
              <w:bottom w:val="single" w:sz="4" w:space="0" w:color="auto"/>
              <w:right w:val="single" w:sz="4" w:space="0" w:color="auto"/>
            </w:tcBorders>
            <w:shd w:val="clear" w:color="auto" w:fill="auto"/>
            <w:vAlign w:val="center"/>
            <w:hideMark/>
          </w:tcPr>
          <w:p w14:paraId="48B6FA9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single" w:sz="4" w:space="0" w:color="auto"/>
              <w:left w:val="nil"/>
              <w:bottom w:val="single" w:sz="4" w:space="0" w:color="auto"/>
              <w:right w:val="single" w:sz="18" w:space="0" w:color="auto"/>
            </w:tcBorders>
            <w:shd w:val="clear" w:color="auto" w:fill="auto"/>
            <w:vAlign w:val="center"/>
            <w:hideMark/>
          </w:tcPr>
          <w:p w14:paraId="2EB92FC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116BB25A"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0" w:type="dxa"/>
            <w:gridSpan w:val="2"/>
            <w:tcBorders>
              <w:top w:val="nil"/>
              <w:left w:val="nil"/>
              <w:bottom w:val="single" w:sz="4" w:space="0" w:color="auto"/>
              <w:right w:val="single" w:sz="4" w:space="0" w:color="auto"/>
            </w:tcBorders>
            <w:shd w:val="clear" w:color="auto" w:fill="auto"/>
            <w:vAlign w:val="center"/>
            <w:hideMark/>
          </w:tcPr>
          <w:p w14:paraId="6BA5E93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56F161A9"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053C798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C0EB71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B92A3A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39E183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0313ACD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4DA195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5E0B97D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7DCC230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B680E1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1F281A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4F6379B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364244B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5B0E23E2" w14:textId="77777777" w:rsidTr="00B23C41">
        <w:trPr>
          <w:gridAfter w:val="4"/>
          <w:wAfter w:w="755" w:type="dxa"/>
          <w:trHeight w:val="244"/>
        </w:trPr>
        <w:tc>
          <w:tcPr>
            <w:tcW w:w="1135" w:type="dxa"/>
            <w:vMerge w:val="restart"/>
            <w:tcBorders>
              <w:top w:val="nil"/>
              <w:left w:val="single" w:sz="18" w:space="0" w:color="auto"/>
              <w:bottom w:val="single" w:sz="4" w:space="0" w:color="auto"/>
              <w:right w:val="single" w:sz="4" w:space="0" w:color="auto"/>
            </w:tcBorders>
            <w:shd w:val="clear" w:color="000000" w:fill="E2EFDA"/>
            <w:vAlign w:val="center"/>
            <w:hideMark/>
          </w:tcPr>
          <w:p w14:paraId="39B53B4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lastRenderedPageBreak/>
              <w:t>废弃物</w:t>
            </w: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78B01ED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固废处理</w:t>
            </w:r>
          </w:p>
        </w:tc>
        <w:tc>
          <w:tcPr>
            <w:tcW w:w="1134" w:type="dxa"/>
            <w:gridSpan w:val="3"/>
            <w:tcBorders>
              <w:top w:val="nil"/>
              <w:left w:val="nil"/>
              <w:bottom w:val="single" w:sz="4" w:space="0" w:color="auto"/>
              <w:right w:val="single" w:sz="4" w:space="0" w:color="auto"/>
            </w:tcBorders>
            <w:shd w:val="clear" w:color="auto" w:fill="auto"/>
            <w:vAlign w:val="center"/>
            <w:hideMark/>
          </w:tcPr>
          <w:p w14:paraId="179BBDE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855" w:type="dxa"/>
            <w:gridSpan w:val="2"/>
            <w:tcBorders>
              <w:top w:val="nil"/>
              <w:left w:val="nil"/>
              <w:bottom w:val="single" w:sz="4" w:space="0" w:color="auto"/>
              <w:right w:val="single" w:sz="4" w:space="0" w:color="auto"/>
            </w:tcBorders>
            <w:shd w:val="clear" w:color="auto" w:fill="auto"/>
            <w:vAlign w:val="center"/>
            <w:hideMark/>
          </w:tcPr>
          <w:p w14:paraId="4CD014D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nil"/>
              <w:left w:val="nil"/>
              <w:bottom w:val="single" w:sz="4" w:space="0" w:color="auto"/>
              <w:right w:val="single" w:sz="18" w:space="0" w:color="auto"/>
            </w:tcBorders>
            <w:shd w:val="clear" w:color="auto" w:fill="auto"/>
            <w:vAlign w:val="center"/>
            <w:hideMark/>
          </w:tcPr>
          <w:p w14:paraId="65BB529E"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5E5D562E" w14:textId="77777777" w:rsidR="00D84B38" w:rsidRPr="00DE1818" w:rsidRDefault="00D84B38" w:rsidP="00B23C41">
            <w:pPr>
              <w:jc w:val="center"/>
              <w:rPr>
                <w:rFonts w:ascii="Calibri" w:hAnsi="Calibri" w:cstheme="majorHAnsi"/>
                <w:i/>
                <w:iCs/>
                <w:color w:val="000000"/>
                <w:sz w:val="16"/>
                <w:szCs w:val="16"/>
              </w:rPr>
            </w:pPr>
          </w:p>
        </w:tc>
        <w:tc>
          <w:tcPr>
            <w:tcW w:w="690" w:type="dxa"/>
            <w:gridSpan w:val="2"/>
            <w:tcBorders>
              <w:top w:val="nil"/>
              <w:left w:val="nil"/>
              <w:bottom w:val="single" w:sz="4" w:space="0" w:color="auto"/>
              <w:right w:val="single" w:sz="4" w:space="0" w:color="auto"/>
            </w:tcBorders>
            <w:shd w:val="clear" w:color="auto" w:fill="auto"/>
            <w:vAlign w:val="center"/>
            <w:hideMark/>
          </w:tcPr>
          <w:p w14:paraId="3DC01A4C"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0DBDAB8E"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406B272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9CAB2D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03C364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0FC116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21343F5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C6E927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68F4EED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177B764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674BF1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7D455A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27E8038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0ADCFE2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0967864F"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48838485"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787FBFF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生物处理</w:t>
            </w:r>
          </w:p>
        </w:tc>
        <w:tc>
          <w:tcPr>
            <w:tcW w:w="1134" w:type="dxa"/>
            <w:gridSpan w:val="3"/>
            <w:tcBorders>
              <w:top w:val="nil"/>
              <w:left w:val="nil"/>
              <w:bottom w:val="single" w:sz="4" w:space="0" w:color="auto"/>
              <w:right w:val="single" w:sz="4" w:space="0" w:color="auto"/>
            </w:tcBorders>
            <w:shd w:val="clear" w:color="auto" w:fill="auto"/>
            <w:vAlign w:val="center"/>
            <w:hideMark/>
          </w:tcPr>
          <w:p w14:paraId="57F4B59B"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855" w:type="dxa"/>
            <w:gridSpan w:val="2"/>
            <w:tcBorders>
              <w:top w:val="nil"/>
              <w:left w:val="nil"/>
              <w:bottom w:val="single" w:sz="4" w:space="0" w:color="auto"/>
              <w:right w:val="single" w:sz="4" w:space="0" w:color="auto"/>
            </w:tcBorders>
            <w:shd w:val="clear" w:color="auto" w:fill="auto"/>
            <w:vAlign w:val="center"/>
            <w:hideMark/>
          </w:tcPr>
          <w:p w14:paraId="61E7E8C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nil"/>
              <w:left w:val="nil"/>
              <w:bottom w:val="single" w:sz="4" w:space="0" w:color="auto"/>
              <w:right w:val="single" w:sz="18" w:space="0" w:color="auto"/>
            </w:tcBorders>
            <w:shd w:val="clear" w:color="auto" w:fill="auto"/>
            <w:vAlign w:val="center"/>
            <w:hideMark/>
          </w:tcPr>
          <w:p w14:paraId="18DA0299"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7EA2550F" w14:textId="77777777" w:rsidR="00D84B38" w:rsidRPr="00DE1818" w:rsidRDefault="00D84B38" w:rsidP="00B23C41">
            <w:pPr>
              <w:jc w:val="center"/>
              <w:rPr>
                <w:rFonts w:ascii="Calibri" w:hAnsi="Calibri" w:cstheme="majorHAnsi"/>
                <w:i/>
                <w:iCs/>
                <w:color w:val="000000"/>
                <w:sz w:val="16"/>
                <w:szCs w:val="16"/>
              </w:rPr>
            </w:pPr>
          </w:p>
        </w:tc>
        <w:tc>
          <w:tcPr>
            <w:tcW w:w="690" w:type="dxa"/>
            <w:gridSpan w:val="2"/>
            <w:tcBorders>
              <w:top w:val="nil"/>
              <w:left w:val="nil"/>
              <w:bottom w:val="single" w:sz="4" w:space="0" w:color="auto"/>
              <w:right w:val="single" w:sz="4" w:space="0" w:color="auto"/>
            </w:tcBorders>
            <w:shd w:val="clear" w:color="auto" w:fill="auto"/>
            <w:vAlign w:val="center"/>
            <w:hideMark/>
          </w:tcPr>
          <w:p w14:paraId="34A62A78"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65B8078C"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60066A6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12D353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E5EFDC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D3ABF1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61C1C2A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156413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451090B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78C2C4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78C307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82BD1F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7422EC4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7ACF9A8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176C7F41"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63983BC5"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6239E1C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焚化和露天焚烧</w:t>
            </w:r>
          </w:p>
        </w:tc>
        <w:tc>
          <w:tcPr>
            <w:tcW w:w="1134" w:type="dxa"/>
            <w:gridSpan w:val="3"/>
            <w:tcBorders>
              <w:top w:val="nil"/>
              <w:left w:val="nil"/>
              <w:bottom w:val="single" w:sz="4" w:space="0" w:color="auto"/>
              <w:right w:val="single" w:sz="4" w:space="0" w:color="auto"/>
            </w:tcBorders>
            <w:shd w:val="clear" w:color="auto" w:fill="auto"/>
            <w:vAlign w:val="center"/>
            <w:hideMark/>
          </w:tcPr>
          <w:p w14:paraId="6198BBF5"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855" w:type="dxa"/>
            <w:gridSpan w:val="2"/>
            <w:tcBorders>
              <w:top w:val="nil"/>
              <w:left w:val="nil"/>
              <w:bottom w:val="single" w:sz="4" w:space="0" w:color="auto"/>
              <w:right w:val="single" w:sz="4" w:space="0" w:color="auto"/>
            </w:tcBorders>
            <w:shd w:val="clear" w:color="auto" w:fill="auto"/>
            <w:vAlign w:val="center"/>
            <w:hideMark/>
          </w:tcPr>
          <w:p w14:paraId="3B6F863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nil"/>
              <w:left w:val="nil"/>
              <w:bottom w:val="single" w:sz="4" w:space="0" w:color="auto"/>
              <w:right w:val="single" w:sz="18" w:space="0" w:color="auto"/>
            </w:tcBorders>
            <w:shd w:val="clear" w:color="auto" w:fill="auto"/>
            <w:vAlign w:val="center"/>
            <w:hideMark/>
          </w:tcPr>
          <w:p w14:paraId="407CA826"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094B8E2D" w14:textId="77777777" w:rsidR="00D84B38" w:rsidRPr="00DE1818" w:rsidRDefault="00D84B38" w:rsidP="00B23C41">
            <w:pPr>
              <w:jc w:val="center"/>
              <w:rPr>
                <w:rFonts w:ascii="Calibri" w:hAnsi="Calibri" w:cstheme="majorHAnsi"/>
                <w:i/>
                <w:iCs/>
                <w:color w:val="000000"/>
                <w:sz w:val="16"/>
                <w:szCs w:val="16"/>
              </w:rPr>
            </w:pPr>
          </w:p>
        </w:tc>
        <w:tc>
          <w:tcPr>
            <w:tcW w:w="690" w:type="dxa"/>
            <w:gridSpan w:val="2"/>
            <w:tcBorders>
              <w:top w:val="nil"/>
              <w:left w:val="nil"/>
              <w:bottom w:val="single" w:sz="4" w:space="0" w:color="auto"/>
              <w:right w:val="single" w:sz="4" w:space="0" w:color="auto"/>
            </w:tcBorders>
            <w:shd w:val="clear" w:color="auto" w:fill="auto"/>
            <w:vAlign w:val="center"/>
            <w:hideMark/>
          </w:tcPr>
          <w:p w14:paraId="329A1C0E"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5D331868"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0C3C270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AB1D17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2BDBC9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13F8B82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47BDC56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64BB9D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322565B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5FBCEE6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E13EBF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D4F71A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3BC85D0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10A4A57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43C7B84C"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385A9CDB"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E2EFDA"/>
            <w:vAlign w:val="center"/>
            <w:hideMark/>
          </w:tcPr>
          <w:p w14:paraId="074058E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废水</w:t>
            </w:r>
          </w:p>
        </w:tc>
        <w:tc>
          <w:tcPr>
            <w:tcW w:w="1134" w:type="dxa"/>
            <w:gridSpan w:val="3"/>
            <w:tcBorders>
              <w:top w:val="nil"/>
              <w:left w:val="nil"/>
              <w:bottom w:val="single" w:sz="4" w:space="0" w:color="auto"/>
              <w:right w:val="single" w:sz="4" w:space="0" w:color="auto"/>
            </w:tcBorders>
            <w:shd w:val="clear" w:color="auto" w:fill="auto"/>
            <w:vAlign w:val="center"/>
            <w:hideMark/>
          </w:tcPr>
          <w:p w14:paraId="4A9F3324"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855" w:type="dxa"/>
            <w:gridSpan w:val="2"/>
            <w:tcBorders>
              <w:top w:val="nil"/>
              <w:left w:val="nil"/>
              <w:bottom w:val="single" w:sz="4" w:space="0" w:color="auto"/>
              <w:right w:val="single" w:sz="4" w:space="0" w:color="auto"/>
            </w:tcBorders>
            <w:shd w:val="clear" w:color="auto" w:fill="auto"/>
            <w:vAlign w:val="center"/>
            <w:hideMark/>
          </w:tcPr>
          <w:p w14:paraId="5879BFC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nil"/>
              <w:left w:val="nil"/>
              <w:bottom w:val="single" w:sz="4" w:space="0" w:color="auto"/>
              <w:right w:val="single" w:sz="18" w:space="0" w:color="auto"/>
            </w:tcBorders>
            <w:shd w:val="clear" w:color="auto" w:fill="auto"/>
            <w:vAlign w:val="center"/>
            <w:hideMark/>
          </w:tcPr>
          <w:p w14:paraId="51BEE4A6"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2356865A" w14:textId="77777777" w:rsidR="00D84B38" w:rsidRPr="00DE1818" w:rsidRDefault="00D84B38" w:rsidP="00B23C41">
            <w:pPr>
              <w:jc w:val="center"/>
              <w:rPr>
                <w:rFonts w:ascii="Calibri" w:hAnsi="Calibri" w:cstheme="majorHAnsi"/>
                <w:i/>
                <w:iCs/>
                <w:color w:val="000000"/>
                <w:sz w:val="16"/>
                <w:szCs w:val="16"/>
              </w:rPr>
            </w:pPr>
          </w:p>
        </w:tc>
        <w:tc>
          <w:tcPr>
            <w:tcW w:w="690" w:type="dxa"/>
            <w:gridSpan w:val="2"/>
            <w:tcBorders>
              <w:top w:val="nil"/>
              <w:left w:val="nil"/>
              <w:bottom w:val="single" w:sz="4" w:space="0" w:color="auto"/>
              <w:right w:val="single" w:sz="4" w:space="0" w:color="auto"/>
            </w:tcBorders>
            <w:shd w:val="clear" w:color="auto" w:fill="auto"/>
            <w:vAlign w:val="center"/>
            <w:hideMark/>
          </w:tcPr>
          <w:p w14:paraId="496D0090"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75BB744B"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3369553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AF7BF8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D7B8AF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78FE9F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770EC12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C15DA8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3D6C43C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7D711CF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771B46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022D0E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32B5D12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0426138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4AEB8DF1" w14:textId="77777777" w:rsidTr="00B23C41">
        <w:trPr>
          <w:gridAfter w:val="4"/>
          <w:wAfter w:w="755" w:type="dxa"/>
          <w:trHeight w:val="244"/>
        </w:trPr>
        <w:tc>
          <w:tcPr>
            <w:tcW w:w="1135" w:type="dxa"/>
            <w:vMerge w:val="restart"/>
            <w:tcBorders>
              <w:top w:val="nil"/>
              <w:left w:val="single" w:sz="18" w:space="0" w:color="auto"/>
              <w:bottom w:val="single" w:sz="4" w:space="0" w:color="auto"/>
              <w:right w:val="single" w:sz="4" w:space="0" w:color="auto"/>
            </w:tcBorders>
            <w:shd w:val="clear" w:color="000000" w:fill="D9E1F2"/>
            <w:vAlign w:val="center"/>
            <w:hideMark/>
          </w:tcPr>
          <w:p w14:paraId="5FF6136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IPPU</w:t>
            </w:r>
          </w:p>
        </w:tc>
        <w:tc>
          <w:tcPr>
            <w:tcW w:w="1559" w:type="dxa"/>
            <w:gridSpan w:val="5"/>
            <w:tcBorders>
              <w:top w:val="single" w:sz="4" w:space="0" w:color="auto"/>
              <w:left w:val="nil"/>
              <w:bottom w:val="single" w:sz="4" w:space="0" w:color="auto"/>
              <w:right w:val="single" w:sz="4" w:space="0" w:color="000000"/>
            </w:tcBorders>
            <w:shd w:val="clear" w:color="000000" w:fill="D9E1F2"/>
            <w:vAlign w:val="center"/>
            <w:hideMark/>
          </w:tcPr>
          <w:p w14:paraId="7E5411F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工业程序</w:t>
            </w:r>
          </w:p>
        </w:tc>
        <w:tc>
          <w:tcPr>
            <w:tcW w:w="1134" w:type="dxa"/>
            <w:gridSpan w:val="3"/>
            <w:tcBorders>
              <w:top w:val="nil"/>
              <w:left w:val="nil"/>
              <w:bottom w:val="single" w:sz="4" w:space="0" w:color="auto"/>
              <w:right w:val="single" w:sz="4" w:space="0" w:color="auto"/>
            </w:tcBorders>
            <w:shd w:val="clear" w:color="auto" w:fill="auto"/>
            <w:vAlign w:val="center"/>
            <w:hideMark/>
          </w:tcPr>
          <w:p w14:paraId="7A41201E"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855" w:type="dxa"/>
            <w:gridSpan w:val="2"/>
            <w:tcBorders>
              <w:top w:val="nil"/>
              <w:left w:val="nil"/>
              <w:bottom w:val="single" w:sz="4" w:space="0" w:color="auto"/>
              <w:right w:val="single" w:sz="4" w:space="0" w:color="auto"/>
            </w:tcBorders>
            <w:shd w:val="clear" w:color="auto" w:fill="auto"/>
            <w:vAlign w:val="center"/>
            <w:hideMark/>
          </w:tcPr>
          <w:p w14:paraId="2F7A098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nil"/>
              <w:left w:val="nil"/>
              <w:bottom w:val="single" w:sz="4" w:space="0" w:color="auto"/>
              <w:right w:val="single" w:sz="18" w:space="0" w:color="auto"/>
            </w:tcBorders>
            <w:shd w:val="clear" w:color="auto" w:fill="auto"/>
            <w:vAlign w:val="center"/>
            <w:hideMark/>
          </w:tcPr>
          <w:p w14:paraId="77CC1F6F"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6CDEE9A5" w14:textId="77777777" w:rsidR="00D84B38" w:rsidRPr="00DE1818" w:rsidRDefault="00D84B38" w:rsidP="00B23C41">
            <w:pPr>
              <w:jc w:val="center"/>
              <w:rPr>
                <w:rFonts w:ascii="Calibri" w:hAnsi="Calibri" w:cstheme="majorHAnsi"/>
                <w:i/>
                <w:iCs/>
                <w:color w:val="000000"/>
                <w:sz w:val="16"/>
                <w:szCs w:val="16"/>
              </w:rPr>
            </w:pPr>
          </w:p>
        </w:tc>
        <w:tc>
          <w:tcPr>
            <w:tcW w:w="690" w:type="dxa"/>
            <w:gridSpan w:val="2"/>
            <w:tcBorders>
              <w:top w:val="nil"/>
              <w:left w:val="nil"/>
              <w:bottom w:val="single" w:sz="4" w:space="0" w:color="auto"/>
              <w:right w:val="single" w:sz="4" w:space="0" w:color="auto"/>
            </w:tcBorders>
            <w:shd w:val="clear" w:color="auto" w:fill="auto"/>
            <w:vAlign w:val="center"/>
            <w:hideMark/>
          </w:tcPr>
          <w:p w14:paraId="3EB656C1"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742AEEAB"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2E131E0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E7452A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F93B58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0A79BE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591434D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73D2DF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01187C1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35CB2C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642656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C38730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0CA2810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513DCCE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4670471A"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49B13B54"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D9E1F2"/>
            <w:vAlign w:val="center"/>
            <w:hideMark/>
          </w:tcPr>
          <w:p w14:paraId="2F3DEB1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产品运用</w:t>
            </w:r>
          </w:p>
        </w:tc>
        <w:tc>
          <w:tcPr>
            <w:tcW w:w="1134" w:type="dxa"/>
            <w:gridSpan w:val="3"/>
            <w:tcBorders>
              <w:top w:val="nil"/>
              <w:left w:val="nil"/>
              <w:bottom w:val="single" w:sz="4" w:space="0" w:color="auto"/>
              <w:right w:val="single" w:sz="4" w:space="0" w:color="auto"/>
            </w:tcBorders>
            <w:shd w:val="clear" w:color="auto" w:fill="auto"/>
            <w:vAlign w:val="center"/>
            <w:hideMark/>
          </w:tcPr>
          <w:p w14:paraId="7571C36C"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855" w:type="dxa"/>
            <w:gridSpan w:val="2"/>
            <w:tcBorders>
              <w:top w:val="nil"/>
              <w:left w:val="nil"/>
              <w:bottom w:val="single" w:sz="4" w:space="0" w:color="auto"/>
              <w:right w:val="single" w:sz="4" w:space="0" w:color="auto"/>
            </w:tcBorders>
            <w:shd w:val="clear" w:color="auto" w:fill="auto"/>
            <w:vAlign w:val="center"/>
            <w:hideMark/>
          </w:tcPr>
          <w:p w14:paraId="28630B2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nil"/>
              <w:left w:val="nil"/>
              <w:bottom w:val="single" w:sz="4" w:space="0" w:color="auto"/>
              <w:right w:val="single" w:sz="18" w:space="0" w:color="auto"/>
            </w:tcBorders>
            <w:shd w:val="clear" w:color="auto" w:fill="auto"/>
            <w:vAlign w:val="center"/>
            <w:hideMark/>
          </w:tcPr>
          <w:p w14:paraId="7AAFE05C"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483F19AA" w14:textId="77777777" w:rsidR="00D84B38" w:rsidRPr="00DE1818" w:rsidRDefault="00D84B38" w:rsidP="00B23C41">
            <w:pPr>
              <w:jc w:val="center"/>
              <w:rPr>
                <w:rFonts w:ascii="Calibri" w:hAnsi="Calibri" w:cstheme="majorHAnsi"/>
                <w:i/>
                <w:iCs/>
                <w:color w:val="000000"/>
                <w:sz w:val="16"/>
                <w:szCs w:val="16"/>
              </w:rPr>
            </w:pPr>
          </w:p>
        </w:tc>
        <w:tc>
          <w:tcPr>
            <w:tcW w:w="690" w:type="dxa"/>
            <w:gridSpan w:val="2"/>
            <w:tcBorders>
              <w:top w:val="nil"/>
              <w:left w:val="nil"/>
              <w:bottom w:val="single" w:sz="4" w:space="0" w:color="auto"/>
              <w:right w:val="single" w:sz="4" w:space="0" w:color="auto"/>
            </w:tcBorders>
            <w:shd w:val="clear" w:color="auto" w:fill="auto"/>
            <w:vAlign w:val="center"/>
            <w:hideMark/>
          </w:tcPr>
          <w:p w14:paraId="37C86C7E"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1EF70088"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04DC245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C6A192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D5301C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5478BDC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3715973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25718F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7265522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340CC81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965810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61500B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1EC8D49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19900DD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6BAAEFC6" w14:textId="77777777" w:rsidTr="00B23C41">
        <w:trPr>
          <w:gridAfter w:val="4"/>
          <w:wAfter w:w="755" w:type="dxa"/>
          <w:trHeight w:val="244"/>
        </w:trPr>
        <w:tc>
          <w:tcPr>
            <w:tcW w:w="1135" w:type="dxa"/>
            <w:vMerge w:val="restart"/>
            <w:tcBorders>
              <w:top w:val="nil"/>
              <w:left w:val="single" w:sz="18" w:space="0" w:color="auto"/>
              <w:bottom w:val="single" w:sz="4" w:space="0" w:color="auto"/>
              <w:right w:val="single" w:sz="4" w:space="0" w:color="auto"/>
            </w:tcBorders>
            <w:shd w:val="clear" w:color="000000" w:fill="D9E1F2"/>
            <w:vAlign w:val="center"/>
            <w:hideMark/>
          </w:tcPr>
          <w:p w14:paraId="5C64814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AFOLU</w:t>
            </w:r>
          </w:p>
        </w:tc>
        <w:tc>
          <w:tcPr>
            <w:tcW w:w="1559" w:type="dxa"/>
            <w:gridSpan w:val="5"/>
            <w:tcBorders>
              <w:top w:val="single" w:sz="4" w:space="0" w:color="auto"/>
              <w:left w:val="nil"/>
              <w:bottom w:val="single" w:sz="4" w:space="0" w:color="auto"/>
              <w:right w:val="single" w:sz="4" w:space="0" w:color="000000"/>
            </w:tcBorders>
            <w:shd w:val="clear" w:color="000000" w:fill="D9E1F2"/>
            <w:vAlign w:val="center"/>
            <w:hideMark/>
          </w:tcPr>
          <w:p w14:paraId="16C0F3B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牲畜</w:t>
            </w:r>
          </w:p>
        </w:tc>
        <w:tc>
          <w:tcPr>
            <w:tcW w:w="1134" w:type="dxa"/>
            <w:gridSpan w:val="3"/>
            <w:tcBorders>
              <w:top w:val="nil"/>
              <w:left w:val="nil"/>
              <w:bottom w:val="single" w:sz="4" w:space="0" w:color="auto"/>
              <w:right w:val="single" w:sz="4" w:space="0" w:color="auto"/>
            </w:tcBorders>
            <w:shd w:val="clear" w:color="auto" w:fill="auto"/>
            <w:vAlign w:val="center"/>
            <w:hideMark/>
          </w:tcPr>
          <w:p w14:paraId="03526251"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855" w:type="dxa"/>
            <w:gridSpan w:val="2"/>
            <w:tcBorders>
              <w:top w:val="nil"/>
              <w:left w:val="nil"/>
              <w:bottom w:val="single" w:sz="4" w:space="0" w:color="auto"/>
              <w:right w:val="single" w:sz="4" w:space="0" w:color="auto"/>
            </w:tcBorders>
            <w:shd w:val="clear" w:color="auto" w:fill="auto"/>
            <w:vAlign w:val="center"/>
            <w:hideMark/>
          </w:tcPr>
          <w:p w14:paraId="0A925EB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nil"/>
              <w:left w:val="nil"/>
              <w:bottom w:val="single" w:sz="4" w:space="0" w:color="auto"/>
              <w:right w:val="single" w:sz="18" w:space="0" w:color="auto"/>
            </w:tcBorders>
            <w:shd w:val="clear" w:color="auto" w:fill="auto"/>
            <w:vAlign w:val="center"/>
            <w:hideMark/>
          </w:tcPr>
          <w:p w14:paraId="2C479F05"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52AC50CE" w14:textId="77777777" w:rsidR="00D84B38" w:rsidRPr="00DE1818" w:rsidRDefault="00D84B38" w:rsidP="00B23C41">
            <w:pPr>
              <w:jc w:val="center"/>
              <w:rPr>
                <w:rFonts w:ascii="Calibri" w:hAnsi="Calibri" w:cstheme="majorHAnsi"/>
                <w:i/>
                <w:iCs/>
                <w:color w:val="000000"/>
                <w:sz w:val="16"/>
                <w:szCs w:val="16"/>
              </w:rPr>
            </w:pPr>
          </w:p>
        </w:tc>
        <w:tc>
          <w:tcPr>
            <w:tcW w:w="690" w:type="dxa"/>
            <w:gridSpan w:val="2"/>
            <w:tcBorders>
              <w:top w:val="nil"/>
              <w:left w:val="nil"/>
              <w:bottom w:val="single" w:sz="4" w:space="0" w:color="auto"/>
              <w:right w:val="single" w:sz="4" w:space="0" w:color="auto"/>
            </w:tcBorders>
            <w:shd w:val="clear" w:color="auto" w:fill="auto"/>
            <w:vAlign w:val="center"/>
            <w:hideMark/>
          </w:tcPr>
          <w:p w14:paraId="37A4E32A"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4BAB88D7"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0EAD7DFE"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0C7439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7794BF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3364984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3532A93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391AEFD"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36F3193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71B562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EC5FE9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CC41B6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3A5C1BA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7A9CC7D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04560D2C" w14:textId="77777777" w:rsidTr="00B23C41">
        <w:trPr>
          <w:gridAfter w:val="4"/>
          <w:wAfter w:w="755" w:type="dxa"/>
          <w:trHeight w:val="244"/>
        </w:trPr>
        <w:tc>
          <w:tcPr>
            <w:tcW w:w="1135" w:type="dxa"/>
            <w:vMerge/>
            <w:tcBorders>
              <w:top w:val="nil"/>
              <w:left w:val="single" w:sz="18" w:space="0" w:color="auto"/>
              <w:bottom w:val="single" w:sz="4" w:space="0" w:color="auto"/>
              <w:right w:val="single" w:sz="4" w:space="0" w:color="auto"/>
            </w:tcBorders>
            <w:vAlign w:val="center"/>
            <w:hideMark/>
          </w:tcPr>
          <w:p w14:paraId="17BD5E2B"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4" w:space="0" w:color="auto"/>
              <w:right w:val="single" w:sz="4" w:space="0" w:color="000000"/>
            </w:tcBorders>
            <w:shd w:val="clear" w:color="000000" w:fill="D9E1F2"/>
            <w:vAlign w:val="center"/>
            <w:hideMark/>
          </w:tcPr>
          <w:p w14:paraId="56D2460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用地</w:t>
            </w:r>
          </w:p>
        </w:tc>
        <w:tc>
          <w:tcPr>
            <w:tcW w:w="1134" w:type="dxa"/>
            <w:gridSpan w:val="3"/>
            <w:tcBorders>
              <w:top w:val="nil"/>
              <w:left w:val="nil"/>
              <w:bottom w:val="single" w:sz="4" w:space="0" w:color="auto"/>
              <w:right w:val="single" w:sz="4" w:space="0" w:color="auto"/>
            </w:tcBorders>
            <w:shd w:val="clear" w:color="auto" w:fill="auto"/>
            <w:vAlign w:val="center"/>
            <w:hideMark/>
          </w:tcPr>
          <w:p w14:paraId="5BD4588C"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855" w:type="dxa"/>
            <w:gridSpan w:val="2"/>
            <w:tcBorders>
              <w:top w:val="nil"/>
              <w:left w:val="nil"/>
              <w:bottom w:val="single" w:sz="4" w:space="0" w:color="auto"/>
              <w:right w:val="single" w:sz="4" w:space="0" w:color="auto"/>
            </w:tcBorders>
            <w:shd w:val="clear" w:color="auto" w:fill="auto"/>
            <w:vAlign w:val="center"/>
            <w:hideMark/>
          </w:tcPr>
          <w:p w14:paraId="7C55D7E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nil"/>
              <w:left w:val="nil"/>
              <w:bottom w:val="single" w:sz="4" w:space="0" w:color="auto"/>
              <w:right w:val="single" w:sz="18" w:space="0" w:color="auto"/>
            </w:tcBorders>
            <w:shd w:val="clear" w:color="auto" w:fill="auto"/>
            <w:vAlign w:val="center"/>
            <w:hideMark/>
          </w:tcPr>
          <w:p w14:paraId="0449ED4E"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23217805" w14:textId="77777777" w:rsidR="00D84B38" w:rsidRPr="00DE1818" w:rsidRDefault="00D84B38" w:rsidP="00B23C41">
            <w:pPr>
              <w:jc w:val="center"/>
              <w:rPr>
                <w:rFonts w:ascii="Calibri" w:hAnsi="Calibri" w:cstheme="majorHAnsi"/>
                <w:i/>
                <w:iCs/>
                <w:color w:val="000000"/>
                <w:sz w:val="16"/>
                <w:szCs w:val="16"/>
              </w:rPr>
            </w:pPr>
          </w:p>
        </w:tc>
        <w:tc>
          <w:tcPr>
            <w:tcW w:w="690" w:type="dxa"/>
            <w:gridSpan w:val="2"/>
            <w:tcBorders>
              <w:top w:val="nil"/>
              <w:left w:val="nil"/>
              <w:bottom w:val="single" w:sz="4" w:space="0" w:color="auto"/>
              <w:right w:val="single" w:sz="4" w:space="0" w:color="auto"/>
            </w:tcBorders>
            <w:shd w:val="clear" w:color="auto" w:fill="auto"/>
            <w:vAlign w:val="center"/>
            <w:hideMark/>
          </w:tcPr>
          <w:p w14:paraId="56061183"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41DAA32F"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7BB31EA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1AD0CE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D487A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2640E8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738EC94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7CCA06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10317F2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55E8EEA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418B94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388207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38519ED7"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2E47676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3C888B41" w14:textId="77777777" w:rsidTr="00B23C41">
        <w:trPr>
          <w:gridAfter w:val="4"/>
          <w:wAfter w:w="755" w:type="dxa"/>
          <w:trHeight w:val="244"/>
        </w:trPr>
        <w:tc>
          <w:tcPr>
            <w:tcW w:w="1135" w:type="dxa"/>
            <w:vMerge/>
            <w:tcBorders>
              <w:top w:val="nil"/>
              <w:left w:val="single" w:sz="18" w:space="0" w:color="auto"/>
              <w:bottom w:val="single" w:sz="18" w:space="0" w:color="auto"/>
              <w:right w:val="single" w:sz="4" w:space="0" w:color="auto"/>
            </w:tcBorders>
            <w:vAlign w:val="center"/>
            <w:hideMark/>
          </w:tcPr>
          <w:p w14:paraId="7443FA0B" w14:textId="77777777" w:rsidR="00D84B38" w:rsidRPr="00DE1818" w:rsidRDefault="00D84B38" w:rsidP="00B23C41">
            <w:pPr>
              <w:rPr>
                <w:rFonts w:ascii="Calibri" w:hAnsi="Calibri" w:cstheme="majorHAnsi"/>
                <w:color w:val="000000"/>
                <w:sz w:val="16"/>
                <w:szCs w:val="16"/>
              </w:rPr>
            </w:pPr>
          </w:p>
        </w:tc>
        <w:tc>
          <w:tcPr>
            <w:tcW w:w="1559" w:type="dxa"/>
            <w:gridSpan w:val="5"/>
            <w:tcBorders>
              <w:top w:val="single" w:sz="4" w:space="0" w:color="auto"/>
              <w:left w:val="nil"/>
              <w:bottom w:val="single" w:sz="18" w:space="0" w:color="auto"/>
              <w:right w:val="single" w:sz="4" w:space="0" w:color="000000"/>
            </w:tcBorders>
            <w:shd w:val="clear" w:color="000000" w:fill="D9E1F2"/>
            <w:vAlign w:val="center"/>
            <w:hideMark/>
          </w:tcPr>
          <w:p w14:paraId="6EDC668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其他</w:t>
            </w:r>
            <w:r w:rsidRPr="00DE1818">
              <w:rPr>
                <w:rFonts w:ascii="Calibri" w:hAnsi="Calibri" w:hint="eastAsia"/>
                <w:color w:val="000000"/>
                <w:sz w:val="16"/>
                <w:szCs w:val="16"/>
              </w:rPr>
              <w:t xml:space="preserve">AFOLU </w:t>
            </w:r>
          </w:p>
        </w:tc>
        <w:tc>
          <w:tcPr>
            <w:tcW w:w="1134" w:type="dxa"/>
            <w:gridSpan w:val="3"/>
            <w:tcBorders>
              <w:top w:val="nil"/>
              <w:left w:val="nil"/>
              <w:bottom w:val="single" w:sz="18" w:space="0" w:color="auto"/>
              <w:right w:val="single" w:sz="4" w:space="0" w:color="auto"/>
            </w:tcBorders>
            <w:shd w:val="clear" w:color="auto" w:fill="auto"/>
            <w:vAlign w:val="center"/>
            <w:hideMark/>
          </w:tcPr>
          <w:p w14:paraId="1855ACCC"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855" w:type="dxa"/>
            <w:gridSpan w:val="2"/>
            <w:tcBorders>
              <w:top w:val="nil"/>
              <w:left w:val="nil"/>
              <w:bottom w:val="single" w:sz="18" w:space="0" w:color="auto"/>
              <w:right w:val="single" w:sz="4" w:space="0" w:color="auto"/>
            </w:tcBorders>
            <w:shd w:val="clear" w:color="auto" w:fill="auto"/>
            <w:vAlign w:val="center"/>
            <w:hideMark/>
          </w:tcPr>
          <w:p w14:paraId="29D2D5A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992" w:type="dxa"/>
            <w:gridSpan w:val="4"/>
            <w:tcBorders>
              <w:top w:val="nil"/>
              <w:left w:val="nil"/>
              <w:bottom w:val="single" w:sz="18" w:space="0" w:color="auto"/>
              <w:right w:val="single" w:sz="18" w:space="0" w:color="auto"/>
            </w:tcBorders>
            <w:shd w:val="clear" w:color="auto" w:fill="auto"/>
            <w:vAlign w:val="center"/>
            <w:hideMark/>
          </w:tcPr>
          <w:p w14:paraId="185BC682"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09" w:type="dxa"/>
            <w:tcBorders>
              <w:top w:val="nil"/>
              <w:left w:val="single" w:sz="18" w:space="0" w:color="auto"/>
              <w:bottom w:val="single" w:sz="4" w:space="0" w:color="auto"/>
              <w:right w:val="single" w:sz="4" w:space="0" w:color="auto"/>
            </w:tcBorders>
            <w:shd w:val="clear" w:color="000000" w:fill="D9E1F2"/>
            <w:vAlign w:val="center"/>
            <w:hideMark/>
          </w:tcPr>
          <w:p w14:paraId="13DB2459" w14:textId="77777777" w:rsidR="00D84B38" w:rsidRPr="00DE1818" w:rsidRDefault="00D84B38" w:rsidP="00B23C41">
            <w:pPr>
              <w:jc w:val="center"/>
              <w:rPr>
                <w:rFonts w:ascii="Calibri" w:hAnsi="Calibri" w:cstheme="majorHAnsi"/>
                <w:i/>
                <w:iCs/>
                <w:color w:val="000000"/>
                <w:sz w:val="16"/>
                <w:szCs w:val="16"/>
              </w:rPr>
            </w:pPr>
          </w:p>
        </w:tc>
        <w:tc>
          <w:tcPr>
            <w:tcW w:w="690" w:type="dxa"/>
            <w:gridSpan w:val="2"/>
            <w:tcBorders>
              <w:top w:val="nil"/>
              <w:left w:val="nil"/>
              <w:bottom w:val="single" w:sz="4" w:space="0" w:color="auto"/>
              <w:right w:val="single" w:sz="4" w:space="0" w:color="auto"/>
            </w:tcBorders>
            <w:shd w:val="clear" w:color="auto" w:fill="auto"/>
            <w:vAlign w:val="center"/>
            <w:hideMark/>
          </w:tcPr>
          <w:p w14:paraId="590E29DF"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741" w:type="dxa"/>
            <w:gridSpan w:val="2"/>
            <w:tcBorders>
              <w:top w:val="nil"/>
              <w:left w:val="nil"/>
              <w:bottom w:val="single" w:sz="4" w:space="0" w:color="auto"/>
              <w:right w:val="single" w:sz="4" w:space="0" w:color="auto"/>
            </w:tcBorders>
            <w:shd w:val="clear" w:color="000000" w:fill="D9E1F2"/>
            <w:vAlign w:val="center"/>
            <w:hideMark/>
          </w:tcPr>
          <w:p w14:paraId="0F692B0E"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5" w:type="dxa"/>
            <w:gridSpan w:val="2"/>
            <w:tcBorders>
              <w:top w:val="nil"/>
              <w:left w:val="nil"/>
              <w:bottom w:val="single" w:sz="4" w:space="0" w:color="auto"/>
              <w:right w:val="single" w:sz="4" w:space="0" w:color="auto"/>
            </w:tcBorders>
            <w:shd w:val="clear" w:color="auto" w:fill="auto"/>
            <w:noWrap/>
            <w:vAlign w:val="center"/>
            <w:hideMark/>
          </w:tcPr>
          <w:p w14:paraId="50A55FC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358F949"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760601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0753A595"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center"/>
            <w:hideMark/>
          </w:tcPr>
          <w:p w14:paraId="2F03FA5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6A7410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9" w:type="dxa"/>
            <w:gridSpan w:val="3"/>
            <w:tcBorders>
              <w:top w:val="nil"/>
              <w:left w:val="nil"/>
              <w:bottom w:val="single" w:sz="4" w:space="0" w:color="auto"/>
              <w:right w:val="single" w:sz="4" w:space="0" w:color="auto"/>
            </w:tcBorders>
            <w:shd w:val="clear" w:color="auto" w:fill="auto"/>
            <w:noWrap/>
            <w:vAlign w:val="center"/>
            <w:hideMark/>
          </w:tcPr>
          <w:p w14:paraId="1975B11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5316634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CEBFBB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424F35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389882F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4DE3F05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r>
      <w:tr w:rsidR="00D84B38" w:rsidRPr="00DE1818" w14:paraId="2B03406A" w14:textId="77777777" w:rsidTr="00B23C41">
        <w:trPr>
          <w:gridAfter w:val="4"/>
          <w:wAfter w:w="755" w:type="dxa"/>
          <w:trHeight w:val="244"/>
        </w:trPr>
        <w:tc>
          <w:tcPr>
            <w:tcW w:w="1135" w:type="dxa"/>
            <w:tcBorders>
              <w:top w:val="single" w:sz="18" w:space="0" w:color="auto"/>
              <w:left w:val="nil"/>
              <w:bottom w:val="nil"/>
              <w:right w:val="nil"/>
            </w:tcBorders>
            <w:shd w:val="clear" w:color="auto" w:fill="auto"/>
            <w:noWrap/>
            <w:vAlign w:val="center"/>
            <w:hideMark/>
          </w:tcPr>
          <w:p w14:paraId="5D531F4B" w14:textId="77777777" w:rsidR="00D84B38" w:rsidRPr="00DE1818" w:rsidRDefault="00D84B38" w:rsidP="00B23C41">
            <w:pPr>
              <w:rPr>
                <w:rFonts w:ascii="Calibri" w:hAnsi="Calibri" w:cstheme="majorHAnsi"/>
                <w:color w:val="000000"/>
                <w:sz w:val="16"/>
                <w:szCs w:val="16"/>
              </w:rPr>
            </w:pPr>
          </w:p>
        </w:tc>
        <w:tc>
          <w:tcPr>
            <w:tcW w:w="818" w:type="dxa"/>
            <w:gridSpan w:val="2"/>
            <w:tcBorders>
              <w:top w:val="single" w:sz="18" w:space="0" w:color="auto"/>
              <w:left w:val="nil"/>
              <w:bottom w:val="nil"/>
              <w:right w:val="nil"/>
            </w:tcBorders>
            <w:shd w:val="clear" w:color="auto" w:fill="auto"/>
            <w:noWrap/>
            <w:vAlign w:val="center"/>
            <w:hideMark/>
          </w:tcPr>
          <w:p w14:paraId="58E4628D" w14:textId="77777777" w:rsidR="00D84B38" w:rsidRPr="00DE1818" w:rsidRDefault="00D84B38" w:rsidP="00B23C41">
            <w:pPr>
              <w:rPr>
                <w:rFonts w:ascii="Calibri" w:hAnsi="Calibri" w:cstheme="majorHAnsi"/>
                <w:sz w:val="20"/>
                <w:szCs w:val="20"/>
              </w:rPr>
            </w:pPr>
          </w:p>
        </w:tc>
        <w:tc>
          <w:tcPr>
            <w:tcW w:w="741" w:type="dxa"/>
            <w:gridSpan w:val="3"/>
            <w:tcBorders>
              <w:top w:val="single" w:sz="18" w:space="0" w:color="auto"/>
              <w:left w:val="nil"/>
              <w:bottom w:val="nil"/>
              <w:right w:val="nil"/>
            </w:tcBorders>
            <w:shd w:val="clear" w:color="auto" w:fill="auto"/>
            <w:noWrap/>
            <w:vAlign w:val="center"/>
            <w:hideMark/>
          </w:tcPr>
          <w:p w14:paraId="4CA5A10D" w14:textId="77777777" w:rsidR="00D84B38" w:rsidRPr="00DE1818" w:rsidRDefault="00D84B38" w:rsidP="00B23C41">
            <w:pPr>
              <w:rPr>
                <w:rFonts w:ascii="Calibri" w:hAnsi="Calibri" w:cstheme="majorHAnsi"/>
                <w:sz w:val="20"/>
                <w:szCs w:val="20"/>
              </w:rPr>
            </w:pPr>
          </w:p>
        </w:tc>
        <w:tc>
          <w:tcPr>
            <w:tcW w:w="1134" w:type="dxa"/>
            <w:gridSpan w:val="3"/>
            <w:tcBorders>
              <w:top w:val="single" w:sz="18" w:space="0" w:color="auto"/>
              <w:left w:val="nil"/>
              <w:bottom w:val="nil"/>
              <w:right w:val="nil"/>
            </w:tcBorders>
            <w:shd w:val="clear" w:color="auto" w:fill="auto"/>
            <w:noWrap/>
            <w:vAlign w:val="center"/>
            <w:hideMark/>
          </w:tcPr>
          <w:p w14:paraId="092043CC" w14:textId="77777777" w:rsidR="00D84B38" w:rsidRPr="00DE1818" w:rsidRDefault="00D84B38" w:rsidP="00B23C41">
            <w:pPr>
              <w:rPr>
                <w:rFonts w:ascii="Calibri" w:hAnsi="Calibri" w:cstheme="majorHAnsi"/>
                <w:sz w:val="20"/>
                <w:szCs w:val="20"/>
              </w:rPr>
            </w:pPr>
          </w:p>
        </w:tc>
        <w:tc>
          <w:tcPr>
            <w:tcW w:w="855" w:type="dxa"/>
            <w:gridSpan w:val="2"/>
            <w:tcBorders>
              <w:top w:val="single" w:sz="18" w:space="0" w:color="auto"/>
              <w:left w:val="nil"/>
              <w:bottom w:val="nil"/>
              <w:right w:val="nil"/>
            </w:tcBorders>
            <w:shd w:val="clear" w:color="auto" w:fill="auto"/>
            <w:noWrap/>
            <w:vAlign w:val="center"/>
            <w:hideMark/>
          </w:tcPr>
          <w:p w14:paraId="35D594F2" w14:textId="77777777" w:rsidR="00D84B38" w:rsidRPr="00DE1818" w:rsidRDefault="00D84B38" w:rsidP="00B23C41">
            <w:pPr>
              <w:rPr>
                <w:rFonts w:ascii="Calibri" w:hAnsi="Calibri" w:cstheme="majorHAnsi"/>
                <w:sz w:val="20"/>
                <w:szCs w:val="20"/>
              </w:rPr>
            </w:pPr>
          </w:p>
        </w:tc>
        <w:tc>
          <w:tcPr>
            <w:tcW w:w="992" w:type="dxa"/>
            <w:gridSpan w:val="4"/>
            <w:tcBorders>
              <w:top w:val="single" w:sz="18" w:space="0" w:color="auto"/>
              <w:left w:val="nil"/>
              <w:bottom w:val="nil"/>
              <w:right w:val="nil"/>
            </w:tcBorders>
            <w:shd w:val="clear" w:color="auto" w:fill="auto"/>
            <w:noWrap/>
            <w:vAlign w:val="center"/>
            <w:hideMark/>
          </w:tcPr>
          <w:p w14:paraId="5DBFC55B" w14:textId="77777777" w:rsidR="00D84B38" w:rsidRPr="00DE1818" w:rsidRDefault="00D84B38" w:rsidP="00B23C41">
            <w:pPr>
              <w:rPr>
                <w:rFonts w:ascii="Calibri" w:hAnsi="Calibri" w:cstheme="majorHAnsi"/>
                <w:sz w:val="20"/>
                <w:szCs w:val="20"/>
              </w:rPr>
            </w:pPr>
          </w:p>
        </w:tc>
        <w:tc>
          <w:tcPr>
            <w:tcW w:w="709" w:type="dxa"/>
            <w:tcBorders>
              <w:top w:val="nil"/>
              <w:left w:val="nil"/>
              <w:bottom w:val="nil"/>
              <w:right w:val="nil"/>
            </w:tcBorders>
            <w:shd w:val="clear" w:color="auto" w:fill="auto"/>
            <w:noWrap/>
            <w:vAlign w:val="center"/>
            <w:hideMark/>
          </w:tcPr>
          <w:p w14:paraId="21030BCD" w14:textId="77777777" w:rsidR="00D84B38" w:rsidRPr="00DE1818" w:rsidRDefault="00D84B38" w:rsidP="00B23C41">
            <w:pPr>
              <w:rPr>
                <w:rFonts w:ascii="Calibri" w:hAnsi="Calibri" w:cstheme="majorHAnsi"/>
                <w:sz w:val="20"/>
                <w:szCs w:val="20"/>
              </w:rPr>
            </w:pPr>
          </w:p>
        </w:tc>
        <w:tc>
          <w:tcPr>
            <w:tcW w:w="690" w:type="dxa"/>
            <w:gridSpan w:val="2"/>
            <w:tcBorders>
              <w:top w:val="nil"/>
              <w:left w:val="nil"/>
              <w:bottom w:val="nil"/>
              <w:right w:val="nil"/>
            </w:tcBorders>
            <w:shd w:val="clear" w:color="auto" w:fill="auto"/>
            <w:noWrap/>
            <w:vAlign w:val="center"/>
            <w:hideMark/>
          </w:tcPr>
          <w:p w14:paraId="0CE885DA" w14:textId="77777777" w:rsidR="00D84B38" w:rsidRPr="00DE1818" w:rsidRDefault="00D84B38" w:rsidP="00B23C41">
            <w:pPr>
              <w:rPr>
                <w:rFonts w:ascii="Calibri" w:hAnsi="Calibri" w:cstheme="majorHAnsi"/>
                <w:sz w:val="20"/>
                <w:szCs w:val="20"/>
              </w:rPr>
            </w:pPr>
          </w:p>
        </w:tc>
        <w:tc>
          <w:tcPr>
            <w:tcW w:w="741" w:type="dxa"/>
            <w:gridSpan w:val="2"/>
            <w:tcBorders>
              <w:top w:val="nil"/>
              <w:left w:val="nil"/>
              <w:bottom w:val="nil"/>
              <w:right w:val="nil"/>
            </w:tcBorders>
            <w:shd w:val="clear" w:color="auto" w:fill="auto"/>
            <w:noWrap/>
            <w:vAlign w:val="center"/>
            <w:hideMark/>
          </w:tcPr>
          <w:p w14:paraId="4F63AF85" w14:textId="77777777" w:rsidR="00D84B38" w:rsidRPr="00DE1818" w:rsidRDefault="00D84B38" w:rsidP="00B23C41">
            <w:pPr>
              <w:rPr>
                <w:rFonts w:ascii="Calibri" w:hAnsi="Calibri" w:cstheme="majorHAnsi"/>
                <w:sz w:val="20"/>
                <w:szCs w:val="20"/>
              </w:rPr>
            </w:pPr>
          </w:p>
        </w:tc>
        <w:tc>
          <w:tcPr>
            <w:tcW w:w="695" w:type="dxa"/>
            <w:gridSpan w:val="2"/>
            <w:tcBorders>
              <w:top w:val="nil"/>
              <w:left w:val="nil"/>
              <w:bottom w:val="nil"/>
              <w:right w:val="nil"/>
            </w:tcBorders>
            <w:shd w:val="clear" w:color="auto" w:fill="auto"/>
            <w:noWrap/>
            <w:vAlign w:val="center"/>
            <w:hideMark/>
          </w:tcPr>
          <w:p w14:paraId="3E516B6A"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5492A323"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1889698F"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noWrap/>
            <w:vAlign w:val="center"/>
            <w:hideMark/>
          </w:tcPr>
          <w:p w14:paraId="6AA33F61" w14:textId="77777777" w:rsidR="00D84B38" w:rsidRPr="00DE1818" w:rsidRDefault="00D84B38" w:rsidP="00B23C41">
            <w:pPr>
              <w:rPr>
                <w:rFonts w:ascii="Calibri" w:hAnsi="Calibri" w:cstheme="majorHAnsi"/>
                <w:sz w:val="20"/>
                <w:szCs w:val="20"/>
              </w:rPr>
            </w:pPr>
          </w:p>
        </w:tc>
        <w:tc>
          <w:tcPr>
            <w:tcW w:w="708" w:type="dxa"/>
            <w:gridSpan w:val="3"/>
            <w:tcBorders>
              <w:top w:val="nil"/>
              <w:left w:val="nil"/>
              <w:bottom w:val="nil"/>
              <w:right w:val="nil"/>
            </w:tcBorders>
            <w:shd w:val="clear" w:color="auto" w:fill="auto"/>
            <w:noWrap/>
            <w:vAlign w:val="center"/>
            <w:hideMark/>
          </w:tcPr>
          <w:p w14:paraId="13C3616E"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497D6FBC" w14:textId="77777777" w:rsidR="00D84B38" w:rsidRPr="00DE1818" w:rsidRDefault="00D84B38" w:rsidP="00B23C41">
            <w:pPr>
              <w:rPr>
                <w:rFonts w:ascii="Calibri" w:hAnsi="Calibri" w:cstheme="majorHAnsi"/>
                <w:sz w:val="20"/>
                <w:szCs w:val="20"/>
              </w:rPr>
            </w:pPr>
          </w:p>
        </w:tc>
        <w:tc>
          <w:tcPr>
            <w:tcW w:w="719" w:type="dxa"/>
            <w:gridSpan w:val="3"/>
            <w:tcBorders>
              <w:top w:val="nil"/>
              <w:left w:val="nil"/>
              <w:bottom w:val="nil"/>
              <w:right w:val="nil"/>
            </w:tcBorders>
            <w:shd w:val="clear" w:color="auto" w:fill="auto"/>
            <w:noWrap/>
            <w:vAlign w:val="center"/>
            <w:hideMark/>
          </w:tcPr>
          <w:p w14:paraId="6C3450AB"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noWrap/>
            <w:vAlign w:val="center"/>
            <w:hideMark/>
          </w:tcPr>
          <w:p w14:paraId="2E079400"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73C5A2C8" w14:textId="77777777" w:rsidR="00D84B38" w:rsidRPr="00DE1818" w:rsidRDefault="00D84B38" w:rsidP="00B23C41">
            <w:pPr>
              <w:rPr>
                <w:rFonts w:ascii="Calibri" w:hAnsi="Calibri" w:cstheme="majorHAnsi"/>
                <w:sz w:val="20"/>
                <w:szCs w:val="20"/>
              </w:rPr>
            </w:pPr>
            <w:r w:rsidRPr="00DE1818">
              <w:rPr>
                <w:rFonts w:ascii="Calibri" w:hAnsi="Calibri" w:hint="eastAsia"/>
                <w:noProof/>
                <w:sz w:val="20"/>
                <w:szCs w:val="20"/>
                <w:lang w:val="en-US"/>
              </w:rPr>
              <mc:AlternateContent>
                <mc:Choice Requires="wps">
                  <w:drawing>
                    <wp:anchor distT="0" distB="0" distL="114300" distR="114300" simplePos="0" relativeHeight="251721728" behindDoc="0" locked="0" layoutInCell="1" allowOverlap="1" wp14:anchorId="6FFFDFB6" wp14:editId="46364D24">
                      <wp:simplePos x="0" y="0"/>
                      <wp:positionH relativeFrom="column">
                        <wp:posOffset>-1995805</wp:posOffset>
                      </wp:positionH>
                      <wp:positionV relativeFrom="paragraph">
                        <wp:posOffset>-2996565</wp:posOffset>
                      </wp:positionV>
                      <wp:extent cx="237490" cy="6282055"/>
                      <wp:effectExtent l="317" t="0" r="16828" b="16827"/>
                      <wp:wrapNone/>
                      <wp:docPr id="17" name="Right Brace 17"/>
                      <wp:cNvGraphicFramePr/>
                      <a:graphic xmlns:a="http://schemas.openxmlformats.org/drawingml/2006/main">
                        <a:graphicData uri="http://schemas.microsoft.com/office/word/2010/wordprocessingShape">
                          <wps:wsp>
                            <wps:cNvSpPr/>
                            <wps:spPr>
                              <a:xfrm rot="16200000">
                                <a:off x="0" y="0"/>
                                <a:ext cx="237490" cy="6282055"/>
                              </a:xfrm>
                              <a:prstGeom prst="rightBrac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7E437" id="Right Brace 17" o:spid="_x0000_s1026" type="#_x0000_t88" style="position:absolute;margin-left:-157.15pt;margin-top:-235.95pt;width:18.7pt;height:494.6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" adj="68" strokecolor="#1f497d [3215]" strokeweight="1pt"/>
                  </w:pict>
                </mc:Fallback>
              </mc:AlternateContent>
            </w:r>
          </w:p>
        </w:tc>
        <w:tc>
          <w:tcPr>
            <w:tcW w:w="709" w:type="dxa"/>
            <w:gridSpan w:val="2"/>
            <w:tcBorders>
              <w:top w:val="nil"/>
              <w:left w:val="nil"/>
              <w:bottom w:val="nil"/>
              <w:right w:val="nil"/>
            </w:tcBorders>
            <w:shd w:val="clear" w:color="auto" w:fill="auto"/>
            <w:noWrap/>
            <w:vAlign w:val="center"/>
            <w:hideMark/>
          </w:tcPr>
          <w:p w14:paraId="0002CA3F"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noWrap/>
            <w:vAlign w:val="center"/>
            <w:hideMark/>
          </w:tcPr>
          <w:p w14:paraId="06158278" w14:textId="77777777" w:rsidR="00D84B38" w:rsidRPr="00DE1818" w:rsidRDefault="00D84B38" w:rsidP="00B23C41">
            <w:pPr>
              <w:rPr>
                <w:rFonts w:ascii="Calibri" w:hAnsi="Calibri" w:cstheme="majorHAnsi"/>
                <w:sz w:val="20"/>
                <w:szCs w:val="20"/>
              </w:rPr>
            </w:pPr>
          </w:p>
        </w:tc>
        <w:tc>
          <w:tcPr>
            <w:tcW w:w="709" w:type="dxa"/>
            <w:tcBorders>
              <w:top w:val="nil"/>
              <w:left w:val="nil"/>
              <w:bottom w:val="nil"/>
              <w:right w:val="nil"/>
            </w:tcBorders>
            <w:shd w:val="clear" w:color="auto" w:fill="auto"/>
            <w:noWrap/>
            <w:vAlign w:val="center"/>
            <w:hideMark/>
          </w:tcPr>
          <w:p w14:paraId="023AF630" w14:textId="77777777" w:rsidR="00D84B38" w:rsidRPr="00DE1818" w:rsidRDefault="00D84B38" w:rsidP="00B23C41">
            <w:pPr>
              <w:rPr>
                <w:rFonts w:ascii="Calibri" w:hAnsi="Calibri" w:cstheme="majorHAnsi"/>
                <w:sz w:val="20"/>
                <w:szCs w:val="20"/>
              </w:rPr>
            </w:pPr>
          </w:p>
        </w:tc>
      </w:tr>
      <w:tr w:rsidR="00D84B38" w:rsidRPr="00DE1818" w14:paraId="71B072EB" w14:textId="77777777" w:rsidTr="00B23C41">
        <w:trPr>
          <w:gridAfter w:val="1"/>
          <w:wAfter w:w="21" w:type="dxa"/>
          <w:trHeight w:val="244"/>
        </w:trPr>
        <w:tc>
          <w:tcPr>
            <w:tcW w:w="2073" w:type="dxa"/>
            <w:gridSpan w:val="5"/>
            <w:tcBorders>
              <w:top w:val="nil"/>
              <w:left w:val="nil"/>
              <w:bottom w:val="single" w:sz="18" w:space="0" w:color="auto"/>
              <w:right w:val="nil"/>
            </w:tcBorders>
            <w:shd w:val="clear" w:color="auto" w:fill="auto"/>
            <w:noWrap/>
            <w:vAlign w:val="center"/>
            <w:hideMark/>
          </w:tcPr>
          <w:p w14:paraId="36CAED00" w14:textId="77777777" w:rsidR="00D84B38" w:rsidRPr="00DE1818" w:rsidRDefault="00D84B38" w:rsidP="00B23C41">
            <w:pPr>
              <w:rPr>
                <w:rFonts w:ascii="Calibri" w:hAnsi="Calibri" w:cstheme="majorHAnsi"/>
                <w:b/>
                <w:bCs/>
                <w:color w:val="000000"/>
                <w:sz w:val="16"/>
                <w:szCs w:val="16"/>
              </w:rPr>
            </w:pPr>
            <w:r w:rsidRPr="00DE1818">
              <w:rPr>
                <w:rFonts w:ascii="Calibri" w:hAnsi="Calibri" w:hint="eastAsia"/>
                <w:b/>
                <w:bCs/>
                <w:color w:val="000000"/>
                <w:sz w:val="16"/>
                <w:szCs w:val="16"/>
              </w:rPr>
              <w:t xml:space="preserve">D. </w:t>
            </w:r>
            <w:r w:rsidRPr="00DE1818">
              <w:rPr>
                <w:rFonts w:ascii="Calibri" w:hAnsi="Calibri" w:hint="eastAsia"/>
                <w:b/>
                <w:bCs/>
                <w:color w:val="000000"/>
                <w:sz w:val="16"/>
                <w:szCs w:val="16"/>
              </w:rPr>
              <w:t>能源生产</w:t>
            </w:r>
          </w:p>
        </w:tc>
        <w:tc>
          <w:tcPr>
            <w:tcW w:w="762" w:type="dxa"/>
            <w:gridSpan w:val="2"/>
            <w:tcBorders>
              <w:top w:val="nil"/>
              <w:left w:val="nil"/>
              <w:bottom w:val="single" w:sz="18" w:space="0" w:color="auto"/>
              <w:right w:val="nil"/>
            </w:tcBorders>
            <w:shd w:val="clear" w:color="auto" w:fill="auto"/>
            <w:noWrap/>
            <w:vAlign w:val="center"/>
            <w:hideMark/>
          </w:tcPr>
          <w:p w14:paraId="21F2E17F" w14:textId="77777777" w:rsidR="00D84B38" w:rsidRPr="00DE1818" w:rsidRDefault="00D84B38" w:rsidP="00B23C41">
            <w:pPr>
              <w:rPr>
                <w:rFonts w:ascii="Calibri" w:hAnsi="Calibri" w:cstheme="majorHAnsi"/>
                <w:b/>
                <w:bCs/>
                <w:color w:val="000000"/>
                <w:sz w:val="16"/>
                <w:szCs w:val="16"/>
              </w:rPr>
            </w:pPr>
          </w:p>
        </w:tc>
        <w:tc>
          <w:tcPr>
            <w:tcW w:w="993" w:type="dxa"/>
            <w:gridSpan w:val="2"/>
            <w:tcBorders>
              <w:top w:val="nil"/>
              <w:left w:val="nil"/>
              <w:bottom w:val="single" w:sz="18" w:space="0" w:color="auto"/>
              <w:right w:val="nil"/>
            </w:tcBorders>
            <w:shd w:val="clear" w:color="auto" w:fill="auto"/>
            <w:noWrap/>
            <w:vAlign w:val="center"/>
            <w:hideMark/>
          </w:tcPr>
          <w:p w14:paraId="7DC181AD" w14:textId="77777777" w:rsidR="00D84B38" w:rsidRPr="00DE1818" w:rsidRDefault="00D84B38" w:rsidP="00B23C41">
            <w:pPr>
              <w:rPr>
                <w:rFonts w:ascii="Calibri" w:hAnsi="Calibri" w:cstheme="majorHAnsi"/>
                <w:sz w:val="20"/>
                <w:szCs w:val="20"/>
              </w:rPr>
            </w:pPr>
          </w:p>
        </w:tc>
        <w:tc>
          <w:tcPr>
            <w:tcW w:w="985" w:type="dxa"/>
            <w:gridSpan w:val="3"/>
            <w:tcBorders>
              <w:top w:val="nil"/>
              <w:left w:val="nil"/>
              <w:bottom w:val="single" w:sz="18" w:space="0" w:color="auto"/>
              <w:right w:val="nil"/>
            </w:tcBorders>
            <w:shd w:val="clear" w:color="auto" w:fill="auto"/>
            <w:noWrap/>
            <w:vAlign w:val="center"/>
            <w:hideMark/>
          </w:tcPr>
          <w:p w14:paraId="0398C110" w14:textId="77777777" w:rsidR="00D84B38" w:rsidRPr="00DE1818" w:rsidRDefault="00D84B38" w:rsidP="00B23C41">
            <w:pPr>
              <w:rPr>
                <w:rFonts w:ascii="Calibri" w:hAnsi="Calibri" w:cstheme="majorHAnsi"/>
                <w:sz w:val="20"/>
                <w:szCs w:val="20"/>
              </w:rPr>
            </w:pPr>
          </w:p>
        </w:tc>
        <w:tc>
          <w:tcPr>
            <w:tcW w:w="852" w:type="dxa"/>
            <w:gridSpan w:val="2"/>
            <w:tcBorders>
              <w:top w:val="nil"/>
              <w:left w:val="nil"/>
              <w:bottom w:val="single" w:sz="18" w:space="0" w:color="auto"/>
              <w:right w:val="nil"/>
            </w:tcBorders>
            <w:shd w:val="clear" w:color="auto" w:fill="auto"/>
            <w:noWrap/>
            <w:vAlign w:val="center"/>
            <w:hideMark/>
          </w:tcPr>
          <w:p w14:paraId="163335FE" w14:textId="77777777" w:rsidR="00D84B38" w:rsidRPr="00DE1818" w:rsidRDefault="00D84B38" w:rsidP="00B23C41">
            <w:pPr>
              <w:rPr>
                <w:rFonts w:ascii="Calibri" w:hAnsi="Calibri" w:cstheme="majorHAnsi"/>
                <w:sz w:val="20"/>
                <w:szCs w:val="20"/>
              </w:rPr>
            </w:pPr>
          </w:p>
        </w:tc>
        <w:tc>
          <w:tcPr>
            <w:tcW w:w="850" w:type="dxa"/>
            <w:gridSpan w:val="3"/>
            <w:tcBorders>
              <w:top w:val="nil"/>
              <w:left w:val="nil"/>
              <w:bottom w:val="nil"/>
              <w:right w:val="nil"/>
            </w:tcBorders>
            <w:shd w:val="clear" w:color="auto" w:fill="auto"/>
            <w:noWrap/>
            <w:vAlign w:val="center"/>
            <w:hideMark/>
          </w:tcPr>
          <w:p w14:paraId="45AB0712"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noWrap/>
            <w:vAlign w:val="center"/>
            <w:hideMark/>
          </w:tcPr>
          <w:p w14:paraId="4D3B276A"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noWrap/>
            <w:vAlign w:val="center"/>
            <w:hideMark/>
          </w:tcPr>
          <w:p w14:paraId="7163DA3B"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noWrap/>
            <w:vAlign w:val="center"/>
            <w:hideMark/>
          </w:tcPr>
          <w:p w14:paraId="1EB809A3"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155683F7"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noWrap/>
            <w:vAlign w:val="center"/>
            <w:hideMark/>
          </w:tcPr>
          <w:p w14:paraId="331154BA"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noWrap/>
            <w:vAlign w:val="center"/>
            <w:hideMark/>
          </w:tcPr>
          <w:p w14:paraId="3AEC2DAD"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11A111FA"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6B3B6C46"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61B5AC11"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11970516"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69AAC899"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noWrap/>
            <w:vAlign w:val="center"/>
            <w:hideMark/>
          </w:tcPr>
          <w:p w14:paraId="57DE8AD8"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noWrap/>
            <w:vAlign w:val="center"/>
            <w:hideMark/>
          </w:tcPr>
          <w:p w14:paraId="0F816494"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71FC28A7" w14:textId="77777777" w:rsidR="00D84B38" w:rsidRPr="00DE1818" w:rsidRDefault="00D84B38" w:rsidP="00B23C41">
            <w:pPr>
              <w:rPr>
                <w:rFonts w:ascii="Calibri" w:hAnsi="Calibri" w:cstheme="majorHAnsi"/>
                <w:sz w:val="20"/>
                <w:szCs w:val="20"/>
              </w:rPr>
            </w:pPr>
          </w:p>
        </w:tc>
      </w:tr>
      <w:tr w:rsidR="00D84B38" w:rsidRPr="00DE1818" w14:paraId="699591B1" w14:textId="77777777" w:rsidTr="00B23C41">
        <w:trPr>
          <w:gridAfter w:val="1"/>
          <w:wAfter w:w="21" w:type="dxa"/>
          <w:trHeight w:val="244"/>
        </w:trPr>
        <w:tc>
          <w:tcPr>
            <w:tcW w:w="2835" w:type="dxa"/>
            <w:gridSpan w:val="7"/>
            <w:vMerge w:val="restart"/>
            <w:tcBorders>
              <w:top w:val="single" w:sz="18" w:space="0" w:color="auto"/>
              <w:left w:val="single" w:sz="18" w:space="0" w:color="auto"/>
              <w:bottom w:val="single" w:sz="4" w:space="0" w:color="auto"/>
              <w:right w:val="single" w:sz="4" w:space="0" w:color="auto"/>
            </w:tcBorders>
            <w:shd w:val="clear" w:color="000000" w:fill="D9D9D9"/>
            <w:vAlign w:val="center"/>
            <w:hideMark/>
          </w:tcPr>
          <w:p w14:paraId="1935A313"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类别</w:t>
            </w:r>
          </w:p>
        </w:tc>
        <w:tc>
          <w:tcPr>
            <w:tcW w:w="993" w:type="dxa"/>
            <w:gridSpan w:val="2"/>
            <w:vMerge w:val="restart"/>
            <w:tcBorders>
              <w:top w:val="single" w:sz="18" w:space="0" w:color="auto"/>
              <w:left w:val="single" w:sz="4" w:space="0" w:color="auto"/>
              <w:bottom w:val="single" w:sz="4" w:space="0" w:color="auto"/>
              <w:right w:val="single" w:sz="4" w:space="0" w:color="auto"/>
            </w:tcBorders>
            <w:shd w:val="clear" w:color="000000" w:fill="D9D9D9"/>
            <w:vAlign w:val="center"/>
            <w:hideMark/>
          </w:tcPr>
          <w:p w14:paraId="39BDD390"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城市界限之内或之外</w:t>
            </w:r>
          </w:p>
          <w:p w14:paraId="426A15FA" w14:textId="77777777" w:rsidR="00D84B38" w:rsidRPr="00DE1818" w:rsidRDefault="00D84B38" w:rsidP="00B23C41">
            <w:pPr>
              <w:jc w:val="center"/>
              <w:rPr>
                <w:rFonts w:ascii="Calibri" w:hAnsi="Calibri" w:cstheme="majorHAnsi"/>
                <w:i/>
                <w:color w:val="000000"/>
                <w:sz w:val="16"/>
                <w:szCs w:val="16"/>
              </w:rPr>
            </w:pPr>
            <w:r w:rsidRPr="00DE1818">
              <w:rPr>
                <w:rFonts w:ascii="Calibri" w:hAnsi="Calibri" w:hint="eastAsia"/>
                <w:i/>
                <w:color w:val="000000"/>
                <w:sz w:val="16"/>
                <w:szCs w:val="16"/>
              </w:rPr>
              <w:t>（于单独行列出）</w:t>
            </w:r>
          </w:p>
        </w:tc>
        <w:tc>
          <w:tcPr>
            <w:tcW w:w="985" w:type="dxa"/>
            <w:gridSpan w:val="3"/>
            <w:vMerge w:val="restart"/>
            <w:tcBorders>
              <w:top w:val="single" w:sz="18" w:space="0" w:color="auto"/>
              <w:left w:val="single" w:sz="4" w:space="0" w:color="auto"/>
              <w:bottom w:val="single" w:sz="4" w:space="0" w:color="000000"/>
              <w:right w:val="single" w:sz="4" w:space="0" w:color="auto"/>
            </w:tcBorders>
            <w:shd w:val="clear" w:color="000000" w:fill="D9D9D9"/>
            <w:vAlign w:val="center"/>
            <w:hideMark/>
          </w:tcPr>
          <w:p w14:paraId="7AD9E96A"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总</w:t>
            </w:r>
            <w:r w:rsidRPr="00DE1818">
              <w:rPr>
                <w:rFonts w:ascii="Calibri" w:hAnsi="Calibri" w:hint="eastAsia"/>
                <w:color w:val="000000"/>
                <w:sz w:val="16"/>
                <w:szCs w:val="16"/>
              </w:rPr>
              <w:t>tC2Oe</w:t>
            </w:r>
          </w:p>
        </w:tc>
        <w:tc>
          <w:tcPr>
            <w:tcW w:w="852" w:type="dxa"/>
            <w:gridSpan w:val="2"/>
            <w:vMerge w:val="restart"/>
            <w:tcBorders>
              <w:top w:val="single" w:sz="18" w:space="0" w:color="auto"/>
              <w:left w:val="single" w:sz="4" w:space="0" w:color="auto"/>
              <w:bottom w:val="single" w:sz="4" w:space="0" w:color="000000"/>
              <w:right w:val="single" w:sz="18" w:space="0" w:color="auto"/>
            </w:tcBorders>
            <w:shd w:val="clear" w:color="000000" w:fill="D9D9D9"/>
            <w:vAlign w:val="center"/>
            <w:hideMark/>
          </w:tcPr>
          <w:p w14:paraId="14DC804C"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ETS</w:t>
            </w:r>
            <w:r w:rsidRPr="00DE1818">
              <w:rPr>
                <w:rFonts w:ascii="Calibri" w:hAnsi="Calibri" w:hint="eastAsia"/>
                <w:color w:val="000000"/>
                <w:sz w:val="16"/>
                <w:szCs w:val="16"/>
              </w:rPr>
              <w:t>或非</w:t>
            </w:r>
            <w:r w:rsidRPr="00DE1818">
              <w:rPr>
                <w:rFonts w:ascii="Calibri" w:hAnsi="Calibri" w:hint="eastAsia"/>
                <w:color w:val="000000"/>
                <w:sz w:val="16"/>
                <w:szCs w:val="16"/>
              </w:rPr>
              <w:t>ETS</w:t>
            </w:r>
          </w:p>
          <w:p w14:paraId="6A328F97" w14:textId="77777777" w:rsidR="00D84B38" w:rsidRPr="00DE1818" w:rsidRDefault="00D84B38" w:rsidP="00B23C41">
            <w:pPr>
              <w:jc w:val="center"/>
              <w:rPr>
                <w:rFonts w:ascii="Calibri" w:hAnsi="Calibri" w:cstheme="majorHAnsi"/>
                <w:color w:val="000000"/>
                <w:sz w:val="16"/>
                <w:szCs w:val="16"/>
              </w:rPr>
            </w:pPr>
          </w:p>
          <w:p w14:paraId="30BB8599"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i/>
                <w:color w:val="000000"/>
                <w:sz w:val="16"/>
                <w:szCs w:val="16"/>
              </w:rPr>
              <w:t>（于单独行列出）</w:t>
            </w:r>
          </w:p>
        </w:tc>
        <w:tc>
          <w:tcPr>
            <w:tcW w:w="850" w:type="dxa"/>
            <w:gridSpan w:val="3"/>
            <w:vMerge w:val="restart"/>
            <w:tcBorders>
              <w:top w:val="single" w:sz="4" w:space="0" w:color="auto"/>
              <w:left w:val="single" w:sz="18" w:space="0" w:color="auto"/>
              <w:bottom w:val="single" w:sz="4" w:space="0" w:color="000000"/>
              <w:right w:val="single" w:sz="4" w:space="0" w:color="auto"/>
            </w:tcBorders>
            <w:shd w:val="clear" w:color="000000" w:fill="D9D9D9"/>
            <w:vAlign w:val="center"/>
            <w:hideMark/>
          </w:tcPr>
          <w:p w14:paraId="25010E15"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子类</w:t>
            </w:r>
          </w:p>
        </w:tc>
        <w:tc>
          <w:tcPr>
            <w:tcW w:w="993" w:type="dxa"/>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4860AC1"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活动说明</w:t>
            </w:r>
          </w:p>
        </w:tc>
        <w:tc>
          <w:tcPr>
            <w:tcW w:w="837" w:type="dxa"/>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55760C3"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（一级）能源类型</w:t>
            </w:r>
          </w:p>
        </w:tc>
        <w:tc>
          <w:tcPr>
            <w:tcW w:w="851" w:type="dxa"/>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427D9BA"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ETS</w:t>
            </w:r>
            <w:r w:rsidRPr="00DE1818">
              <w:rPr>
                <w:rFonts w:ascii="Calibri" w:hAnsi="Calibri" w:hint="eastAsia"/>
                <w:color w:val="000000"/>
                <w:sz w:val="16"/>
                <w:szCs w:val="16"/>
              </w:rPr>
              <w:t>或非</w:t>
            </w:r>
            <w:r w:rsidRPr="00DE1818">
              <w:rPr>
                <w:rFonts w:ascii="Calibri" w:hAnsi="Calibri" w:hint="eastAsia"/>
                <w:color w:val="000000"/>
                <w:sz w:val="16"/>
                <w:szCs w:val="16"/>
              </w:rPr>
              <w:t>ETS</w:t>
            </w:r>
          </w:p>
        </w:tc>
        <w:tc>
          <w:tcPr>
            <w:tcW w:w="2128" w:type="dxa"/>
            <w:gridSpan w:val="6"/>
            <w:tcBorders>
              <w:top w:val="single" w:sz="4" w:space="0" w:color="auto"/>
              <w:left w:val="nil"/>
              <w:bottom w:val="single" w:sz="4" w:space="0" w:color="auto"/>
              <w:right w:val="single" w:sz="4" w:space="0" w:color="000000"/>
            </w:tcBorders>
            <w:shd w:val="clear" w:color="000000" w:fill="D9D9D9"/>
            <w:vAlign w:val="center"/>
            <w:hideMark/>
          </w:tcPr>
          <w:p w14:paraId="17D899F3"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活动数据</w:t>
            </w:r>
          </w:p>
        </w:tc>
        <w:tc>
          <w:tcPr>
            <w:tcW w:w="2141" w:type="dxa"/>
            <w:gridSpan w:val="8"/>
            <w:tcBorders>
              <w:top w:val="single" w:sz="4" w:space="0" w:color="auto"/>
              <w:left w:val="nil"/>
              <w:bottom w:val="single" w:sz="4" w:space="0" w:color="auto"/>
              <w:right w:val="single" w:sz="4" w:space="0" w:color="auto"/>
            </w:tcBorders>
            <w:shd w:val="clear" w:color="000000" w:fill="D9D9D9"/>
            <w:vAlign w:val="center"/>
            <w:hideMark/>
          </w:tcPr>
          <w:p w14:paraId="6B96CFE6"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排放因子</w:t>
            </w:r>
            <w:r w:rsidRPr="00DE1818">
              <w:rPr>
                <w:rFonts w:ascii="Calibri" w:hAnsi="Calibri" w:hint="eastAsia"/>
                <w:color w:val="000000"/>
                <w:sz w:val="16"/>
                <w:szCs w:val="16"/>
              </w:rPr>
              <w:t xml:space="preserve"> </w:t>
            </w:r>
            <w:r w:rsidRPr="00DE1818">
              <w:rPr>
                <w:rFonts w:ascii="Calibri" w:hAnsi="Calibri" w:hint="eastAsia"/>
                <w:color w:val="000000"/>
                <w:sz w:val="16"/>
                <w:szCs w:val="16"/>
              </w:rPr>
              <w:br/>
            </w:r>
            <w:r w:rsidRPr="00DE1818">
              <w:rPr>
                <w:rFonts w:ascii="Calibri" w:hAnsi="Calibri" w:hint="eastAsia"/>
                <w:color w:val="000000"/>
                <w:sz w:val="16"/>
                <w:szCs w:val="16"/>
              </w:rPr>
              <w:t>（按气体细分，或设为总</w:t>
            </w:r>
            <w:r w:rsidRPr="00DE1818">
              <w:rPr>
                <w:rFonts w:ascii="Calibri" w:hAnsi="Calibri" w:hint="eastAsia"/>
                <w:color w:val="000000"/>
                <w:sz w:val="16"/>
                <w:szCs w:val="16"/>
              </w:rPr>
              <w:t>tCO2e</w:t>
            </w:r>
            <w:r w:rsidRPr="00DE1818">
              <w:rPr>
                <w:rFonts w:ascii="Calibri" w:hAnsi="Calibri" w:hint="eastAsia"/>
                <w:color w:val="000000"/>
                <w:sz w:val="16"/>
                <w:szCs w:val="16"/>
              </w:rPr>
              <w:t>）</w:t>
            </w:r>
          </w:p>
        </w:tc>
        <w:tc>
          <w:tcPr>
            <w:tcW w:w="2128" w:type="dxa"/>
            <w:gridSpan w:val="6"/>
            <w:tcBorders>
              <w:top w:val="single" w:sz="4" w:space="0" w:color="auto"/>
              <w:left w:val="nil"/>
              <w:bottom w:val="single" w:sz="4" w:space="0" w:color="auto"/>
              <w:right w:val="single" w:sz="4" w:space="0" w:color="auto"/>
            </w:tcBorders>
            <w:shd w:val="clear" w:color="000000" w:fill="D9D9D9"/>
            <w:vAlign w:val="center"/>
            <w:hideMark/>
          </w:tcPr>
          <w:p w14:paraId="13B2957B"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排放</w:t>
            </w:r>
            <w:r w:rsidRPr="00DE1818">
              <w:rPr>
                <w:rFonts w:ascii="Calibri" w:hAnsi="Calibri" w:hint="eastAsia"/>
                <w:color w:val="000000"/>
                <w:sz w:val="16"/>
                <w:szCs w:val="16"/>
              </w:rPr>
              <w:t xml:space="preserve"> </w:t>
            </w:r>
            <w:r w:rsidRPr="00DE1818">
              <w:rPr>
                <w:rFonts w:ascii="Calibri" w:hAnsi="Calibri" w:hint="eastAsia"/>
                <w:color w:val="000000"/>
                <w:sz w:val="16"/>
                <w:szCs w:val="16"/>
              </w:rPr>
              <w:br/>
            </w:r>
            <w:r w:rsidRPr="00DE1818">
              <w:rPr>
                <w:rFonts w:ascii="Calibri" w:hAnsi="Calibri" w:hint="eastAsia"/>
                <w:color w:val="000000"/>
                <w:sz w:val="16"/>
                <w:szCs w:val="16"/>
              </w:rPr>
              <w:t>（按气体细分，或设为总</w:t>
            </w:r>
            <w:r w:rsidRPr="00DE1818">
              <w:rPr>
                <w:rFonts w:ascii="Calibri" w:hAnsi="Calibri" w:hint="eastAsia"/>
                <w:color w:val="000000"/>
                <w:sz w:val="16"/>
                <w:szCs w:val="16"/>
              </w:rPr>
              <w:t>tCO2e</w:t>
            </w:r>
            <w:r w:rsidRPr="00DE1818">
              <w:rPr>
                <w:rFonts w:ascii="Calibri" w:hAnsi="Calibri" w:hint="eastAsia"/>
                <w:color w:val="000000"/>
                <w:sz w:val="16"/>
                <w:szCs w:val="16"/>
              </w:rPr>
              <w:t>）</w:t>
            </w:r>
          </w:p>
        </w:tc>
        <w:tc>
          <w:tcPr>
            <w:tcW w:w="1228" w:type="dxa"/>
            <w:gridSpan w:val="3"/>
            <w:tcBorders>
              <w:top w:val="nil"/>
              <w:left w:val="nil"/>
              <w:bottom w:val="nil"/>
              <w:right w:val="nil"/>
            </w:tcBorders>
            <w:shd w:val="clear" w:color="auto" w:fill="auto"/>
            <w:noWrap/>
            <w:vAlign w:val="center"/>
            <w:hideMark/>
          </w:tcPr>
          <w:p w14:paraId="451D4AF4" w14:textId="77777777" w:rsidR="00D84B38" w:rsidRPr="00DE1818" w:rsidRDefault="00D84B38" w:rsidP="00B23C41">
            <w:pPr>
              <w:rPr>
                <w:rFonts w:ascii="Calibri" w:hAnsi="Calibri" w:cstheme="majorHAnsi"/>
                <w:color w:val="000000"/>
                <w:sz w:val="16"/>
                <w:szCs w:val="16"/>
              </w:rPr>
            </w:pPr>
          </w:p>
        </w:tc>
        <w:tc>
          <w:tcPr>
            <w:tcW w:w="236" w:type="dxa"/>
            <w:gridSpan w:val="2"/>
            <w:tcBorders>
              <w:top w:val="nil"/>
              <w:left w:val="nil"/>
              <w:bottom w:val="nil"/>
              <w:right w:val="nil"/>
            </w:tcBorders>
            <w:shd w:val="clear" w:color="auto" w:fill="auto"/>
            <w:noWrap/>
            <w:vAlign w:val="center"/>
            <w:hideMark/>
          </w:tcPr>
          <w:p w14:paraId="0FD1401F" w14:textId="77777777" w:rsidR="00D84B38" w:rsidRPr="00DE1818" w:rsidRDefault="00D84B38" w:rsidP="00B23C41">
            <w:pPr>
              <w:rPr>
                <w:rFonts w:ascii="Calibri" w:hAnsi="Calibri" w:cstheme="majorHAnsi"/>
                <w:sz w:val="20"/>
                <w:szCs w:val="20"/>
              </w:rPr>
            </w:pPr>
          </w:p>
        </w:tc>
      </w:tr>
      <w:tr w:rsidR="00D84B38" w:rsidRPr="00DE1818" w14:paraId="52CE286F" w14:textId="77777777" w:rsidTr="00B23C41">
        <w:trPr>
          <w:gridAfter w:val="1"/>
          <w:wAfter w:w="21" w:type="dxa"/>
          <w:trHeight w:val="244"/>
        </w:trPr>
        <w:tc>
          <w:tcPr>
            <w:tcW w:w="2835" w:type="dxa"/>
            <w:gridSpan w:val="7"/>
            <w:vMerge/>
            <w:tcBorders>
              <w:top w:val="single" w:sz="4" w:space="0" w:color="auto"/>
              <w:left w:val="single" w:sz="18" w:space="0" w:color="auto"/>
              <w:bottom w:val="single" w:sz="4" w:space="0" w:color="auto"/>
              <w:right w:val="single" w:sz="4" w:space="0" w:color="auto"/>
            </w:tcBorders>
            <w:vAlign w:val="center"/>
            <w:hideMark/>
          </w:tcPr>
          <w:p w14:paraId="2A03287E" w14:textId="77777777" w:rsidR="00D84B38" w:rsidRPr="00DE1818" w:rsidRDefault="00D84B38" w:rsidP="00B23C41">
            <w:pPr>
              <w:rPr>
                <w:rFonts w:ascii="Calibri" w:hAnsi="Calibri" w:cstheme="majorHAnsi"/>
                <w:color w:val="000000"/>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5635208C" w14:textId="77777777" w:rsidR="00D84B38" w:rsidRPr="00DE1818" w:rsidRDefault="00D84B38" w:rsidP="00B23C41">
            <w:pPr>
              <w:jc w:val="center"/>
              <w:rPr>
                <w:rFonts w:ascii="Calibri" w:hAnsi="Calibri" w:cstheme="majorHAnsi"/>
                <w:color w:val="000000"/>
                <w:sz w:val="16"/>
                <w:szCs w:val="16"/>
              </w:rPr>
            </w:pPr>
          </w:p>
        </w:tc>
        <w:tc>
          <w:tcPr>
            <w:tcW w:w="985" w:type="dxa"/>
            <w:gridSpan w:val="3"/>
            <w:vMerge/>
            <w:tcBorders>
              <w:top w:val="single" w:sz="4" w:space="0" w:color="auto"/>
              <w:left w:val="single" w:sz="4" w:space="0" w:color="auto"/>
              <w:bottom w:val="single" w:sz="4" w:space="0" w:color="000000"/>
              <w:right w:val="single" w:sz="4" w:space="0" w:color="auto"/>
            </w:tcBorders>
            <w:vAlign w:val="center"/>
            <w:hideMark/>
          </w:tcPr>
          <w:p w14:paraId="4F2E6C3B" w14:textId="77777777" w:rsidR="00D84B38" w:rsidRPr="00DE1818" w:rsidRDefault="00D84B38" w:rsidP="00B23C41">
            <w:pPr>
              <w:jc w:val="center"/>
              <w:rPr>
                <w:rFonts w:ascii="Calibri" w:hAnsi="Calibri" w:cstheme="majorHAnsi"/>
                <w:color w:val="000000"/>
                <w:sz w:val="16"/>
                <w:szCs w:val="16"/>
              </w:rPr>
            </w:pPr>
          </w:p>
        </w:tc>
        <w:tc>
          <w:tcPr>
            <w:tcW w:w="852" w:type="dxa"/>
            <w:gridSpan w:val="2"/>
            <w:vMerge/>
            <w:tcBorders>
              <w:top w:val="single" w:sz="4" w:space="0" w:color="auto"/>
              <w:left w:val="single" w:sz="4" w:space="0" w:color="auto"/>
              <w:bottom w:val="single" w:sz="4" w:space="0" w:color="000000"/>
              <w:right w:val="single" w:sz="18" w:space="0" w:color="auto"/>
            </w:tcBorders>
            <w:vAlign w:val="center"/>
            <w:hideMark/>
          </w:tcPr>
          <w:p w14:paraId="42FAF750" w14:textId="77777777" w:rsidR="00D84B38" w:rsidRPr="00DE1818" w:rsidRDefault="00D84B38" w:rsidP="00B23C41">
            <w:pPr>
              <w:jc w:val="center"/>
              <w:rPr>
                <w:rFonts w:ascii="Calibri" w:hAnsi="Calibri" w:cstheme="majorHAnsi"/>
                <w:color w:val="000000"/>
                <w:sz w:val="16"/>
                <w:szCs w:val="16"/>
              </w:rPr>
            </w:pPr>
          </w:p>
        </w:tc>
        <w:tc>
          <w:tcPr>
            <w:tcW w:w="850" w:type="dxa"/>
            <w:gridSpan w:val="3"/>
            <w:vMerge/>
            <w:tcBorders>
              <w:top w:val="single" w:sz="4" w:space="0" w:color="auto"/>
              <w:left w:val="single" w:sz="18" w:space="0" w:color="auto"/>
              <w:bottom w:val="single" w:sz="4" w:space="0" w:color="000000"/>
              <w:right w:val="single" w:sz="4" w:space="0" w:color="auto"/>
            </w:tcBorders>
            <w:vAlign w:val="center"/>
            <w:hideMark/>
          </w:tcPr>
          <w:p w14:paraId="30EE96C6" w14:textId="77777777" w:rsidR="00D84B38" w:rsidRPr="00DE1818" w:rsidRDefault="00D84B38" w:rsidP="00B23C41">
            <w:pPr>
              <w:jc w:val="center"/>
              <w:rPr>
                <w:rFonts w:ascii="Calibri" w:hAnsi="Calibri" w:cstheme="majorHAnsi"/>
                <w:color w:val="000000"/>
                <w:sz w:val="16"/>
                <w:szCs w:val="16"/>
              </w:rPr>
            </w:pPr>
          </w:p>
        </w:tc>
        <w:tc>
          <w:tcPr>
            <w:tcW w:w="993" w:type="dxa"/>
            <w:gridSpan w:val="2"/>
            <w:vMerge/>
            <w:tcBorders>
              <w:top w:val="single" w:sz="4" w:space="0" w:color="auto"/>
              <w:left w:val="single" w:sz="4" w:space="0" w:color="auto"/>
              <w:bottom w:val="single" w:sz="4" w:space="0" w:color="000000"/>
              <w:right w:val="single" w:sz="4" w:space="0" w:color="auto"/>
            </w:tcBorders>
            <w:vAlign w:val="center"/>
            <w:hideMark/>
          </w:tcPr>
          <w:p w14:paraId="4C1AF42F" w14:textId="77777777" w:rsidR="00D84B38" w:rsidRPr="00DE1818" w:rsidRDefault="00D84B38" w:rsidP="00B23C41">
            <w:pPr>
              <w:jc w:val="center"/>
              <w:rPr>
                <w:rFonts w:ascii="Calibri" w:hAnsi="Calibri" w:cstheme="majorHAnsi"/>
                <w:color w:val="000000"/>
                <w:sz w:val="16"/>
                <w:szCs w:val="16"/>
              </w:rPr>
            </w:pPr>
          </w:p>
        </w:tc>
        <w:tc>
          <w:tcPr>
            <w:tcW w:w="837" w:type="dxa"/>
            <w:gridSpan w:val="2"/>
            <w:vMerge/>
            <w:tcBorders>
              <w:top w:val="single" w:sz="4" w:space="0" w:color="auto"/>
              <w:left w:val="single" w:sz="4" w:space="0" w:color="auto"/>
              <w:bottom w:val="single" w:sz="4" w:space="0" w:color="000000"/>
              <w:right w:val="single" w:sz="4" w:space="0" w:color="auto"/>
            </w:tcBorders>
            <w:vAlign w:val="center"/>
            <w:hideMark/>
          </w:tcPr>
          <w:p w14:paraId="41168923" w14:textId="77777777" w:rsidR="00D84B38" w:rsidRPr="00DE1818" w:rsidRDefault="00D84B38" w:rsidP="00B23C41">
            <w:pPr>
              <w:jc w:val="center"/>
              <w:rPr>
                <w:rFonts w:ascii="Calibri" w:hAnsi="Calibri" w:cstheme="majorHAnsi"/>
                <w:color w:val="000000"/>
                <w:sz w:val="16"/>
                <w:szCs w:val="16"/>
              </w:rPr>
            </w:pPr>
          </w:p>
        </w:tc>
        <w:tc>
          <w:tcPr>
            <w:tcW w:w="851" w:type="dxa"/>
            <w:gridSpan w:val="2"/>
            <w:vMerge/>
            <w:tcBorders>
              <w:top w:val="single" w:sz="4" w:space="0" w:color="auto"/>
              <w:left w:val="single" w:sz="4" w:space="0" w:color="auto"/>
              <w:bottom w:val="single" w:sz="4" w:space="0" w:color="000000"/>
              <w:right w:val="single" w:sz="4" w:space="0" w:color="auto"/>
            </w:tcBorders>
            <w:vAlign w:val="center"/>
            <w:hideMark/>
          </w:tcPr>
          <w:p w14:paraId="1897EA4B" w14:textId="77777777" w:rsidR="00D84B38" w:rsidRPr="00DE1818" w:rsidRDefault="00D84B38" w:rsidP="00B23C41">
            <w:pPr>
              <w:jc w:val="center"/>
              <w:rPr>
                <w:rFonts w:ascii="Calibri" w:hAnsi="Calibri" w:cstheme="majorHAnsi"/>
                <w:color w:val="000000"/>
                <w:sz w:val="16"/>
                <w:szCs w:val="16"/>
              </w:rPr>
            </w:pPr>
          </w:p>
        </w:tc>
        <w:tc>
          <w:tcPr>
            <w:tcW w:w="709" w:type="dxa"/>
            <w:gridSpan w:val="2"/>
            <w:tcBorders>
              <w:top w:val="nil"/>
              <w:left w:val="nil"/>
              <w:bottom w:val="single" w:sz="4" w:space="0" w:color="auto"/>
              <w:right w:val="single" w:sz="4" w:space="0" w:color="auto"/>
            </w:tcBorders>
            <w:shd w:val="clear" w:color="000000" w:fill="D9D9D9"/>
            <w:vAlign w:val="center"/>
            <w:hideMark/>
          </w:tcPr>
          <w:p w14:paraId="17040C46" w14:textId="77777777" w:rsidR="00D84B38" w:rsidRPr="00DE1818" w:rsidRDefault="00D84B38" w:rsidP="00B23C41">
            <w:pPr>
              <w:ind w:right="-180" w:hanging="226"/>
              <w:jc w:val="center"/>
              <w:rPr>
                <w:rFonts w:ascii="Calibri" w:hAnsi="Calibri" w:cstheme="majorHAnsi"/>
                <w:color w:val="000000"/>
                <w:sz w:val="16"/>
                <w:szCs w:val="16"/>
              </w:rPr>
            </w:pPr>
            <w:r w:rsidRPr="00DE1818">
              <w:rPr>
                <w:rFonts w:ascii="Calibri" w:hAnsi="Calibri" w:hint="eastAsia"/>
                <w:color w:val="000000"/>
                <w:sz w:val="16"/>
                <w:szCs w:val="16"/>
              </w:rPr>
              <w:t>数量</w:t>
            </w:r>
          </w:p>
        </w:tc>
        <w:tc>
          <w:tcPr>
            <w:tcW w:w="711" w:type="dxa"/>
            <w:gridSpan w:val="2"/>
            <w:tcBorders>
              <w:top w:val="nil"/>
              <w:left w:val="nil"/>
              <w:bottom w:val="single" w:sz="4" w:space="0" w:color="auto"/>
              <w:right w:val="single" w:sz="4" w:space="0" w:color="auto"/>
            </w:tcBorders>
            <w:shd w:val="clear" w:color="000000" w:fill="D9D9D9"/>
            <w:vAlign w:val="center"/>
            <w:hideMark/>
          </w:tcPr>
          <w:p w14:paraId="1157A8C8"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单位</w:t>
            </w:r>
          </w:p>
        </w:tc>
        <w:tc>
          <w:tcPr>
            <w:tcW w:w="708" w:type="dxa"/>
            <w:gridSpan w:val="2"/>
            <w:tcBorders>
              <w:top w:val="nil"/>
              <w:left w:val="nil"/>
              <w:bottom w:val="single" w:sz="4" w:space="0" w:color="auto"/>
              <w:right w:val="single" w:sz="4" w:space="0" w:color="auto"/>
            </w:tcBorders>
            <w:shd w:val="clear" w:color="000000" w:fill="D9D9D9"/>
            <w:vAlign w:val="center"/>
            <w:hideMark/>
          </w:tcPr>
          <w:p w14:paraId="6AF2C1D7"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数据来源</w:t>
            </w:r>
          </w:p>
        </w:tc>
        <w:tc>
          <w:tcPr>
            <w:tcW w:w="711" w:type="dxa"/>
            <w:gridSpan w:val="3"/>
            <w:tcBorders>
              <w:top w:val="nil"/>
              <w:left w:val="nil"/>
              <w:bottom w:val="single" w:sz="4" w:space="0" w:color="auto"/>
              <w:right w:val="single" w:sz="4" w:space="0" w:color="auto"/>
            </w:tcBorders>
            <w:shd w:val="clear" w:color="000000" w:fill="D9D9D9"/>
            <w:vAlign w:val="center"/>
            <w:hideMark/>
          </w:tcPr>
          <w:p w14:paraId="7E03565A" w14:textId="77777777" w:rsidR="00D84B38" w:rsidRPr="00DE1818" w:rsidRDefault="00D84B38" w:rsidP="00B23C41">
            <w:pPr>
              <w:ind w:left="-92" w:right="-329" w:hanging="162"/>
              <w:jc w:val="center"/>
              <w:rPr>
                <w:rFonts w:ascii="Calibri" w:hAnsi="Calibri" w:cstheme="majorHAnsi"/>
                <w:color w:val="000000"/>
                <w:sz w:val="16"/>
                <w:szCs w:val="16"/>
              </w:rPr>
            </w:pPr>
            <w:r w:rsidRPr="00DE1818">
              <w:rPr>
                <w:rFonts w:ascii="Calibri" w:hAnsi="Calibri" w:hint="eastAsia"/>
                <w:color w:val="000000"/>
                <w:sz w:val="16"/>
                <w:szCs w:val="16"/>
              </w:rPr>
              <w:t>数量</w:t>
            </w:r>
          </w:p>
        </w:tc>
        <w:tc>
          <w:tcPr>
            <w:tcW w:w="719" w:type="dxa"/>
            <w:gridSpan w:val="3"/>
            <w:tcBorders>
              <w:top w:val="nil"/>
              <w:left w:val="nil"/>
              <w:bottom w:val="single" w:sz="4" w:space="0" w:color="auto"/>
              <w:right w:val="single" w:sz="4" w:space="0" w:color="auto"/>
            </w:tcBorders>
            <w:shd w:val="clear" w:color="000000" w:fill="D9D9D9"/>
            <w:vAlign w:val="center"/>
            <w:hideMark/>
          </w:tcPr>
          <w:p w14:paraId="6114C7A2"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单位</w:t>
            </w:r>
          </w:p>
        </w:tc>
        <w:tc>
          <w:tcPr>
            <w:tcW w:w="711" w:type="dxa"/>
            <w:gridSpan w:val="2"/>
            <w:tcBorders>
              <w:top w:val="nil"/>
              <w:left w:val="nil"/>
              <w:bottom w:val="single" w:sz="4" w:space="0" w:color="auto"/>
              <w:right w:val="single" w:sz="4" w:space="0" w:color="auto"/>
            </w:tcBorders>
            <w:shd w:val="clear" w:color="000000" w:fill="D9D9D9"/>
            <w:vAlign w:val="center"/>
            <w:hideMark/>
          </w:tcPr>
          <w:p w14:paraId="753B8550"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数据来源</w:t>
            </w:r>
          </w:p>
        </w:tc>
        <w:tc>
          <w:tcPr>
            <w:tcW w:w="709" w:type="dxa"/>
            <w:gridSpan w:val="2"/>
            <w:tcBorders>
              <w:top w:val="nil"/>
              <w:left w:val="nil"/>
              <w:bottom w:val="single" w:sz="4" w:space="0" w:color="auto"/>
              <w:right w:val="single" w:sz="4" w:space="0" w:color="auto"/>
            </w:tcBorders>
            <w:shd w:val="clear" w:color="000000" w:fill="D9D9D9"/>
            <w:vAlign w:val="center"/>
            <w:hideMark/>
          </w:tcPr>
          <w:p w14:paraId="07764ABF" w14:textId="3FC6FE72" w:rsidR="00D84B38" w:rsidRPr="00DE1818" w:rsidRDefault="00D84B38" w:rsidP="00B23C41">
            <w:pPr>
              <w:ind w:hanging="191"/>
              <w:jc w:val="center"/>
              <w:rPr>
                <w:rFonts w:ascii="Calibri" w:hAnsi="Calibri" w:cstheme="majorHAnsi"/>
                <w:color w:val="000000"/>
                <w:sz w:val="16"/>
                <w:szCs w:val="16"/>
              </w:rPr>
            </w:pPr>
            <w:r w:rsidRPr="00DE1818">
              <w:rPr>
                <w:rFonts w:ascii="Calibri" w:hAnsi="Calibri" w:hint="eastAsia"/>
                <w:color w:val="000000"/>
                <w:sz w:val="16"/>
                <w:szCs w:val="16"/>
              </w:rPr>
              <w:t xml:space="preserve">  </w:t>
            </w:r>
            <w:r w:rsidRPr="00DE1818">
              <w:rPr>
                <w:rFonts w:ascii="Calibri" w:hAnsi="Calibri" w:hint="eastAsia"/>
                <w:color w:val="000000"/>
                <w:sz w:val="16"/>
                <w:szCs w:val="16"/>
              </w:rPr>
              <w:t>数量</w:t>
            </w:r>
          </w:p>
        </w:tc>
        <w:tc>
          <w:tcPr>
            <w:tcW w:w="709" w:type="dxa"/>
            <w:gridSpan w:val="2"/>
            <w:tcBorders>
              <w:top w:val="nil"/>
              <w:left w:val="nil"/>
              <w:bottom w:val="single" w:sz="4" w:space="0" w:color="auto"/>
              <w:right w:val="single" w:sz="4" w:space="0" w:color="auto"/>
            </w:tcBorders>
            <w:shd w:val="clear" w:color="000000" w:fill="D9D9D9"/>
            <w:vAlign w:val="center"/>
            <w:hideMark/>
          </w:tcPr>
          <w:p w14:paraId="601E3E74"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单位</w:t>
            </w:r>
          </w:p>
        </w:tc>
        <w:tc>
          <w:tcPr>
            <w:tcW w:w="710" w:type="dxa"/>
            <w:gridSpan w:val="2"/>
            <w:tcBorders>
              <w:top w:val="nil"/>
              <w:left w:val="nil"/>
              <w:bottom w:val="single" w:sz="4" w:space="0" w:color="auto"/>
              <w:right w:val="single" w:sz="4" w:space="0" w:color="auto"/>
            </w:tcBorders>
            <w:shd w:val="clear" w:color="000000" w:fill="D9D9D9"/>
            <w:vAlign w:val="center"/>
            <w:hideMark/>
          </w:tcPr>
          <w:p w14:paraId="034EC368"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数据来源</w:t>
            </w:r>
          </w:p>
        </w:tc>
        <w:tc>
          <w:tcPr>
            <w:tcW w:w="1228" w:type="dxa"/>
            <w:gridSpan w:val="3"/>
            <w:tcBorders>
              <w:top w:val="nil"/>
              <w:left w:val="nil"/>
              <w:bottom w:val="nil"/>
              <w:right w:val="nil"/>
            </w:tcBorders>
            <w:shd w:val="clear" w:color="auto" w:fill="auto"/>
            <w:noWrap/>
            <w:vAlign w:val="center"/>
            <w:hideMark/>
          </w:tcPr>
          <w:p w14:paraId="7FAB2965" w14:textId="77777777" w:rsidR="00D84B38" w:rsidRPr="00DE1818" w:rsidRDefault="00D84B38" w:rsidP="00B23C41">
            <w:pPr>
              <w:rPr>
                <w:rFonts w:ascii="Calibri" w:hAnsi="Calibri" w:cstheme="majorHAnsi"/>
                <w:color w:val="000000"/>
                <w:sz w:val="16"/>
                <w:szCs w:val="16"/>
              </w:rPr>
            </w:pPr>
          </w:p>
        </w:tc>
        <w:tc>
          <w:tcPr>
            <w:tcW w:w="236" w:type="dxa"/>
            <w:gridSpan w:val="2"/>
            <w:tcBorders>
              <w:top w:val="nil"/>
              <w:left w:val="nil"/>
              <w:bottom w:val="nil"/>
              <w:right w:val="nil"/>
            </w:tcBorders>
            <w:shd w:val="clear" w:color="auto" w:fill="auto"/>
            <w:noWrap/>
            <w:vAlign w:val="center"/>
            <w:hideMark/>
          </w:tcPr>
          <w:p w14:paraId="646005DF" w14:textId="77777777" w:rsidR="00D84B38" w:rsidRPr="00DE1818" w:rsidRDefault="00D84B38" w:rsidP="00B23C41">
            <w:pPr>
              <w:rPr>
                <w:rFonts w:ascii="Calibri" w:hAnsi="Calibri" w:cstheme="majorHAnsi"/>
                <w:sz w:val="20"/>
                <w:szCs w:val="20"/>
              </w:rPr>
            </w:pPr>
          </w:p>
        </w:tc>
      </w:tr>
      <w:tr w:rsidR="00D84B38" w:rsidRPr="00DE1818" w14:paraId="5E81B3C5" w14:textId="77777777" w:rsidTr="00B23C41">
        <w:trPr>
          <w:gridAfter w:val="1"/>
          <w:wAfter w:w="21" w:type="dxa"/>
          <w:trHeight w:val="244"/>
        </w:trPr>
        <w:tc>
          <w:tcPr>
            <w:tcW w:w="2835" w:type="dxa"/>
            <w:gridSpan w:val="7"/>
            <w:tcBorders>
              <w:top w:val="single" w:sz="4" w:space="0" w:color="auto"/>
              <w:left w:val="single" w:sz="18" w:space="0" w:color="auto"/>
              <w:bottom w:val="single" w:sz="4" w:space="0" w:color="auto"/>
              <w:right w:val="single" w:sz="4" w:space="0" w:color="auto"/>
            </w:tcBorders>
            <w:shd w:val="clear" w:color="000000" w:fill="E2EFDA"/>
            <w:vAlign w:val="center"/>
            <w:hideMark/>
          </w:tcPr>
          <w:p w14:paraId="49F1FDCB"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仅限发电</w:t>
            </w:r>
          </w:p>
        </w:tc>
        <w:tc>
          <w:tcPr>
            <w:tcW w:w="993" w:type="dxa"/>
            <w:gridSpan w:val="2"/>
            <w:tcBorders>
              <w:top w:val="nil"/>
              <w:left w:val="nil"/>
              <w:bottom w:val="single" w:sz="4" w:space="0" w:color="auto"/>
              <w:right w:val="single" w:sz="4" w:space="0" w:color="auto"/>
            </w:tcBorders>
            <w:shd w:val="clear" w:color="auto" w:fill="auto"/>
            <w:vAlign w:val="center"/>
            <w:hideMark/>
          </w:tcPr>
          <w:p w14:paraId="63A23BEC" w14:textId="77777777" w:rsidR="00D84B38" w:rsidRPr="00DE1818" w:rsidRDefault="00D84B38" w:rsidP="00B23C41">
            <w:pPr>
              <w:jc w:val="center"/>
              <w:rPr>
                <w:rFonts w:ascii="Calibri" w:hAnsi="Calibri" w:cstheme="majorHAnsi"/>
                <w:color w:val="000000"/>
                <w:sz w:val="16"/>
                <w:szCs w:val="16"/>
              </w:rPr>
            </w:pPr>
          </w:p>
        </w:tc>
        <w:tc>
          <w:tcPr>
            <w:tcW w:w="985" w:type="dxa"/>
            <w:gridSpan w:val="3"/>
            <w:tcBorders>
              <w:top w:val="nil"/>
              <w:left w:val="nil"/>
              <w:bottom w:val="single" w:sz="4" w:space="0" w:color="auto"/>
              <w:right w:val="single" w:sz="4" w:space="0" w:color="auto"/>
            </w:tcBorders>
            <w:shd w:val="clear" w:color="auto" w:fill="auto"/>
            <w:vAlign w:val="center"/>
            <w:hideMark/>
          </w:tcPr>
          <w:p w14:paraId="61E1AB24" w14:textId="77777777" w:rsidR="00D84B38" w:rsidRPr="00DE1818" w:rsidRDefault="00D84B38" w:rsidP="00B23C41">
            <w:pPr>
              <w:jc w:val="center"/>
              <w:rPr>
                <w:rFonts w:ascii="Calibri" w:hAnsi="Calibri" w:cstheme="majorHAnsi"/>
                <w:color w:val="000000"/>
              </w:rPr>
            </w:pPr>
          </w:p>
        </w:tc>
        <w:tc>
          <w:tcPr>
            <w:tcW w:w="852" w:type="dxa"/>
            <w:gridSpan w:val="2"/>
            <w:tcBorders>
              <w:top w:val="nil"/>
              <w:left w:val="nil"/>
              <w:bottom w:val="single" w:sz="4" w:space="0" w:color="auto"/>
              <w:right w:val="single" w:sz="18" w:space="0" w:color="auto"/>
            </w:tcBorders>
            <w:shd w:val="clear" w:color="auto" w:fill="auto"/>
            <w:noWrap/>
            <w:vAlign w:val="center"/>
            <w:hideMark/>
          </w:tcPr>
          <w:p w14:paraId="296F7F30" w14:textId="77777777" w:rsidR="00D84B38" w:rsidRPr="00DE1818" w:rsidRDefault="00D84B38" w:rsidP="00B23C41">
            <w:pPr>
              <w:jc w:val="center"/>
              <w:rPr>
                <w:rFonts w:ascii="Calibri" w:hAnsi="Calibri" w:cstheme="majorHAnsi"/>
                <w:color w:val="000000"/>
              </w:rPr>
            </w:pPr>
          </w:p>
        </w:tc>
        <w:tc>
          <w:tcPr>
            <w:tcW w:w="850" w:type="dxa"/>
            <w:gridSpan w:val="3"/>
            <w:tcBorders>
              <w:top w:val="nil"/>
              <w:left w:val="single" w:sz="18" w:space="0" w:color="auto"/>
              <w:bottom w:val="single" w:sz="4" w:space="0" w:color="auto"/>
              <w:right w:val="single" w:sz="4" w:space="0" w:color="auto"/>
            </w:tcBorders>
            <w:shd w:val="clear" w:color="000000" w:fill="D9E1F2"/>
            <w:vAlign w:val="center"/>
            <w:hideMark/>
          </w:tcPr>
          <w:p w14:paraId="356F18A0" w14:textId="77777777" w:rsidR="00D84B38" w:rsidRPr="00DE1818" w:rsidRDefault="00D84B38" w:rsidP="00B23C41">
            <w:pPr>
              <w:jc w:val="center"/>
              <w:rPr>
                <w:rFonts w:ascii="Calibri" w:hAnsi="Calibri" w:cstheme="majorHAnsi"/>
                <w:i/>
                <w:iCs/>
                <w:color w:val="000000"/>
                <w:sz w:val="16"/>
                <w:szCs w:val="16"/>
              </w:rPr>
            </w:pPr>
          </w:p>
        </w:tc>
        <w:tc>
          <w:tcPr>
            <w:tcW w:w="993" w:type="dxa"/>
            <w:gridSpan w:val="2"/>
            <w:tcBorders>
              <w:top w:val="nil"/>
              <w:left w:val="nil"/>
              <w:bottom w:val="single" w:sz="4" w:space="0" w:color="auto"/>
              <w:right w:val="single" w:sz="4" w:space="0" w:color="auto"/>
            </w:tcBorders>
            <w:shd w:val="clear" w:color="000000" w:fill="D9E1F2"/>
            <w:vAlign w:val="center"/>
            <w:hideMark/>
          </w:tcPr>
          <w:p w14:paraId="021070D8" w14:textId="77777777" w:rsidR="00D84B38" w:rsidRPr="00DE1818" w:rsidRDefault="00D84B38" w:rsidP="00B23C41">
            <w:pPr>
              <w:jc w:val="center"/>
              <w:rPr>
                <w:rFonts w:ascii="Calibri" w:hAnsi="Calibri" w:cstheme="majorHAnsi"/>
                <w:i/>
                <w:iCs/>
                <w:color w:val="000000"/>
                <w:sz w:val="16"/>
                <w:szCs w:val="16"/>
              </w:rPr>
            </w:pPr>
          </w:p>
        </w:tc>
        <w:tc>
          <w:tcPr>
            <w:tcW w:w="837" w:type="dxa"/>
            <w:gridSpan w:val="2"/>
            <w:tcBorders>
              <w:top w:val="nil"/>
              <w:left w:val="nil"/>
              <w:bottom w:val="single" w:sz="4" w:space="0" w:color="auto"/>
              <w:right w:val="single" w:sz="4" w:space="0" w:color="auto"/>
            </w:tcBorders>
            <w:shd w:val="clear" w:color="auto" w:fill="auto"/>
            <w:vAlign w:val="center"/>
            <w:hideMark/>
          </w:tcPr>
          <w:p w14:paraId="4BC5C338" w14:textId="77777777" w:rsidR="00D84B38" w:rsidRPr="00DE1818" w:rsidRDefault="00D84B38" w:rsidP="00B23C41">
            <w:pPr>
              <w:jc w:val="center"/>
              <w:rPr>
                <w:rFonts w:ascii="Calibri" w:hAnsi="Calibri" w:cstheme="majorHAnsi"/>
                <w:color w:val="000000"/>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CDF1063" w14:textId="77777777" w:rsidR="00D84B38" w:rsidRPr="00DE1818" w:rsidRDefault="00D84B38" w:rsidP="00B23C41">
            <w:pPr>
              <w:jc w:val="center"/>
              <w:rPr>
                <w:rFonts w:ascii="Calibri" w:hAnsi="Calibri" w:cstheme="majorHAnsi"/>
                <w:color w:val="000000"/>
              </w:rPr>
            </w:pPr>
          </w:p>
        </w:tc>
        <w:tc>
          <w:tcPr>
            <w:tcW w:w="709" w:type="dxa"/>
            <w:gridSpan w:val="2"/>
            <w:tcBorders>
              <w:top w:val="nil"/>
              <w:left w:val="nil"/>
              <w:bottom w:val="single" w:sz="4" w:space="0" w:color="auto"/>
              <w:right w:val="single" w:sz="4" w:space="0" w:color="auto"/>
            </w:tcBorders>
            <w:shd w:val="clear" w:color="000000" w:fill="D9E1F2"/>
            <w:vAlign w:val="center"/>
            <w:hideMark/>
          </w:tcPr>
          <w:p w14:paraId="14849D07" w14:textId="77777777" w:rsidR="00D84B38" w:rsidRPr="00DE1818" w:rsidRDefault="00D84B38" w:rsidP="00B23C41">
            <w:pPr>
              <w:jc w:val="center"/>
              <w:rPr>
                <w:rFonts w:ascii="Calibri" w:hAnsi="Calibri" w:cstheme="majorHAnsi"/>
                <w:i/>
                <w:iCs/>
                <w:color w:val="000000"/>
                <w:sz w:val="16"/>
                <w:szCs w:val="16"/>
              </w:rPr>
            </w:pPr>
          </w:p>
        </w:tc>
        <w:tc>
          <w:tcPr>
            <w:tcW w:w="711" w:type="dxa"/>
            <w:gridSpan w:val="2"/>
            <w:tcBorders>
              <w:top w:val="nil"/>
              <w:left w:val="nil"/>
              <w:bottom w:val="single" w:sz="4" w:space="0" w:color="auto"/>
              <w:right w:val="single" w:sz="4" w:space="0" w:color="auto"/>
            </w:tcBorders>
            <w:shd w:val="clear" w:color="000000" w:fill="D9E1F2"/>
            <w:vAlign w:val="center"/>
            <w:hideMark/>
          </w:tcPr>
          <w:p w14:paraId="3E88E125" w14:textId="77777777" w:rsidR="00D84B38" w:rsidRPr="00DE1818" w:rsidRDefault="00D84B38" w:rsidP="00B23C41">
            <w:pPr>
              <w:jc w:val="center"/>
              <w:rPr>
                <w:rFonts w:ascii="Calibri" w:hAnsi="Calibri" w:cstheme="majorHAnsi"/>
                <w:i/>
                <w:iCs/>
                <w:color w:val="000000"/>
                <w:sz w:val="16"/>
                <w:szCs w:val="16"/>
              </w:rPr>
            </w:pPr>
          </w:p>
        </w:tc>
        <w:tc>
          <w:tcPr>
            <w:tcW w:w="708" w:type="dxa"/>
            <w:gridSpan w:val="2"/>
            <w:tcBorders>
              <w:top w:val="nil"/>
              <w:left w:val="nil"/>
              <w:bottom w:val="single" w:sz="4" w:space="0" w:color="auto"/>
              <w:right w:val="single" w:sz="4" w:space="0" w:color="auto"/>
            </w:tcBorders>
            <w:shd w:val="clear" w:color="000000" w:fill="D9E1F2"/>
            <w:vAlign w:val="center"/>
            <w:hideMark/>
          </w:tcPr>
          <w:p w14:paraId="24322CD9" w14:textId="77777777" w:rsidR="00D84B38" w:rsidRPr="00DE1818" w:rsidRDefault="00D84B38" w:rsidP="00B23C41">
            <w:pPr>
              <w:jc w:val="center"/>
              <w:rPr>
                <w:rFonts w:ascii="Calibri" w:hAnsi="Calibri" w:cstheme="majorHAnsi"/>
                <w:i/>
                <w:iCs/>
                <w:color w:val="000000"/>
                <w:sz w:val="16"/>
                <w:szCs w:val="16"/>
              </w:rPr>
            </w:pPr>
          </w:p>
        </w:tc>
        <w:tc>
          <w:tcPr>
            <w:tcW w:w="711" w:type="dxa"/>
            <w:gridSpan w:val="3"/>
            <w:tcBorders>
              <w:top w:val="nil"/>
              <w:left w:val="nil"/>
              <w:bottom w:val="single" w:sz="4" w:space="0" w:color="auto"/>
              <w:right w:val="single" w:sz="4" w:space="0" w:color="auto"/>
            </w:tcBorders>
            <w:shd w:val="clear" w:color="000000" w:fill="D9E1F2"/>
            <w:vAlign w:val="center"/>
            <w:hideMark/>
          </w:tcPr>
          <w:p w14:paraId="33EF4398" w14:textId="77777777" w:rsidR="00D84B38" w:rsidRPr="00DE1818" w:rsidRDefault="00D84B38" w:rsidP="00B23C41">
            <w:pPr>
              <w:jc w:val="center"/>
              <w:rPr>
                <w:rFonts w:ascii="Calibri" w:hAnsi="Calibri" w:cstheme="majorHAnsi"/>
                <w:i/>
                <w:iCs/>
                <w:color w:val="000000"/>
                <w:sz w:val="16"/>
                <w:szCs w:val="16"/>
              </w:rPr>
            </w:pPr>
          </w:p>
        </w:tc>
        <w:tc>
          <w:tcPr>
            <w:tcW w:w="719" w:type="dxa"/>
            <w:gridSpan w:val="3"/>
            <w:tcBorders>
              <w:top w:val="nil"/>
              <w:left w:val="nil"/>
              <w:bottom w:val="single" w:sz="4" w:space="0" w:color="auto"/>
              <w:right w:val="single" w:sz="4" w:space="0" w:color="auto"/>
            </w:tcBorders>
            <w:shd w:val="clear" w:color="000000" w:fill="D9E1F2"/>
            <w:vAlign w:val="center"/>
            <w:hideMark/>
          </w:tcPr>
          <w:p w14:paraId="7D00F1FC" w14:textId="77777777" w:rsidR="00D84B38" w:rsidRPr="00DE1818" w:rsidRDefault="00D84B38" w:rsidP="00B23C41">
            <w:pPr>
              <w:jc w:val="center"/>
              <w:rPr>
                <w:rFonts w:ascii="Calibri" w:hAnsi="Calibri" w:cstheme="majorHAnsi"/>
                <w:i/>
                <w:iCs/>
                <w:color w:val="000000"/>
                <w:sz w:val="16"/>
                <w:szCs w:val="16"/>
              </w:rPr>
            </w:pPr>
          </w:p>
        </w:tc>
        <w:tc>
          <w:tcPr>
            <w:tcW w:w="711" w:type="dxa"/>
            <w:gridSpan w:val="2"/>
            <w:tcBorders>
              <w:top w:val="nil"/>
              <w:left w:val="nil"/>
              <w:bottom w:val="single" w:sz="4" w:space="0" w:color="auto"/>
              <w:right w:val="single" w:sz="4" w:space="0" w:color="auto"/>
            </w:tcBorders>
            <w:shd w:val="clear" w:color="000000" w:fill="D9E1F2"/>
            <w:vAlign w:val="center"/>
            <w:hideMark/>
          </w:tcPr>
          <w:p w14:paraId="28505399" w14:textId="77777777" w:rsidR="00D84B38" w:rsidRPr="00DE1818" w:rsidRDefault="00D84B38" w:rsidP="00B23C41">
            <w:pPr>
              <w:jc w:val="center"/>
              <w:rPr>
                <w:rFonts w:ascii="Calibri" w:hAnsi="Calibri" w:cstheme="majorHAnsi"/>
                <w:i/>
                <w:iCs/>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CA3E295" w14:textId="77777777" w:rsidR="00D84B38" w:rsidRPr="00DE1818" w:rsidRDefault="00D84B38" w:rsidP="00B23C41">
            <w:pPr>
              <w:jc w:val="center"/>
              <w:rPr>
                <w:rFonts w:ascii="Calibri" w:hAnsi="Calibri" w:cstheme="majorHAnsi"/>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6384B57" w14:textId="77777777" w:rsidR="00D84B38" w:rsidRPr="00DE1818" w:rsidRDefault="00D84B38" w:rsidP="00B23C41">
            <w:pPr>
              <w:jc w:val="center"/>
              <w:rPr>
                <w:rFonts w:ascii="Calibri" w:hAnsi="Calibri" w:cstheme="majorHAnsi"/>
                <w:i/>
                <w:iCs/>
                <w:color w:val="000000"/>
                <w:sz w:val="16"/>
                <w:szCs w:val="16"/>
              </w:rPr>
            </w:pP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58AF20F2" w14:textId="77777777" w:rsidR="00D84B38" w:rsidRPr="00DE1818" w:rsidRDefault="00D84B38" w:rsidP="00B23C41">
            <w:pPr>
              <w:jc w:val="center"/>
              <w:rPr>
                <w:rFonts w:ascii="Calibri" w:hAnsi="Calibri" w:cstheme="majorHAnsi"/>
                <w:i/>
                <w:iCs/>
                <w:color w:val="000000"/>
                <w:sz w:val="16"/>
                <w:szCs w:val="16"/>
              </w:rPr>
            </w:pPr>
          </w:p>
        </w:tc>
        <w:tc>
          <w:tcPr>
            <w:tcW w:w="1228" w:type="dxa"/>
            <w:gridSpan w:val="3"/>
            <w:tcBorders>
              <w:top w:val="nil"/>
              <w:left w:val="nil"/>
              <w:bottom w:val="nil"/>
              <w:right w:val="nil"/>
            </w:tcBorders>
            <w:shd w:val="clear" w:color="auto" w:fill="auto"/>
            <w:noWrap/>
            <w:vAlign w:val="center"/>
            <w:hideMark/>
          </w:tcPr>
          <w:p w14:paraId="518FC3AC" w14:textId="77777777" w:rsidR="00D84B38" w:rsidRPr="00DE1818" w:rsidRDefault="00D84B38" w:rsidP="00B23C41">
            <w:pPr>
              <w:rPr>
                <w:rFonts w:ascii="Calibri" w:hAnsi="Calibri" w:cstheme="majorHAnsi"/>
                <w:i/>
                <w:iCs/>
                <w:color w:val="000000"/>
                <w:sz w:val="16"/>
                <w:szCs w:val="16"/>
              </w:rPr>
            </w:pPr>
          </w:p>
        </w:tc>
        <w:tc>
          <w:tcPr>
            <w:tcW w:w="236" w:type="dxa"/>
            <w:gridSpan w:val="2"/>
            <w:tcBorders>
              <w:top w:val="nil"/>
              <w:left w:val="nil"/>
              <w:bottom w:val="nil"/>
              <w:right w:val="nil"/>
            </w:tcBorders>
            <w:shd w:val="clear" w:color="auto" w:fill="auto"/>
            <w:noWrap/>
            <w:vAlign w:val="center"/>
            <w:hideMark/>
          </w:tcPr>
          <w:p w14:paraId="13527C92" w14:textId="77777777" w:rsidR="00D84B38" w:rsidRPr="00DE1818" w:rsidRDefault="00D84B38" w:rsidP="00B23C41">
            <w:pPr>
              <w:rPr>
                <w:rFonts w:ascii="Calibri" w:hAnsi="Calibri" w:cstheme="majorHAnsi"/>
                <w:sz w:val="20"/>
                <w:szCs w:val="20"/>
              </w:rPr>
            </w:pPr>
          </w:p>
        </w:tc>
      </w:tr>
      <w:tr w:rsidR="00D84B38" w:rsidRPr="00DE1818" w14:paraId="2EA63194" w14:textId="77777777" w:rsidTr="00B23C41">
        <w:trPr>
          <w:gridAfter w:val="1"/>
          <w:wAfter w:w="21" w:type="dxa"/>
          <w:trHeight w:val="244"/>
        </w:trPr>
        <w:tc>
          <w:tcPr>
            <w:tcW w:w="2835" w:type="dxa"/>
            <w:gridSpan w:val="7"/>
            <w:tcBorders>
              <w:top w:val="single" w:sz="4" w:space="0" w:color="auto"/>
              <w:left w:val="single" w:sz="18" w:space="0" w:color="auto"/>
              <w:bottom w:val="single" w:sz="4" w:space="0" w:color="auto"/>
              <w:right w:val="single" w:sz="4" w:space="0" w:color="auto"/>
            </w:tcBorders>
            <w:shd w:val="clear" w:color="000000" w:fill="E2EFDA"/>
            <w:vAlign w:val="center"/>
            <w:hideMark/>
          </w:tcPr>
          <w:p w14:paraId="30DA7864"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CHP</w:t>
            </w:r>
            <w:r w:rsidRPr="00DE1818">
              <w:rPr>
                <w:rFonts w:ascii="Calibri" w:hAnsi="Calibri" w:hint="eastAsia"/>
                <w:color w:val="000000"/>
                <w:sz w:val="16"/>
                <w:szCs w:val="16"/>
              </w:rPr>
              <w:t>生产</w:t>
            </w:r>
          </w:p>
        </w:tc>
        <w:tc>
          <w:tcPr>
            <w:tcW w:w="993" w:type="dxa"/>
            <w:gridSpan w:val="2"/>
            <w:tcBorders>
              <w:top w:val="nil"/>
              <w:left w:val="nil"/>
              <w:bottom w:val="single" w:sz="4" w:space="0" w:color="auto"/>
              <w:right w:val="single" w:sz="4" w:space="0" w:color="auto"/>
            </w:tcBorders>
            <w:shd w:val="clear" w:color="auto" w:fill="auto"/>
            <w:vAlign w:val="center"/>
            <w:hideMark/>
          </w:tcPr>
          <w:p w14:paraId="4849566A" w14:textId="77777777" w:rsidR="00D84B38" w:rsidRPr="00DE1818" w:rsidRDefault="00D84B38" w:rsidP="00B23C41">
            <w:pPr>
              <w:jc w:val="center"/>
              <w:rPr>
                <w:rFonts w:ascii="Calibri" w:hAnsi="Calibri" w:cstheme="majorHAnsi"/>
                <w:color w:val="000000"/>
                <w:sz w:val="16"/>
                <w:szCs w:val="16"/>
              </w:rPr>
            </w:pPr>
          </w:p>
        </w:tc>
        <w:tc>
          <w:tcPr>
            <w:tcW w:w="985" w:type="dxa"/>
            <w:gridSpan w:val="3"/>
            <w:tcBorders>
              <w:top w:val="nil"/>
              <w:left w:val="nil"/>
              <w:bottom w:val="single" w:sz="4" w:space="0" w:color="auto"/>
              <w:right w:val="single" w:sz="4" w:space="0" w:color="auto"/>
            </w:tcBorders>
            <w:shd w:val="clear" w:color="auto" w:fill="auto"/>
            <w:vAlign w:val="center"/>
            <w:hideMark/>
          </w:tcPr>
          <w:p w14:paraId="4085024A" w14:textId="77777777" w:rsidR="00D84B38" w:rsidRPr="00DE1818" w:rsidRDefault="00D84B38" w:rsidP="00B23C41">
            <w:pPr>
              <w:jc w:val="center"/>
              <w:rPr>
                <w:rFonts w:ascii="Calibri" w:hAnsi="Calibri" w:cstheme="majorHAnsi"/>
                <w:color w:val="000000"/>
              </w:rPr>
            </w:pPr>
          </w:p>
        </w:tc>
        <w:tc>
          <w:tcPr>
            <w:tcW w:w="852" w:type="dxa"/>
            <w:gridSpan w:val="2"/>
            <w:tcBorders>
              <w:top w:val="nil"/>
              <w:left w:val="nil"/>
              <w:bottom w:val="single" w:sz="4" w:space="0" w:color="auto"/>
              <w:right w:val="single" w:sz="18" w:space="0" w:color="auto"/>
            </w:tcBorders>
            <w:shd w:val="clear" w:color="auto" w:fill="auto"/>
            <w:noWrap/>
            <w:vAlign w:val="center"/>
            <w:hideMark/>
          </w:tcPr>
          <w:p w14:paraId="49B5AC4C" w14:textId="77777777" w:rsidR="00D84B38" w:rsidRPr="00DE1818" w:rsidRDefault="00D84B38" w:rsidP="00B23C41">
            <w:pPr>
              <w:jc w:val="center"/>
              <w:rPr>
                <w:rFonts w:ascii="Calibri" w:hAnsi="Calibri" w:cstheme="majorHAnsi"/>
                <w:color w:val="000000"/>
              </w:rPr>
            </w:pPr>
          </w:p>
        </w:tc>
        <w:tc>
          <w:tcPr>
            <w:tcW w:w="850" w:type="dxa"/>
            <w:gridSpan w:val="3"/>
            <w:tcBorders>
              <w:top w:val="nil"/>
              <w:left w:val="single" w:sz="18" w:space="0" w:color="auto"/>
              <w:bottom w:val="single" w:sz="4" w:space="0" w:color="auto"/>
              <w:right w:val="single" w:sz="4" w:space="0" w:color="auto"/>
            </w:tcBorders>
            <w:shd w:val="clear" w:color="000000" w:fill="D9E1F2"/>
            <w:vAlign w:val="center"/>
            <w:hideMark/>
          </w:tcPr>
          <w:p w14:paraId="599FAA29" w14:textId="77777777" w:rsidR="00D84B38" w:rsidRPr="00DE1818" w:rsidRDefault="00D84B38" w:rsidP="00B23C41">
            <w:pPr>
              <w:jc w:val="center"/>
              <w:rPr>
                <w:rFonts w:ascii="Calibri" w:hAnsi="Calibri" w:cstheme="majorHAnsi"/>
                <w:i/>
                <w:iCs/>
                <w:color w:val="000000"/>
                <w:sz w:val="16"/>
                <w:szCs w:val="16"/>
              </w:rPr>
            </w:pPr>
          </w:p>
        </w:tc>
        <w:tc>
          <w:tcPr>
            <w:tcW w:w="993" w:type="dxa"/>
            <w:gridSpan w:val="2"/>
            <w:tcBorders>
              <w:top w:val="nil"/>
              <w:left w:val="nil"/>
              <w:bottom w:val="single" w:sz="4" w:space="0" w:color="auto"/>
              <w:right w:val="single" w:sz="4" w:space="0" w:color="auto"/>
            </w:tcBorders>
            <w:shd w:val="clear" w:color="000000" w:fill="D9E1F2"/>
            <w:vAlign w:val="center"/>
            <w:hideMark/>
          </w:tcPr>
          <w:p w14:paraId="5D4FDCD5" w14:textId="77777777" w:rsidR="00D84B38" w:rsidRPr="00DE1818" w:rsidRDefault="00D84B38" w:rsidP="00B23C41">
            <w:pPr>
              <w:jc w:val="center"/>
              <w:rPr>
                <w:rFonts w:ascii="Calibri" w:hAnsi="Calibri" w:cstheme="majorHAnsi"/>
                <w:i/>
                <w:iCs/>
                <w:color w:val="000000"/>
                <w:sz w:val="16"/>
                <w:szCs w:val="16"/>
              </w:rPr>
            </w:pPr>
          </w:p>
        </w:tc>
        <w:tc>
          <w:tcPr>
            <w:tcW w:w="837" w:type="dxa"/>
            <w:gridSpan w:val="2"/>
            <w:tcBorders>
              <w:top w:val="nil"/>
              <w:left w:val="nil"/>
              <w:bottom w:val="single" w:sz="4" w:space="0" w:color="auto"/>
              <w:right w:val="single" w:sz="4" w:space="0" w:color="auto"/>
            </w:tcBorders>
            <w:shd w:val="clear" w:color="auto" w:fill="auto"/>
            <w:vAlign w:val="center"/>
            <w:hideMark/>
          </w:tcPr>
          <w:p w14:paraId="5BD7AD78" w14:textId="77777777" w:rsidR="00D84B38" w:rsidRPr="00DE1818" w:rsidRDefault="00D84B38" w:rsidP="00B23C41">
            <w:pPr>
              <w:jc w:val="center"/>
              <w:rPr>
                <w:rFonts w:ascii="Calibri" w:hAnsi="Calibri" w:cstheme="majorHAnsi"/>
                <w:color w:val="000000"/>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C26C97B" w14:textId="77777777" w:rsidR="00D84B38" w:rsidRPr="00DE1818" w:rsidRDefault="00D84B38" w:rsidP="00B23C41">
            <w:pPr>
              <w:jc w:val="center"/>
              <w:rPr>
                <w:rFonts w:ascii="Calibri" w:hAnsi="Calibri" w:cstheme="majorHAnsi"/>
                <w:color w:val="000000"/>
              </w:rPr>
            </w:pPr>
          </w:p>
        </w:tc>
        <w:tc>
          <w:tcPr>
            <w:tcW w:w="709" w:type="dxa"/>
            <w:gridSpan w:val="2"/>
            <w:tcBorders>
              <w:top w:val="nil"/>
              <w:left w:val="nil"/>
              <w:bottom w:val="single" w:sz="4" w:space="0" w:color="auto"/>
              <w:right w:val="single" w:sz="4" w:space="0" w:color="auto"/>
            </w:tcBorders>
            <w:shd w:val="clear" w:color="000000" w:fill="D9E1F2"/>
            <w:vAlign w:val="center"/>
            <w:hideMark/>
          </w:tcPr>
          <w:p w14:paraId="770C5B4E" w14:textId="77777777" w:rsidR="00D84B38" w:rsidRPr="00DE1818" w:rsidRDefault="00D84B38" w:rsidP="00B23C41">
            <w:pPr>
              <w:jc w:val="center"/>
              <w:rPr>
                <w:rFonts w:ascii="Calibri" w:hAnsi="Calibri" w:cstheme="majorHAnsi"/>
                <w:i/>
                <w:iCs/>
                <w:color w:val="000000"/>
                <w:sz w:val="16"/>
                <w:szCs w:val="16"/>
              </w:rPr>
            </w:pPr>
          </w:p>
        </w:tc>
        <w:tc>
          <w:tcPr>
            <w:tcW w:w="711" w:type="dxa"/>
            <w:gridSpan w:val="2"/>
            <w:tcBorders>
              <w:top w:val="nil"/>
              <w:left w:val="nil"/>
              <w:bottom w:val="single" w:sz="4" w:space="0" w:color="auto"/>
              <w:right w:val="single" w:sz="4" w:space="0" w:color="auto"/>
            </w:tcBorders>
            <w:shd w:val="clear" w:color="000000" w:fill="D9E1F2"/>
            <w:vAlign w:val="center"/>
            <w:hideMark/>
          </w:tcPr>
          <w:p w14:paraId="3017C7A2" w14:textId="77777777" w:rsidR="00D84B38" w:rsidRPr="00DE1818" w:rsidRDefault="00D84B38" w:rsidP="00B23C41">
            <w:pPr>
              <w:jc w:val="center"/>
              <w:rPr>
                <w:rFonts w:ascii="Calibri" w:hAnsi="Calibri" w:cstheme="majorHAnsi"/>
                <w:i/>
                <w:iCs/>
                <w:color w:val="000000"/>
                <w:sz w:val="16"/>
                <w:szCs w:val="16"/>
              </w:rPr>
            </w:pPr>
          </w:p>
        </w:tc>
        <w:tc>
          <w:tcPr>
            <w:tcW w:w="708" w:type="dxa"/>
            <w:gridSpan w:val="2"/>
            <w:tcBorders>
              <w:top w:val="nil"/>
              <w:left w:val="nil"/>
              <w:bottom w:val="single" w:sz="4" w:space="0" w:color="auto"/>
              <w:right w:val="single" w:sz="4" w:space="0" w:color="auto"/>
            </w:tcBorders>
            <w:shd w:val="clear" w:color="000000" w:fill="D9E1F2"/>
            <w:vAlign w:val="center"/>
            <w:hideMark/>
          </w:tcPr>
          <w:p w14:paraId="1B5254EA" w14:textId="77777777" w:rsidR="00D84B38" w:rsidRPr="00DE1818" w:rsidRDefault="00D84B38" w:rsidP="00B23C41">
            <w:pPr>
              <w:jc w:val="center"/>
              <w:rPr>
                <w:rFonts w:ascii="Calibri" w:hAnsi="Calibri" w:cstheme="majorHAnsi"/>
                <w:i/>
                <w:iCs/>
                <w:color w:val="000000"/>
                <w:sz w:val="16"/>
                <w:szCs w:val="16"/>
              </w:rPr>
            </w:pPr>
          </w:p>
        </w:tc>
        <w:tc>
          <w:tcPr>
            <w:tcW w:w="711" w:type="dxa"/>
            <w:gridSpan w:val="3"/>
            <w:tcBorders>
              <w:top w:val="nil"/>
              <w:left w:val="nil"/>
              <w:bottom w:val="single" w:sz="4" w:space="0" w:color="auto"/>
              <w:right w:val="single" w:sz="4" w:space="0" w:color="auto"/>
            </w:tcBorders>
            <w:shd w:val="clear" w:color="000000" w:fill="D9E1F2"/>
            <w:vAlign w:val="center"/>
            <w:hideMark/>
          </w:tcPr>
          <w:p w14:paraId="40905E4A" w14:textId="77777777" w:rsidR="00D84B38" w:rsidRPr="00DE1818" w:rsidRDefault="00D84B38" w:rsidP="00B23C41">
            <w:pPr>
              <w:jc w:val="center"/>
              <w:rPr>
                <w:rFonts w:ascii="Calibri" w:hAnsi="Calibri" w:cstheme="majorHAnsi"/>
                <w:i/>
                <w:iCs/>
                <w:color w:val="000000"/>
                <w:sz w:val="16"/>
                <w:szCs w:val="16"/>
              </w:rPr>
            </w:pPr>
          </w:p>
        </w:tc>
        <w:tc>
          <w:tcPr>
            <w:tcW w:w="719" w:type="dxa"/>
            <w:gridSpan w:val="3"/>
            <w:tcBorders>
              <w:top w:val="nil"/>
              <w:left w:val="nil"/>
              <w:bottom w:val="single" w:sz="4" w:space="0" w:color="auto"/>
              <w:right w:val="single" w:sz="4" w:space="0" w:color="auto"/>
            </w:tcBorders>
            <w:shd w:val="clear" w:color="000000" w:fill="D9E1F2"/>
            <w:vAlign w:val="center"/>
            <w:hideMark/>
          </w:tcPr>
          <w:p w14:paraId="7D7E0915" w14:textId="77777777" w:rsidR="00D84B38" w:rsidRPr="00DE1818" w:rsidRDefault="00D84B38" w:rsidP="00B23C41">
            <w:pPr>
              <w:jc w:val="center"/>
              <w:rPr>
                <w:rFonts w:ascii="Calibri" w:hAnsi="Calibri" w:cstheme="majorHAnsi"/>
                <w:i/>
                <w:iCs/>
                <w:color w:val="000000"/>
                <w:sz w:val="16"/>
                <w:szCs w:val="16"/>
              </w:rPr>
            </w:pPr>
          </w:p>
        </w:tc>
        <w:tc>
          <w:tcPr>
            <w:tcW w:w="711" w:type="dxa"/>
            <w:gridSpan w:val="2"/>
            <w:tcBorders>
              <w:top w:val="nil"/>
              <w:left w:val="nil"/>
              <w:bottom w:val="single" w:sz="4" w:space="0" w:color="auto"/>
              <w:right w:val="single" w:sz="4" w:space="0" w:color="auto"/>
            </w:tcBorders>
            <w:shd w:val="clear" w:color="000000" w:fill="D9E1F2"/>
            <w:vAlign w:val="center"/>
            <w:hideMark/>
          </w:tcPr>
          <w:p w14:paraId="672F606A" w14:textId="77777777" w:rsidR="00D84B38" w:rsidRPr="00DE1818" w:rsidRDefault="00D84B38" w:rsidP="00B23C41">
            <w:pPr>
              <w:jc w:val="center"/>
              <w:rPr>
                <w:rFonts w:ascii="Calibri" w:hAnsi="Calibri" w:cstheme="majorHAnsi"/>
                <w:i/>
                <w:iCs/>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F92B108" w14:textId="77777777" w:rsidR="00D84B38" w:rsidRPr="00DE1818" w:rsidRDefault="00D84B38" w:rsidP="00B23C41">
            <w:pPr>
              <w:jc w:val="center"/>
              <w:rPr>
                <w:rFonts w:ascii="Calibri" w:hAnsi="Calibri" w:cstheme="majorHAnsi"/>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99E304F" w14:textId="77777777" w:rsidR="00D84B38" w:rsidRPr="00DE1818" w:rsidRDefault="00D84B38" w:rsidP="00B23C41">
            <w:pPr>
              <w:jc w:val="center"/>
              <w:rPr>
                <w:rFonts w:ascii="Calibri" w:hAnsi="Calibri" w:cstheme="majorHAnsi"/>
                <w:i/>
                <w:iCs/>
                <w:color w:val="000000"/>
                <w:sz w:val="16"/>
                <w:szCs w:val="16"/>
              </w:rPr>
            </w:pP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24B02D94" w14:textId="77777777" w:rsidR="00D84B38" w:rsidRPr="00DE1818" w:rsidRDefault="00D84B38" w:rsidP="00B23C41">
            <w:pPr>
              <w:jc w:val="center"/>
              <w:rPr>
                <w:rFonts w:ascii="Calibri" w:hAnsi="Calibri" w:cstheme="majorHAnsi"/>
                <w:i/>
                <w:iCs/>
                <w:color w:val="000000"/>
                <w:sz w:val="16"/>
                <w:szCs w:val="16"/>
              </w:rPr>
            </w:pPr>
          </w:p>
        </w:tc>
        <w:tc>
          <w:tcPr>
            <w:tcW w:w="1228" w:type="dxa"/>
            <w:gridSpan w:val="3"/>
            <w:tcBorders>
              <w:top w:val="nil"/>
              <w:left w:val="nil"/>
              <w:bottom w:val="nil"/>
              <w:right w:val="nil"/>
            </w:tcBorders>
            <w:shd w:val="clear" w:color="auto" w:fill="auto"/>
            <w:noWrap/>
            <w:vAlign w:val="center"/>
            <w:hideMark/>
          </w:tcPr>
          <w:p w14:paraId="15D1494E" w14:textId="77777777" w:rsidR="00D84B38" w:rsidRPr="00DE1818" w:rsidRDefault="00D84B38" w:rsidP="00B23C41">
            <w:pPr>
              <w:rPr>
                <w:rFonts w:ascii="Calibri" w:hAnsi="Calibri" w:cstheme="majorHAnsi"/>
                <w:i/>
                <w:iCs/>
                <w:color w:val="000000"/>
                <w:sz w:val="16"/>
                <w:szCs w:val="16"/>
              </w:rPr>
            </w:pPr>
          </w:p>
        </w:tc>
        <w:tc>
          <w:tcPr>
            <w:tcW w:w="236" w:type="dxa"/>
            <w:gridSpan w:val="2"/>
            <w:tcBorders>
              <w:top w:val="nil"/>
              <w:left w:val="nil"/>
              <w:bottom w:val="nil"/>
              <w:right w:val="nil"/>
            </w:tcBorders>
            <w:shd w:val="clear" w:color="auto" w:fill="auto"/>
            <w:noWrap/>
            <w:vAlign w:val="center"/>
            <w:hideMark/>
          </w:tcPr>
          <w:p w14:paraId="18F5F434" w14:textId="77777777" w:rsidR="00D84B38" w:rsidRPr="00DE1818" w:rsidRDefault="00D84B38" w:rsidP="00B23C41">
            <w:pPr>
              <w:rPr>
                <w:rFonts w:ascii="Calibri" w:hAnsi="Calibri" w:cstheme="majorHAnsi"/>
                <w:sz w:val="20"/>
                <w:szCs w:val="20"/>
              </w:rPr>
            </w:pPr>
          </w:p>
        </w:tc>
      </w:tr>
      <w:tr w:rsidR="00D84B38" w:rsidRPr="00DE1818" w14:paraId="794424B7" w14:textId="77777777" w:rsidTr="00B23C41">
        <w:trPr>
          <w:gridAfter w:val="1"/>
          <w:wAfter w:w="21" w:type="dxa"/>
          <w:trHeight w:val="244"/>
        </w:trPr>
        <w:tc>
          <w:tcPr>
            <w:tcW w:w="2835" w:type="dxa"/>
            <w:gridSpan w:val="7"/>
            <w:tcBorders>
              <w:top w:val="single" w:sz="4" w:space="0" w:color="auto"/>
              <w:left w:val="single" w:sz="18" w:space="0" w:color="auto"/>
              <w:bottom w:val="single" w:sz="4" w:space="0" w:color="auto"/>
              <w:right w:val="single" w:sz="4" w:space="0" w:color="auto"/>
            </w:tcBorders>
            <w:shd w:val="clear" w:color="000000" w:fill="E2EFDA"/>
            <w:vAlign w:val="center"/>
            <w:hideMark/>
          </w:tcPr>
          <w:p w14:paraId="38C8C791"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热能</w:t>
            </w:r>
            <w:r w:rsidRPr="00DE1818">
              <w:rPr>
                <w:rFonts w:ascii="Calibri" w:hAnsi="Calibri" w:hint="eastAsia"/>
                <w:color w:val="000000"/>
                <w:sz w:val="16"/>
                <w:szCs w:val="16"/>
              </w:rPr>
              <w:t>/</w:t>
            </w:r>
            <w:r w:rsidRPr="00DE1818">
              <w:rPr>
                <w:rFonts w:ascii="Calibri" w:hAnsi="Calibri" w:hint="eastAsia"/>
                <w:color w:val="000000"/>
                <w:sz w:val="16"/>
                <w:szCs w:val="16"/>
              </w:rPr>
              <w:t>冷能生产</w:t>
            </w:r>
          </w:p>
        </w:tc>
        <w:tc>
          <w:tcPr>
            <w:tcW w:w="993" w:type="dxa"/>
            <w:gridSpan w:val="2"/>
            <w:tcBorders>
              <w:top w:val="nil"/>
              <w:left w:val="nil"/>
              <w:bottom w:val="single" w:sz="4" w:space="0" w:color="auto"/>
              <w:right w:val="single" w:sz="4" w:space="0" w:color="auto"/>
            </w:tcBorders>
            <w:shd w:val="clear" w:color="auto" w:fill="auto"/>
            <w:vAlign w:val="center"/>
            <w:hideMark/>
          </w:tcPr>
          <w:p w14:paraId="099CE67D" w14:textId="77777777" w:rsidR="00D84B38" w:rsidRPr="00DE1818" w:rsidRDefault="00D84B38" w:rsidP="00B23C41">
            <w:pPr>
              <w:jc w:val="center"/>
              <w:rPr>
                <w:rFonts w:ascii="Calibri" w:hAnsi="Calibri" w:cstheme="majorHAnsi"/>
                <w:color w:val="000000"/>
                <w:sz w:val="16"/>
                <w:szCs w:val="16"/>
              </w:rPr>
            </w:pPr>
          </w:p>
        </w:tc>
        <w:tc>
          <w:tcPr>
            <w:tcW w:w="985" w:type="dxa"/>
            <w:gridSpan w:val="3"/>
            <w:tcBorders>
              <w:top w:val="nil"/>
              <w:left w:val="nil"/>
              <w:bottom w:val="single" w:sz="4" w:space="0" w:color="auto"/>
              <w:right w:val="single" w:sz="4" w:space="0" w:color="auto"/>
            </w:tcBorders>
            <w:shd w:val="clear" w:color="auto" w:fill="auto"/>
            <w:vAlign w:val="center"/>
            <w:hideMark/>
          </w:tcPr>
          <w:p w14:paraId="6342F099" w14:textId="77777777" w:rsidR="00D84B38" w:rsidRPr="00DE1818" w:rsidRDefault="00D84B38" w:rsidP="00B23C41">
            <w:pPr>
              <w:jc w:val="center"/>
              <w:rPr>
                <w:rFonts w:ascii="Calibri" w:hAnsi="Calibri" w:cstheme="majorHAnsi"/>
                <w:color w:val="000000"/>
              </w:rPr>
            </w:pPr>
          </w:p>
        </w:tc>
        <w:tc>
          <w:tcPr>
            <w:tcW w:w="852" w:type="dxa"/>
            <w:gridSpan w:val="2"/>
            <w:tcBorders>
              <w:top w:val="nil"/>
              <w:left w:val="nil"/>
              <w:bottom w:val="single" w:sz="4" w:space="0" w:color="auto"/>
              <w:right w:val="single" w:sz="18" w:space="0" w:color="auto"/>
            </w:tcBorders>
            <w:shd w:val="clear" w:color="auto" w:fill="auto"/>
            <w:noWrap/>
            <w:vAlign w:val="center"/>
            <w:hideMark/>
          </w:tcPr>
          <w:p w14:paraId="1A14F759" w14:textId="77777777" w:rsidR="00D84B38" w:rsidRPr="00DE1818" w:rsidRDefault="00D84B38" w:rsidP="00B23C41">
            <w:pPr>
              <w:jc w:val="center"/>
              <w:rPr>
                <w:rFonts w:ascii="Calibri" w:hAnsi="Calibri" w:cstheme="majorHAnsi"/>
                <w:color w:val="000000"/>
              </w:rPr>
            </w:pPr>
          </w:p>
        </w:tc>
        <w:tc>
          <w:tcPr>
            <w:tcW w:w="850" w:type="dxa"/>
            <w:gridSpan w:val="3"/>
            <w:tcBorders>
              <w:top w:val="nil"/>
              <w:left w:val="single" w:sz="18" w:space="0" w:color="auto"/>
              <w:bottom w:val="single" w:sz="4" w:space="0" w:color="auto"/>
              <w:right w:val="single" w:sz="4" w:space="0" w:color="auto"/>
            </w:tcBorders>
            <w:shd w:val="clear" w:color="000000" w:fill="D9E1F2"/>
            <w:vAlign w:val="center"/>
            <w:hideMark/>
          </w:tcPr>
          <w:p w14:paraId="3161DC09" w14:textId="77777777" w:rsidR="00D84B38" w:rsidRPr="00DE1818" w:rsidRDefault="00D84B38" w:rsidP="00B23C41">
            <w:pPr>
              <w:jc w:val="center"/>
              <w:rPr>
                <w:rFonts w:ascii="Calibri" w:hAnsi="Calibri" w:cstheme="majorHAnsi"/>
                <w:i/>
                <w:iCs/>
                <w:color w:val="000000"/>
                <w:sz w:val="16"/>
                <w:szCs w:val="16"/>
              </w:rPr>
            </w:pPr>
          </w:p>
        </w:tc>
        <w:tc>
          <w:tcPr>
            <w:tcW w:w="993" w:type="dxa"/>
            <w:gridSpan w:val="2"/>
            <w:tcBorders>
              <w:top w:val="nil"/>
              <w:left w:val="nil"/>
              <w:bottom w:val="single" w:sz="4" w:space="0" w:color="auto"/>
              <w:right w:val="single" w:sz="4" w:space="0" w:color="auto"/>
            </w:tcBorders>
            <w:shd w:val="clear" w:color="000000" w:fill="D9E1F2"/>
            <w:vAlign w:val="center"/>
            <w:hideMark/>
          </w:tcPr>
          <w:p w14:paraId="124322C8" w14:textId="77777777" w:rsidR="00D84B38" w:rsidRPr="00DE1818" w:rsidRDefault="00D84B38" w:rsidP="00B23C41">
            <w:pPr>
              <w:jc w:val="center"/>
              <w:rPr>
                <w:rFonts w:ascii="Calibri" w:hAnsi="Calibri" w:cstheme="majorHAnsi"/>
                <w:i/>
                <w:iCs/>
                <w:color w:val="000000"/>
                <w:sz w:val="16"/>
                <w:szCs w:val="16"/>
              </w:rPr>
            </w:pPr>
          </w:p>
        </w:tc>
        <w:tc>
          <w:tcPr>
            <w:tcW w:w="837" w:type="dxa"/>
            <w:gridSpan w:val="2"/>
            <w:tcBorders>
              <w:top w:val="nil"/>
              <w:left w:val="nil"/>
              <w:bottom w:val="single" w:sz="4" w:space="0" w:color="auto"/>
              <w:right w:val="single" w:sz="4" w:space="0" w:color="auto"/>
            </w:tcBorders>
            <w:shd w:val="clear" w:color="auto" w:fill="auto"/>
            <w:vAlign w:val="center"/>
            <w:hideMark/>
          </w:tcPr>
          <w:p w14:paraId="349A2082" w14:textId="77777777" w:rsidR="00D84B38" w:rsidRPr="00DE1818" w:rsidRDefault="00D84B38" w:rsidP="00B23C41">
            <w:pPr>
              <w:jc w:val="center"/>
              <w:rPr>
                <w:rFonts w:ascii="Calibri" w:hAnsi="Calibri" w:cstheme="majorHAnsi"/>
                <w:color w:val="000000"/>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7DDEA81" w14:textId="77777777" w:rsidR="00D84B38" w:rsidRPr="00DE1818" w:rsidRDefault="00D84B38" w:rsidP="00B23C41">
            <w:pPr>
              <w:jc w:val="center"/>
              <w:rPr>
                <w:rFonts w:ascii="Calibri" w:hAnsi="Calibri" w:cstheme="majorHAnsi"/>
                <w:color w:val="000000"/>
              </w:rPr>
            </w:pPr>
          </w:p>
        </w:tc>
        <w:tc>
          <w:tcPr>
            <w:tcW w:w="709" w:type="dxa"/>
            <w:gridSpan w:val="2"/>
            <w:tcBorders>
              <w:top w:val="nil"/>
              <w:left w:val="nil"/>
              <w:bottom w:val="single" w:sz="4" w:space="0" w:color="auto"/>
              <w:right w:val="single" w:sz="4" w:space="0" w:color="auto"/>
            </w:tcBorders>
            <w:shd w:val="clear" w:color="000000" w:fill="D9E1F2"/>
            <w:vAlign w:val="center"/>
            <w:hideMark/>
          </w:tcPr>
          <w:p w14:paraId="377A1115" w14:textId="77777777" w:rsidR="00D84B38" w:rsidRPr="00DE1818" w:rsidRDefault="00D84B38" w:rsidP="00B23C41">
            <w:pPr>
              <w:jc w:val="center"/>
              <w:rPr>
                <w:rFonts w:ascii="Calibri" w:hAnsi="Calibri" w:cstheme="majorHAnsi"/>
                <w:i/>
                <w:iCs/>
                <w:color w:val="000000"/>
                <w:sz w:val="16"/>
                <w:szCs w:val="16"/>
              </w:rPr>
            </w:pPr>
          </w:p>
        </w:tc>
        <w:tc>
          <w:tcPr>
            <w:tcW w:w="711" w:type="dxa"/>
            <w:gridSpan w:val="2"/>
            <w:tcBorders>
              <w:top w:val="nil"/>
              <w:left w:val="nil"/>
              <w:bottom w:val="single" w:sz="4" w:space="0" w:color="auto"/>
              <w:right w:val="single" w:sz="4" w:space="0" w:color="auto"/>
            </w:tcBorders>
            <w:shd w:val="clear" w:color="000000" w:fill="D9E1F2"/>
            <w:vAlign w:val="center"/>
            <w:hideMark/>
          </w:tcPr>
          <w:p w14:paraId="60EE31A3" w14:textId="77777777" w:rsidR="00D84B38" w:rsidRPr="00DE1818" w:rsidRDefault="00D84B38" w:rsidP="00B23C41">
            <w:pPr>
              <w:jc w:val="center"/>
              <w:rPr>
                <w:rFonts w:ascii="Calibri" w:hAnsi="Calibri" w:cstheme="majorHAnsi"/>
                <w:i/>
                <w:iCs/>
                <w:color w:val="000000"/>
                <w:sz w:val="16"/>
                <w:szCs w:val="16"/>
              </w:rPr>
            </w:pPr>
          </w:p>
        </w:tc>
        <w:tc>
          <w:tcPr>
            <w:tcW w:w="708" w:type="dxa"/>
            <w:gridSpan w:val="2"/>
            <w:tcBorders>
              <w:top w:val="nil"/>
              <w:left w:val="nil"/>
              <w:bottom w:val="single" w:sz="4" w:space="0" w:color="auto"/>
              <w:right w:val="single" w:sz="4" w:space="0" w:color="auto"/>
            </w:tcBorders>
            <w:shd w:val="clear" w:color="000000" w:fill="D9E1F2"/>
            <w:vAlign w:val="center"/>
            <w:hideMark/>
          </w:tcPr>
          <w:p w14:paraId="2CF32058" w14:textId="77777777" w:rsidR="00D84B38" w:rsidRPr="00DE1818" w:rsidRDefault="00D84B38" w:rsidP="00B23C41">
            <w:pPr>
              <w:jc w:val="center"/>
              <w:rPr>
                <w:rFonts w:ascii="Calibri" w:hAnsi="Calibri" w:cstheme="majorHAnsi"/>
                <w:i/>
                <w:iCs/>
                <w:color w:val="000000"/>
                <w:sz w:val="16"/>
                <w:szCs w:val="16"/>
              </w:rPr>
            </w:pPr>
          </w:p>
        </w:tc>
        <w:tc>
          <w:tcPr>
            <w:tcW w:w="711" w:type="dxa"/>
            <w:gridSpan w:val="3"/>
            <w:tcBorders>
              <w:top w:val="nil"/>
              <w:left w:val="nil"/>
              <w:bottom w:val="single" w:sz="4" w:space="0" w:color="auto"/>
              <w:right w:val="single" w:sz="4" w:space="0" w:color="auto"/>
            </w:tcBorders>
            <w:shd w:val="clear" w:color="000000" w:fill="D9E1F2"/>
            <w:vAlign w:val="center"/>
            <w:hideMark/>
          </w:tcPr>
          <w:p w14:paraId="062C998D" w14:textId="77777777" w:rsidR="00D84B38" w:rsidRPr="00DE1818" w:rsidRDefault="00D84B38" w:rsidP="00B23C41">
            <w:pPr>
              <w:jc w:val="center"/>
              <w:rPr>
                <w:rFonts w:ascii="Calibri" w:hAnsi="Calibri" w:cstheme="majorHAnsi"/>
                <w:i/>
                <w:iCs/>
                <w:color w:val="000000"/>
                <w:sz w:val="16"/>
                <w:szCs w:val="16"/>
              </w:rPr>
            </w:pPr>
          </w:p>
        </w:tc>
        <w:tc>
          <w:tcPr>
            <w:tcW w:w="719" w:type="dxa"/>
            <w:gridSpan w:val="3"/>
            <w:tcBorders>
              <w:top w:val="nil"/>
              <w:left w:val="nil"/>
              <w:bottom w:val="single" w:sz="4" w:space="0" w:color="auto"/>
              <w:right w:val="single" w:sz="4" w:space="0" w:color="auto"/>
            </w:tcBorders>
            <w:shd w:val="clear" w:color="000000" w:fill="D9E1F2"/>
            <w:vAlign w:val="center"/>
            <w:hideMark/>
          </w:tcPr>
          <w:p w14:paraId="780B77EF" w14:textId="77777777" w:rsidR="00D84B38" w:rsidRPr="00DE1818" w:rsidRDefault="00D84B38" w:rsidP="00B23C41">
            <w:pPr>
              <w:jc w:val="center"/>
              <w:rPr>
                <w:rFonts w:ascii="Calibri" w:hAnsi="Calibri" w:cstheme="majorHAnsi"/>
                <w:i/>
                <w:iCs/>
                <w:color w:val="000000"/>
                <w:sz w:val="16"/>
                <w:szCs w:val="16"/>
              </w:rPr>
            </w:pPr>
          </w:p>
        </w:tc>
        <w:tc>
          <w:tcPr>
            <w:tcW w:w="711" w:type="dxa"/>
            <w:gridSpan w:val="2"/>
            <w:tcBorders>
              <w:top w:val="nil"/>
              <w:left w:val="nil"/>
              <w:bottom w:val="single" w:sz="4" w:space="0" w:color="auto"/>
              <w:right w:val="single" w:sz="4" w:space="0" w:color="auto"/>
            </w:tcBorders>
            <w:shd w:val="clear" w:color="000000" w:fill="D9E1F2"/>
            <w:vAlign w:val="center"/>
            <w:hideMark/>
          </w:tcPr>
          <w:p w14:paraId="6B04F120" w14:textId="77777777" w:rsidR="00D84B38" w:rsidRPr="00DE1818" w:rsidRDefault="00D84B38" w:rsidP="00B23C41">
            <w:pPr>
              <w:jc w:val="center"/>
              <w:rPr>
                <w:rFonts w:ascii="Calibri" w:hAnsi="Calibri" w:cstheme="majorHAnsi"/>
                <w:i/>
                <w:iCs/>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7A348A5" w14:textId="77777777" w:rsidR="00D84B38" w:rsidRPr="00DE1818" w:rsidRDefault="00D84B38" w:rsidP="00B23C41">
            <w:pPr>
              <w:jc w:val="center"/>
              <w:rPr>
                <w:rFonts w:ascii="Calibri" w:hAnsi="Calibri" w:cstheme="majorHAnsi"/>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E26AAB3" w14:textId="77777777" w:rsidR="00D84B38" w:rsidRPr="00DE1818" w:rsidRDefault="00D84B38" w:rsidP="00B23C41">
            <w:pPr>
              <w:jc w:val="center"/>
              <w:rPr>
                <w:rFonts w:ascii="Calibri" w:hAnsi="Calibri" w:cstheme="majorHAnsi"/>
                <w:i/>
                <w:iCs/>
                <w:color w:val="000000"/>
                <w:sz w:val="16"/>
                <w:szCs w:val="16"/>
              </w:rPr>
            </w:pP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7C6F56D0" w14:textId="77777777" w:rsidR="00D84B38" w:rsidRPr="00DE1818" w:rsidRDefault="00D84B38" w:rsidP="00B23C41">
            <w:pPr>
              <w:jc w:val="center"/>
              <w:rPr>
                <w:rFonts w:ascii="Calibri" w:hAnsi="Calibri" w:cstheme="majorHAnsi"/>
                <w:i/>
                <w:iCs/>
                <w:color w:val="000000"/>
                <w:sz w:val="16"/>
                <w:szCs w:val="16"/>
              </w:rPr>
            </w:pPr>
          </w:p>
        </w:tc>
        <w:tc>
          <w:tcPr>
            <w:tcW w:w="1228" w:type="dxa"/>
            <w:gridSpan w:val="3"/>
            <w:tcBorders>
              <w:top w:val="nil"/>
              <w:left w:val="nil"/>
              <w:bottom w:val="nil"/>
              <w:right w:val="nil"/>
            </w:tcBorders>
            <w:shd w:val="clear" w:color="auto" w:fill="auto"/>
            <w:noWrap/>
            <w:vAlign w:val="center"/>
            <w:hideMark/>
          </w:tcPr>
          <w:p w14:paraId="566255D5" w14:textId="77777777" w:rsidR="00D84B38" w:rsidRPr="00DE1818" w:rsidRDefault="00D84B38" w:rsidP="00B23C41">
            <w:pPr>
              <w:rPr>
                <w:rFonts w:ascii="Calibri" w:hAnsi="Calibri" w:cstheme="majorHAnsi"/>
                <w:i/>
                <w:iCs/>
                <w:color w:val="000000"/>
                <w:sz w:val="16"/>
                <w:szCs w:val="16"/>
              </w:rPr>
            </w:pPr>
          </w:p>
        </w:tc>
        <w:tc>
          <w:tcPr>
            <w:tcW w:w="236" w:type="dxa"/>
            <w:gridSpan w:val="2"/>
            <w:tcBorders>
              <w:top w:val="nil"/>
              <w:left w:val="nil"/>
              <w:bottom w:val="nil"/>
              <w:right w:val="nil"/>
            </w:tcBorders>
            <w:shd w:val="clear" w:color="auto" w:fill="auto"/>
            <w:noWrap/>
            <w:vAlign w:val="center"/>
            <w:hideMark/>
          </w:tcPr>
          <w:p w14:paraId="1583B85A" w14:textId="77777777" w:rsidR="00D84B38" w:rsidRPr="00DE1818" w:rsidRDefault="00D84B38" w:rsidP="00B23C41">
            <w:pPr>
              <w:rPr>
                <w:rFonts w:ascii="Calibri" w:hAnsi="Calibri" w:cstheme="majorHAnsi"/>
                <w:sz w:val="20"/>
                <w:szCs w:val="20"/>
              </w:rPr>
            </w:pPr>
          </w:p>
        </w:tc>
      </w:tr>
      <w:tr w:rsidR="00D84B38" w:rsidRPr="00DE1818" w14:paraId="501003E1" w14:textId="77777777" w:rsidTr="00B23C41">
        <w:trPr>
          <w:gridAfter w:val="1"/>
          <w:wAfter w:w="21" w:type="dxa"/>
          <w:trHeight w:val="244"/>
        </w:trPr>
        <w:tc>
          <w:tcPr>
            <w:tcW w:w="2835" w:type="dxa"/>
            <w:gridSpan w:val="7"/>
            <w:tcBorders>
              <w:top w:val="single" w:sz="4" w:space="0" w:color="auto"/>
              <w:left w:val="single" w:sz="18" w:space="0" w:color="auto"/>
              <w:bottom w:val="single" w:sz="18" w:space="0" w:color="auto"/>
              <w:right w:val="single" w:sz="4" w:space="0" w:color="auto"/>
            </w:tcBorders>
            <w:shd w:val="clear" w:color="000000" w:fill="D9E1F2"/>
            <w:vAlign w:val="center"/>
            <w:hideMark/>
          </w:tcPr>
          <w:p w14:paraId="46418062"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地方可再生能源生产</w:t>
            </w:r>
          </w:p>
        </w:tc>
        <w:tc>
          <w:tcPr>
            <w:tcW w:w="993" w:type="dxa"/>
            <w:gridSpan w:val="2"/>
            <w:tcBorders>
              <w:top w:val="nil"/>
              <w:left w:val="nil"/>
              <w:bottom w:val="single" w:sz="18" w:space="0" w:color="auto"/>
              <w:right w:val="single" w:sz="4" w:space="0" w:color="auto"/>
            </w:tcBorders>
            <w:shd w:val="clear" w:color="auto" w:fill="auto"/>
            <w:vAlign w:val="center"/>
            <w:hideMark/>
          </w:tcPr>
          <w:p w14:paraId="59E70BD6"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不适用</w:t>
            </w:r>
          </w:p>
        </w:tc>
        <w:tc>
          <w:tcPr>
            <w:tcW w:w="985" w:type="dxa"/>
            <w:gridSpan w:val="3"/>
            <w:tcBorders>
              <w:top w:val="nil"/>
              <w:left w:val="nil"/>
              <w:bottom w:val="single" w:sz="18" w:space="0" w:color="auto"/>
              <w:right w:val="single" w:sz="4" w:space="0" w:color="auto"/>
            </w:tcBorders>
            <w:shd w:val="clear" w:color="auto" w:fill="auto"/>
            <w:vAlign w:val="center"/>
            <w:hideMark/>
          </w:tcPr>
          <w:p w14:paraId="0FBE0196" w14:textId="77777777" w:rsidR="00D84B38" w:rsidRPr="00DE1818" w:rsidRDefault="00D84B38" w:rsidP="00B23C41">
            <w:pPr>
              <w:jc w:val="center"/>
              <w:rPr>
                <w:rFonts w:ascii="Calibri" w:hAnsi="Calibri" w:cstheme="majorHAnsi"/>
                <w:color w:val="000000"/>
              </w:rPr>
            </w:pPr>
          </w:p>
        </w:tc>
        <w:tc>
          <w:tcPr>
            <w:tcW w:w="852" w:type="dxa"/>
            <w:gridSpan w:val="2"/>
            <w:tcBorders>
              <w:top w:val="nil"/>
              <w:left w:val="nil"/>
              <w:bottom w:val="single" w:sz="18" w:space="0" w:color="auto"/>
              <w:right w:val="single" w:sz="18" w:space="0" w:color="auto"/>
            </w:tcBorders>
            <w:shd w:val="clear" w:color="auto" w:fill="auto"/>
            <w:noWrap/>
            <w:vAlign w:val="center"/>
            <w:hideMark/>
          </w:tcPr>
          <w:p w14:paraId="074FA01A" w14:textId="77777777" w:rsidR="00D84B38" w:rsidRPr="00DE1818" w:rsidRDefault="00D84B38" w:rsidP="00B23C41">
            <w:pPr>
              <w:jc w:val="center"/>
              <w:rPr>
                <w:rFonts w:ascii="Calibri" w:hAnsi="Calibri" w:cstheme="majorHAnsi"/>
                <w:color w:val="000000"/>
              </w:rPr>
            </w:pPr>
          </w:p>
        </w:tc>
        <w:tc>
          <w:tcPr>
            <w:tcW w:w="850" w:type="dxa"/>
            <w:gridSpan w:val="3"/>
            <w:tcBorders>
              <w:top w:val="nil"/>
              <w:left w:val="single" w:sz="18" w:space="0" w:color="auto"/>
              <w:bottom w:val="single" w:sz="4" w:space="0" w:color="auto"/>
              <w:right w:val="single" w:sz="4" w:space="0" w:color="auto"/>
            </w:tcBorders>
            <w:shd w:val="clear" w:color="000000" w:fill="D9E1F2"/>
            <w:vAlign w:val="center"/>
            <w:hideMark/>
          </w:tcPr>
          <w:p w14:paraId="14BDB94C" w14:textId="77777777" w:rsidR="00D84B38" w:rsidRPr="00DE1818" w:rsidRDefault="00D84B38" w:rsidP="00B23C41">
            <w:pPr>
              <w:jc w:val="center"/>
              <w:rPr>
                <w:rFonts w:ascii="Calibri" w:hAnsi="Calibri" w:cstheme="majorHAnsi"/>
                <w:i/>
                <w:iCs/>
                <w:color w:val="000000"/>
                <w:sz w:val="16"/>
                <w:szCs w:val="16"/>
              </w:rPr>
            </w:pPr>
          </w:p>
        </w:tc>
        <w:tc>
          <w:tcPr>
            <w:tcW w:w="993" w:type="dxa"/>
            <w:gridSpan w:val="2"/>
            <w:tcBorders>
              <w:top w:val="nil"/>
              <w:left w:val="nil"/>
              <w:bottom w:val="single" w:sz="4" w:space="0" w:color="auto"/>
              <w:right w:val="single" w:sz="4" w:space="0" w:color="auto"/>
            </w:tcBorders>
            <w:shd w:val="clear" w:color="000000" w:fill="D9E1F2"/>
            <w:vAlign w:val="center"/>
            <w:hideMark/>
          </w:tcPr>
          <w:p w14:paraId="4D7A66C2" w14:textId="77777777" w:rsidR="00D84B38" w:rsidRPr="00DE1818" w:rsidRDefault="00D84B38" w:rsidP="00B23C41">
            <w:pPr>
              <w:jc w:val="center"/>
              <w:rPr>
                <w:rFonts w:ascii="Calibri" w:hAnsi="Calibri" w:cstheme="majorHAnsi"/>
                <w:i/>
                <w:iCs/>
                <w:color w:val="000000"/>
                <w:sz w:val="16"/>
                <w:szCs w:val="16"/>
              </w:rPr>
            </w:pPr>
          </w:p>
        </w:tc>
        <w:tc>
          <w:tcPr>
            <w:tcW w:w="837" w:type="dxa"/>
            <w:gridSpan w:val="2"/>
            <w:tcBorders>
              <w:top w:val="nil"/>
              <w:left w:val="nil"/>
              <w:bottom w:val="single" w:sz="4" w:space="0" w:color="auto"/>
              <w:right w:val="single" w:sz="4" w:space="0" w:color="auto"/>
            </w:tcBorders>
            <w:shd w:val="clear" w:color="auto" w:fill="auto"/>
            <w:vAlign w:val="center"/>
            <w:hideMark/>
          </w:tcPr>
          <w:p w14:paraId="6BC50B9F" w14:textId="77777777" w:rsidR="00D84B38" w:rsidRPr="00DE1818" w:rsidRDefault="00D84B38" w:rsidP="00B23C41">
            <w:pPr>
              <w:jc w:val="center"/>
              <w:rPr>
                <w:rFonts w:ascii="Calibri" w:hAnsi="Calibri" w:cstheme="majorHAnsi"/>
                <w:color w:val="000000"/>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15BC93A" w14:textId="77777777" w:rsidR="00D84B38" w:rsidRPr="00DE1818" w:rsidRDefault="00D84B38" w:rsidP="00B23C41">
            <w:pPr>
              <w:jc w:val="center"/>
              <w:rPr>
                <w:rFonts w:ascii="Calibri" w:hAnsi="Calibri" w:cstheme="majorHAnsi"/>
                <w:color w:val="000000"/>
              </w:rPr>
            </w:pPr>
          </w:p>
        </w:tc>
        <w:tc>
          <w:tcPr>
            <w:tcW w:w="709" w:type="dxa"/>
            <w:gridSpan w:val="2"/>
            <w:tcBorders>
              <w:top w:val="nil"/>
              <w:left w:val="nil"/>
              <w:bottom w:val="single" w:sz="4" w:space="0" w:color="auto"/>
              <w:right w:val="single" w:sz="4" w:space="0" w:color="auto"/>
            </w:tcBorders>
            <w:shd w:val="clear" w:color="000000" w:fill="D9E1F2"/>
            <w:vAlign w:val="center"/>
            <w:hideMark/>
          </w:tcPr>
          <w:p w14:paraId="3943704A" w14:textId="77777777" w:rsidR="00D84B38" w:rsidRPr="00DE1818" w:rsidRDefault="00D84B38" w:rsidP="00B23C41">
            <w:pPr>
              <w:jc w:val="center"/>
              <w:rPr>
                <w:rFonts w:ascii="Calibri" w:hAnsi="Calibri" w:cstheme="majorHAnsi"/>
                <w:i/>
                <w:iCs/>
                <w:color w:val="000000"/>
                <w:sz w:val="16"/>
                <w:szCs w:val="16"/>
              </w:rPr>
            </w:pPr>
          </w:p>
        </w:tc>
        <w:tc>
          <w:tcPr>
            <w:tcW w:w="711" w:type="dxa"/>
            <w:gridSpan w:val="2"/>
            <w:tcBorders>
              <w:top w:val="nil"/>
              <w:left w:val="nil"/>
              <w:bottom w:val="single" w:sz="4" w:space="0" w:color="auto"/>
              <w:right w:val="single" w:sz="4" w:space="0" w:color="auto"/>
            </w:tcBorders>
            <w:shd w:val="clear" w:color="000000" w:fill="D9E1F2"/>
            <w:vAlign w:val="center"/>
            <w:hideMark/>
          </w:tcPr>
          <w:p w14:paraId="6B37A5E4" w14:textId="77777777" w:rsidR="00D84B38" w:rsidRPr="00DE1818" w:rsidRDefault="00D84B38" w:rsidP="00B23C41">
            <w:pPr>
              <w:jc w:val="center"/>
              <w:rPr>
                <w:rFonts w:ascii="Calibri" w:hAnsi="Calibri" w:cstheme="majorHAnsi"/>
                <w:i/>
                <w:iCs/>
                <w:color w:val="000000"/>
                <w:sz w:val="16"/>
                <w:szCs w:val="16"/>
              </w:rPr>
            </w:pPr>
          </w:p>
        </w:tc>
        <w:tc>
          <w:tcPr>
            <w:tcW w:w="708" w:type="dxa"/>
            <w:gridSpan w:val="2"/>
            <w:tcBorders>
              <w:top w:val="nil"/>
              <w:left w:val="nil"/>
              <w:bottom w:val="single" w:sz="4" w:space="0" w:color="auto"/>
              <w:right w:val="single" w:sz="4" w:space="0" w:color="auto"/>
            </w:tcBorders>
            <w:shd w:val="clear" w:color="000000" w:fill="D9E1F2"/>
            <w:vAlign w:val="center"/>
            <w:hideMark/>
          </w:tcPr>
          <w:p w14:paraId="50E40D6B" w14:textId="77777777" w:rsidR="00D84B38" w:rsidRPr="00DE1818" w:rsidRDefault="00D84B38" w:rsidP="00B23C41">
            <w:pPr>
              <w:jc w:val="center"/>
              <w:rPr>
                <w:rFonts w:ascii="Calibri" w:hAnsi="Calibri" w:cstheme="majorHAnsi"/>
                <w:i/>
                <w:iCs/>
                <w:color w:val="000000"/>
                <w:sz w:val="16"/>
                <w:szCs w:val="16"/>
              </w:rPr>
            </w:pPr>
          </w:p>
        </w:tc>
        <w:tc>
          <w:tcPr>
            <w:tcW w:w="711" w:type="dxa"/>
            <w:gridSpan w:val="3"/>
            <w:tcBorders>
              <w:top w:val="nil"/>
              <w:left w:val="nil"/>
              <w:bottom w:val="single" w:sz="4" w:space="0" w:color="auto"/>
              <w:right w:val="single" w:sz="4" w:space="0" w:color="auto"/>
            </w:tcBorders>
            <w:shd w:val="clear" w:color="000000" w:fill="D9E1F2"/>
            <w:vAlign w:val="center"/>
            <w:hideMark/>
          </w:tcPr>
          <w:p w14:paraId="57E3A9CC" w14:textId="77777777" w:rsidR="00D84B38" w:rsidRPr="00DE1818" w:rsidRDefault="00D84B38" w:rsidP="00B23C41">
            <w:pPr>
              <w:jc w:val="center"/>
              <w:rPr>
                <w:rFonts w:ascii="Calibri" w:hAnsi="Calibri" w:cstheme="majorHAnsi"/>
                <w:i/>
                <w:iCs/>
                <w:color w:val="000000"/>
                <w:sz w:val="16"/>
                <w:szCs w:val="16"/>
              </w:rPr>
            </w:pPr>
          </w:p>
        </w:tc>
        <w:tc>
          <w:tcPr>
            <w:tcW w:w="719" w:type="dxa"/>
            <w:gridSpan w:val="3"/>
            <w:tcBorders>
              <w:top w:val="nil"/>
              <w:left w:val="nil"/>
              <w:bottom w:val="single" w:sz="4" w:space="0" w:color="auto"/>
              <w:right w:val="single" w:sz="4" w:space="0" w:color="auto"/>
            </w:tcBorders>
            <w:shd w:val="clear" w:color="000000" w:fill="D9E1F2"/>
            <w:vAlign w:val="center"/>
            <w:hideMark/>
          </w:tcPr>
          <w:p w14:paraId="53F5CE7A" w14:textId="77777777" w:rsidR="00D84B38" w:rsidRPr="00DE1818" w:rsidRDefault="00D84B38" w:rsidP="00B23C41">
            <w:pPr>
              <w:jc w:val="center"/>
              <w:rPr>
                <w:rFonts w:ascii="Calibri" w:hAnsi="Calibri" w:cstheme="majorHAnsi"/>
                <w:i/>
                <w:iCs/>
                <w:color w:val="000000"/>
                <w:sz w:val="16"/>
                <w:szCs w:val="16"/>
              </w:rPr>
            </w:pPr>
          </w:p>
        </w:tc>
        <w:tc>
          <w:tcPr>
            <w:tcW w:w="711" w:type="dxa"/>
            <w:gridSpan w:val="2"/>
            <w:tcBorders>
              <w:top w:val="nil"/>
              <w:left w:val="nil"/>
              <w:bottom w:val="single" w:sz="4" w:space="0" w:color="auto"/>
              <w:right w:val="single" w:sz="4" w:space="0" w:color="auto"/>
            </w:tcBorders>
            <w:shd w:val="clear" w:color="000000" w:fill="D9E1F2"/>
            <w:vAlign w:val="center"/>
            <w:hideMark/>
          </w:tcPr>
          <w:p w14:paraId="17FEF038" w14:textId="77777777" w:rsidR="00D84B38" w:rsidRPr="00DE1818" w:rsidRDefault="00D84B38" w:rsidP="00B23C41">
            <w:pPr>
              <w:jc w:val="center"/>
              <w:rPr>
                <w:rFonts w:ascii="Calibri" w:hAnsi="Calibri" w:cstheme="majorHAnsi"/>
                <w:i/>
                <w:iCs/>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A525C47" w14:textId="77777777" w:rsidR="00D84B38" w:rsidRPr="00DE1818" w:rsidRDefault="00D84B38" w:rsidP="00B23C41">
            <w:pPr>
              <w:jc w:val="center"/>
              <w:rPr>
                <w:rFonts w:ascii="Calibri" w:hAnsi="Calibri" w:cstheme="majorHAnsi"/>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4AAD1A8" w14:textId="77777777" w:rsidR="00D84B38" w:rsidRPr="00DE1818" w:rsidRDefault="00D84B38" w:rsidP="00B23C41">
            <w:pPr>
              <w:jc w:val="center"/>
              <w:rPr>
                <w:rFonts w:ascii="Calibri" w:hAnsi="Calibri" w:cstheme="majorHAnsi"/>
                <w:color w:val="000000"/>
                <w:sz w:val="16"/>
                <w:szCs w:val="16"/>
              </w:rPr>
            </w:pP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1839E6E9" w14:textId="77777777" w:rsidR="00D84B38" w:rsidRPr="00DE1818" w:rsidRDefault="00D84B38" w:rsidP="00B23C41">
            <w:pPr>
              <w:jc w:val="center"/>
              <w:rPr>
                <w:rFonts w:ascii="Calibri" w:hAnsi="Calibri" w:cstheme="majorHAnsi"/>
                <w:color w:val="000000"/>
                <w:sz w:val="16"/>
                <w:szCs w:val="16"/>
              </w:rPr>
            </w:pPr>
          </w:p>
        </w:tc>
        <w:tc>
          <w:tcPr>
            <w:tcW w:w="1228" w:type="dxa"/>
            <w:gridSpan w:val="3"/>
            <w:tcBorders>
              <w:top w:val="nil"/>
              <w:left w:val="nil"/>
              <w:bottom w:val="nil"/>
              <w:right w:val="nil"/>
            </w:tcBorders>
            <w:shd w:val="clear" w:color="auto" w:fill="auto"/>
            <w:noWrap/>
            <w:vAlign w:val="center"/>
            <w:hideMark/>
          </w:tcPr>
          <w:p w14:paraId="005C3A10" w14:textId="77777777" w:rsidR="00D84B38" w:rsidRPr="00DE1818" w:rsidRDefault="00D84B38" w:rsidP="00B23C41">
            <w:pPr>
              <w:rPr>
                <w:rFonts w:ascii="Calibri" w:hAnsi="Calibri" w:cstheme="majorHAnsi"/>
                <w:color w:val="000000"/>
                <w:sz w:val="16"/>
                <w:szCs w:val="16"/>
              </w:rPr>
            </w:pPr>
          </w:p>
        </w:tc>
        <w:tc>
          <w:tcPr>
            <w:tcW w:w="236" w:type="dxa"/>
            <w:gridSpan w:val="2"/>
            <w:tcBorders>
              <w:top w:val="nil"/>
              <w:left w:val="nil"/>
              <w:bottom w:val="nil"/>
              <w:right w:val="nil"/>
            </w:tcBorders>
            <w:shd w:val="clear" w:color="auto" w:fill="auto"/>
            <w:noWrap/>
            <w:vAlign w:val="center"/>
            <w:hideMark/>
          </w:tcPr>
          <w:p w14:paraId="6D2C1AE0" w14:textId="77777777" w:rsidR="00D84B38" w:rsidRPr="00DE1818" w:rsidRDefault="00D84B38" w:rsidP="00B23C41">
            <w:pPr>
              <w:rPr>
                <w:rFonts w:ascii="Calibri" w:hAnsi="Calibri" w:cstheme="majorHAnsi"/>
                <w:sz w:val="20"/>
                <w:szCs w:val="20"/>
              </w:rPr>
            </w:pPr>
          </w:p>
        </w:tc>
      </w:tr>
      <w:tr w:rsidR="00D84B38" w:rsidRPr="00DE1818" w14:paraId="4B1A25F0" w14:textId="77777777" w:rsidTr="00B23C41">
        <w:trPr>
          <w:gridAfter w:val="1"/>
          <w:wAfter w:w="21" w:type="dxa"/>
          <w:trHeight w:val="244"/>
        </w:trPr>
        <w:tc>
          <w:tcPr>
            <w:tcW w:w="1270" w:type="dxa"/>
            <w:gridSpan w:val="2"/>
            <w:tcBorders>
              <w:top w:val="single" w:sz="18" w:space="0" w:color="auto"/>
              <w:left w:val="nil"/>
              <w:bottom w:val="nil"/>
              <w:right w:val="nil"/>
            </w:tcBorders>
            <w:shd w:val="clear" w:color="auto" w:fill="auto"/>
            <w:vAlign w:val="center"/>
            <w:hideMark/>
          </w:tcPr>
          <w:p w14:paraId="1171A462" w14:textId="77777777" w:rsidR="00D84B38" w:rsidRPr="00DE1818" w:rsidRDefault="00D84B38" w:rsidP="00B23C41">
            <w:pPr>
              <w:rPr>
                <w:rFonts w:ascii="Calibri" w:hAnsi="Calibri" w:cstheme="majorHAnsi"/>
                <w:sz w:val="20"/>
                <w:szCs w:val="20"/>
              </w:rPr>
            </w:pPr>
          </w:p>
        </w:tc>
        <w:tc>
          <w:tcPr>
            <w:tcW w:w="778" w:type="dxa"/>
            <w:gridSpan w:val="2"/>
            <w:tcBorders>
              <w:top w:val="single" w:sz="18" w:space="0" w:color="auto"/>
              <w:left w:val="nil"/>
              <w:bottom w:val="nil"/>
              <w:right w:val="nil"/>
            </w:tcBorders>
            <w:shd w:val="clear" w:color="auto" w:fill="auto"/>
            <w:vAlign w:val="center"/>
            <w:hideMark/>
          </w:tcPr>
          <w:p w14:paraId="4FBC0EAE" w14:textId="77777777" w:rsidR="00D84B38" w:rsidRPr="00DE1818" w:rsidRDefault="00D84B38" w:rsidP="00B23C41">
            <w:pPr>
              <w:rPr>
                <w:rFonts w:ascii="Calibri" w:hAnsi="Calibri" w:cstheme="majorHAnsi"/>
                <w:sz w:val="20"/>
                <w:szCs w:val="20"/>
              </w:rPr>
            </w:pPr>
          </w:p>
        </w:tc>
        <w:tc>
          <w:tcPr>
            <w:tcW w:w="787" w:type="dxa"/>
            <w:gridSpan w:val="3"/>
            <w:tcBorders>
              <w:top w:val="single" w:sz="18" w:space="0" w:color="auto"/>
              <w:left w:val="nil"/>
              <w:bottom w:val="nil"/>
              <w:right w:val="nil"/>
            </w:tcBorders>
            <w:shd w:val="clear" w:color="auto" w:fill="auto"/>
            <w:vAlign w:val="center"/>
            <w:hideMark/>
          </w:tcPr>
          <w:p w14:paraId="7C8C0332" w14:textId="77777777" w:rsidR="00D84B38" w:rsidRPr="00DE1818" w:rsidRDefault="00D84B38" w:rsidP="00B23C41">
            <w:pPr>
              <w:rPr>
                <w:rFonts w:ascii="Calibri" w:hAnsi="Calibri" w:cstheme="majorHAnsi"/>
                <w:sz w:val="20"/>
                <w:szCs w:val="20"/>
              </w:rPr>
            </w:pPr>
          </w:p>
        </w:tc>
        <w:tc>
          <w:tcPr>
            <w:tcW w:w="993" w:type="dxa"/>
            <w:gridSpan w:val="2"/>
            <w:tcBorders>
              <w:top w:val="single" w:sz="18" w:space="0" w:color="auto"/>
              <w:left w:val="nil"/>
              <w:bottom w:val="nil"/>
              <w:right w:val="nil"/>
            </w:tcBorders>
            <w:shd w:val="clear" w:color="auto" w:fill="auto"/>
            <w:vAlign w:val="center"/>
            <w:hideMark/>
          </w:tcPr>
          <w:p w14:paraId="22639B23" w14:textId="77777777" w:rsidR="00D84B38" w:rsidRPr="00DE1818" w:rsidRDefault="00D84B38" w:rsidP="00B23C41">
            <w:pPr>
              <w:rPr>
                <w:rFonts w:ascii="Calibri" w:hAnsi="Calibri" w:cstheme="majorHAnsi"/>
                <w:sz w:val="20"/>
                <w:szCs w:val="20"/>
              </w:rPr>
            </w:pPr>
          </w:p>
        </w:tc>
        <w:tc>
          <w:tcPr>
            <w:tcW w:w="985" w:type="dxa"/>
            <w:gridSpan w:val="3"/>
            <w:tcBorders>
              <w:top w:val="single" w:sz="18" w:space="0" w:color="auto"/>
              <w:left w:val="nil"/>
              <w:bottom w:val="nil"/>
              <w:right w:val="nil"/>
            </w:tcBorders>
            <w:shd w:val="clear" w:color="auto" w:fill="auto"/>
            <w:vAlign w:val="center"/>
            <w:hideMark/>
          </w:tcPr>
          <w:p w14:paraId="62435EDC" w14:textId="77777777" w:rsidR="00D84B38" w:rsidRPr="00DE1818" w:rsidRDefault="00D84B38" w:rsidP="00B23C41">
            <w:pPr>
              <w:rPr>
                <w:rFonts w:ascii="Calibri" w:hAnsi="Calibri" w:cstheme="majorHAnsi"/>
                <w:sz w:val="20"/>
                <w:szCs w:val="20"/>
              </w:rPr>
            </w:pPr>
          </w:p>
        </w:tc>
        <w:tc>
          <w:tcPr>
            <w:tcW w:w="852" w:type="dxa"/>
            <w:gridSpan w:val="2"/>
            <w:tcBorders>
              <w:top w:val="single" w:sz="18" w:space="0" w:color="auto"/>
              <w:left w:val="nil"/>
              <w:bottom w:val="nil"/>
              <w:right w:val="nil"/>
            </w:tcBorders>
            <w:shd w:val="clear" w:color="auto" w:fill="auto"/>
            <w:vAlign w:val="center"/>
            <w:hideMark/>
          </w:tcPr>
          <w:p w14:paraId="4D9B1342" w14:textId="77777777" w:rsidR="00D84B38" w:rsidRPr="00DE1818" w:rsidRDefault="00D84B38" w:rsidP="00B23C41">
            <w:pPr>
              <w:rPr>
                <w:rFonts w:ascii="Calibri" w:hAnsi="Calibri" w:cstheme="majorHAnsi"/>
                <w:sz w:val="20"/>
                <w:szCs w:val="20"/>
              </w:rPr>
            </w:pPr>
          </w:p>
        </w:tc>
        <w:tc>
          <w:tcPr>
            <w:tcW w:w="850" w:type="dxa"/>
            <w:gridSpan w:val="3"/>
            <w:tcBorders>
              <w:top w:val="nil"/>
              <w:left w:val="nil"/>
              <w:bottom w:val="nil"/>
              <w:right w:val="nil"/>
            </w:tcBorders>
            <w:shd w:val="clear" w:color="auto" w:fill="auto"/>
            <w:noWrap/>
            <w:vAlign w:val="center"/>
            <w:hideMark/>
          </w:tcPr>
          <w:p w14:paraId="513EB60C"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vAlign w:val="center"/>
            <w:hideMark/>
          </w:tcPr>
          <w:p w14:paraId="6DDAD9DA"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vAlign w:val="center"/>
            <w:hideMark/>
          </w:tcPr>
          <w:p w14:paraId="7FE464D2"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vAlign w:val="center"/>
            <w:hideMark/>
          </w:tcPr>
          <w:p w14:paraId="77FCCA64"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vAlign w:val="center"/>
            <w:hideMark/>
          </w:tcPr>
          <w:p w14:paraId="37ED5324"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vAlign w:val="center"/>
            <w:hideMark/>
          </w:tcPr>
          <w:p w14:paraId="269B6CD0"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vAlign w:val="center"/>
            <w:hideMark/>
          </w:tcPr>
          <w:p w14:paraId="33AA2E25"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22B91F54"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32F3A3D8"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noWrap/>
            <w:vAlign w:val="center"/>
            <w:hideMark/>
          </w:tcPr>
          <w:p w14:paraId="47E17680" w14:textId="77777777" w:rsidR="00D84B38" w:rsidRPr="00DE1818" w:rsidRDefault="00D84B38" w:rsidP="00B23C41">
            <w:pPr>
              <w:rPr>
                <w:rFonts w:ascii="Calibri" w:hAnsi="Calibri" w:cstheme="majorHAnsi"/>
                <w:sz w:val="20"/>
                <w:szCs w:val="20"/>
              </w:rPr>
            </w:pPr>
            <w:r w:rsidRPr="00DE1818">
              <w:rPr>
                <w:rFonts w:ascii="Calibri" w:hAnsi="Calibri" w:hint="eastAsia"/>
                <w:noProof/>
                <w:sz w:val="20"/>
                <w:szCs w:val="20"/>
                <w:lang w:val="en-US"/>
              </w:rPr>
              <mc:AlternateContent>
                <mc:Choice Requires="wps">
                  <w:drawing>
                    <wp:anchor distT="0" distB="0" distL="114300" distR="114300" simplePos="0" relativeHeight="251722752" behindDoc="0" locked="0" layoutInCell="1" allowOverlap="1" wp14:anchorId="2C3A3A04" wp14:editId="50D0806C">
                      <wp:simplePos x="0" y="0"/>
                      <wp:positionH relativeFrom="column">
                        <wp:posOffset>-1453515</wp:posOffset>
                      </wp:positionH>
                      <wp:positionV relativeFrom="paragraph">
                        <wp:posOffset>-2758440</wp:posOffset>
                      </wp:positionV>
                      <wp:extent cx="241935" cy="5818505"/>
                      <wp:effectExtent l="5715" t="0" r="17780" b="17780"/>
                      <wp:wrapNone/>
                      <wp:docPr id="18" name="Right Brace 18"/>
                      <wp:cNvGraphicFramePr/>
                      <a:graphic xmlns:a="http://schemas.openxmlformats.org/drawingml/2006/main">
                        <a:graphicData uri="http://schemas.microsoft.com/office/word/2010/wordprocessingShape">
                          <wps:wsp>
                            <wps:cNvSpPr/>
                            <wps:spPr>
                              <a:xfrm rot="16200000">
                                <a:off x="0" y="0"/>
                                <a:ext cx="241935" cy="5818505"/>
                              </a:xfrm>
                              <a:prstGeom prst="rightBrac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663629" id="Right Brace 18" o:spid="_x0000_s1026" type="#_x0000_t88" style="position:absolute;margin-left:-114.45pt;margin-top:-217.2pt;width:19.05pt;height:458.1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" adj="75" strokecolor="#1f497d [3215]" strokeweight="1pt"/>
                  </w:pict>
                </mc:Fallback>
              </mc:AlternateContent>
            </w:r>
          </w:p>
        </w:tc>
        <w:tc>
          <w:tcPr>
            <w:tcW w:w="1420" w:type="dxa"/>
            <w:gridSpan w:val="4"/>
            <w:tcBorders>
              <w:top w:val="nil"/>
              <w:left w:val="nil"/>
              <w:bottom w:val="nil"/>
              <w:right w:val="nil"/>
            </w:tcBorders>
            <w:shd w:val="clear" w:color="auto" w:fill="auto"/>
            <w:vAlign w:val="center"/>
            <w:hideMark/>
          </w:tcPr>
          <w:p w14:paraId="2F8BEEF5"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265AFA68"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noWrap/>
            <w:vAlign w:val="center"/>
            <w:hideMark/>
          </w:tcPr>
          <w:p w14:paraId="0B45339D"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noWrap/>
            <w:vAlign w:val="center"/>
            <w:hideMark/>
          </w:tcPr>
          <w:p w14:paraId="78D9BA9D"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53D91C29" w14:textId="77777777" w:rsidR="00D84B38" w:rsidRPr="00DE1818" w:rsidRDefault="00D84B38" w:rsidP="00B23C41">
            <w:pPr>
              <w:rPr>
                <w:rFonts w:ascii="Calibri" w:hAnsi="Calibri" w:cstheme="majorHAnsi"/>
                <w:sz w:val="20"/>
                <w:szCs w:val="20"/>
              </w:rPr>
            </w:pPr>
          </w:p>
        </w:tc>
      </w:tr>
      <w:tr w:rsidR="00D84B38" w:rsidRPr="00DE1818" w14:paraId="4A09E2DD" w14:textId="77777777" w:rsidTr="00B23C41">
        <w:trPr>
          <w:gridAfter w:val="1"/>
          <w:wAfter w:w="21" w:type="dxa"/>
          <w:trHeight w:val="244"/>
        </w:trPr>
        <w:tc>
          <w:tcPr>
            <w:tcW w:w="2073" w:type="dxa"/>
            <w:gridSpan w:val="5"/>
            <w:tcBorders>
              <w:top w:val="nil"/>
              <w:left w:val="nil"/>
              <w:bottom w:val="single" w:sz="18" w:space="0" w:color="auto"/>
              <w:right w:val="nil"/>
            </w:tcBorders>
            <w:shd w:val="clear" w:color="auto" w:fill="auto"/>
            <w:noWrap/>
            <w:vAlign w:val="center"/>
            <w:hideMark/>
          </w:tcPr>
          <w:p w14:paraId="452E483F" w14:textId="0857C2B0" w:rsidR="00D84B38" w:rsidRPr="00DE1818" w:rsidRDefault="00D84B38" w:rsidP="00B23C41">
            <w:pPr>
              <w:rPr>
                <w:rFonts w:ascii="Calibri" w:hAnsi="Calibri" w:cstheme="majorHAnsi"/>
                <w:b/>
                <w:bCs/>
                <w:color w:val="000000"/>
                <w:sz w:val="16"/>
                <w:szCs w:val="16"/>
              </w:rPr>
            </w:pPr>
            <w:r w:rsidRPr="00DE1818">
              <w:rPr>
                <w:rFonts w:ascii="Calibri" w:hAnsi="Calibri" w:hint="eastAsia"/>
                <w:b/>
                <w:bCs/>
                <w:color w:val="000000"/>
                <w:sz w:val="16"/>
                <w:szCs w:val="16"/>
              </w:rPr>
              <w:t xml:space="preserve">E. </w:t>
            </w:r>
            <w:r w:rsidRPr="00DE1818">
              <w:rPr>
                <w:rFonts w:ascii="Calibri" w:hAnsi="Calibri" w:hint="eastAsia"/>
                <w:b/>
                <w:bCs/>
                <w:color w:val="000000"/>
                <w:sz w:val="16"/>
                <w:szCs w:val="16"/>
              </w:rPr>
              <w:t>排放额度</w:t>
            </w:r>
          </w:p>
        </w:tc>
        <w:tc>
          <w:tcPr>
            <w:tcW w:w="762" w:type="dxa"/>
            <w:gridSpan w:val="2"/>
            <w:tcBorders>
              <w:top w:val="nil"/>
              <w:left w:val="nil"/>
              <w:bottom w:val="single" w:sz="18" w:space="0" w:color="auto"/>
              <w:right w:val="nil"/>
            </w:tcBorders>
            <w:shd w:val="clear" w:color="auto" w:fill="auto"/>
            <w:noWrap/>
            <w:vAlign w:val="center"/>
            <w:hideMark/>
          </w:tcPr>
          <w:p w14:paraId="1B966D7C" w14:textId="77777777" w:rsidR="00D84B38" w:rsidRPr="00DE1818" w:rsidRDefault="00D84B38" w:rsidP="00B23C41">
            <w:pPr>
              <w:rPr>
                <w:rFonts w:ascii="Calibri" w:hAnsi="Calibri" w:cstheme="majorHAnsi"/>
                <w:b/>
                <w:bCs/>
                <w:color w:val="000000"/>
                <w:sz w:val="16"/>
                <w:szCs w:val="16"/>
              </w:rPr>
            </w:pPr>
          </w:p>
        </w:tc>
        <w:tc>
          <w:tcPr>
            <w:tcW w:w="993" w:type="dxa"/>
            <w:gridSpan w:val="2"/>
            <w:tcBorders>
              <w:top w:val="nil"/>
              <w:left w:val="nil"/>
              <w:bottom w:val="single" w:sz="18" w:space="0" w:color="auto"/>
              <w:right w:val="nil"/>
            </w:tcBorders>
            <w:shd w:val="clear" w:color="auto" w:fill="auto"/>
            <w:noWrap/>
            <w:vAlign w:val="center"/>
            <w:hideMark/>
          </w:tcPr>
          <w:p w14:paraId="74F2E44B" w14:textId="77777777" w:rsidR="00D84B38" w:rsidRPr="00DE1818" w:rsidRDefault="00D84B38" w:rsidP="00B23C41">
            <w:pPr>
              <w:rPr>
                <w:rFonts w:ascii="Calibri" w:hAnsi="Calibri" w:cstheme="majorHAnsi"/>
                <w:sz w:val="20"/>
                <w:szCs w:val="20"/>
              </w:rPr>
            </w:pPr>
          </w:p>
        </w:tc>
        <w:tc>
          <w:tcPr>
            <w:tcW w:w="985" w:type="dxa"/>
            <w:gridSpan w:val="3"/>
            <w:tcBorders>
              <w:top w:val="nil"/>
              <w:left w:val="nil"/>
              <w:bottom w:val="single" w:sz="18" w:space="0" w:color="auto"/>
              <w:right w:val="nil"/>
            </w:tcBorders>
            <w:shd w:val="clear" w:color="auto" w:fill="auto"/>
            <w:noWrap/>
            <w:vAlign w:val="center"/>
            <w:hideMark/>
          </w:tcPr>
          <w:p w14:paraId="252CFE92" w14:textId="77777777" w:rsidR="00D84B38" w:rsidRPr="00DE1818" w:rsidRDefault="00D84B38" w:rsidP="00B23C41">
            <w:pPr>
              <w:rPr>
                <w:rFonts w:ascii="Calibri" w:hAnsi="Calibri" w:cstheme="majorHAnsi"/>
                <w:sz w:val="20"/>
                <w:szCs w:val="20"/>
              </w:rPr>
            </w:pPr>
          </w:p>
        </w:tc>
        <w:tc>
          <w:tcPr>
            <w:tcW w:w="852" w:type="dxa"/>
            <w:gridSpan w:val="2"/>
            <w:tcBorders>
              <w:top w:val="nil"/>
              <w:left w:val="nil"/>
              <w:bottom w:val="single" w:sz="18" w:space="0" w:color="auto"/>
              <w:right w:val="nil"/>
            </w:tcBorders>
            <w:shd w:val="clear" w:color="auto" w:fill="auto"/>
            <w:noWrap/>
            <w:vAlign w:val="center"/>
            <w:hideMark/>
          </w:tcPr>
          <w:p w14:paraId="4A2EDB1D" w14:textId="77777777" w:rsidR="00D84B38" w:rsidRPr="00DE1818" w:rsidRDefault="00D84B38" w:rsidP="00B23C41">
            <w:pPr>
              <w:rPr>
                <w:rFonts w:ascii="Calibri" w:hAnsi="Calibri" w:cstheme="majorHAnsi"/>
                <w:sz w:val="20"/>
                <w:szCs w:val="20"/>
              </w:rPr>
            </w:pPr>
          </w:p>
        </w:tc>
        <w:tc>
          <w:tcPr>
            <w:tcW w:w="850" w:type="dxa"/>
            <w:gridSpan w:val="3"/>
            <w:tcBorders>
              <w:top w:val="nil"/>
              <w:left w:val="nil"/>
              <w:bottom w:val="nil"/>
              <w:right w:val="nil"/>
            </w:tcBorders>
            <w:shd w:val="clear" w:color="auto" w:fill="auto"/>
            <w:noWrap/>
            <w:vAlign w:val="center"/>
            <w:hideMark/>
          </w:tcPr>
          <w:p w14:paraId="0298CA98" w14:textId="77777777" w:rsidR="00D84B38" w:rsidRPr="00DE1818" w:rsidRDefault="00D84B38" w:rsidP="00B23C41">
            <w:pPr>
              <w:rPr>
                <w:rFonts w:ascii="Calibri" w:hAnsi="Calibri" w:cstheme="majorHAnsi"/>
                <w:sz w:val="20"/>
                <w:szCs w:val="20"/>
              </w:rPr>
            </w:pPr>
          </w:p>
        </w:tc>
        <w:tc>
          <w:tcPr>
            <w:tcW w:w="993" w:type="dxa"/>
            <w:gridSpan w:val="2"/>
            <w:tcBorders>
              <w:top w:val="nil"/>
              <w:left w:val="nil"/>
              <w:bottom w:val="nil"/>
              <w:right w:val="nil"/>
            </w:tcBorders>
            <w:shd w:val="clear" w:color="auto" w:fill="auto"/>
            <w:noWrap/>
            <w:vAlign w:val="center"/>
            <w:hideMark/>
          </w:tcPr>
          <w:p w14:paraId="3AA0E1A4" w14:textId="77777777" w:rsidR="00D84B38" w:rsidRPr="00DE1818" w:rsidRDefault="00D84B38" w:rsidP="00B23C41">
            <w:pPr>
              <w:rPr>
                <w:rFonts w:ascii="Calibri" w:hAnsi="Calibri" w:cstheme="majorHAnsi"/>
                <w:sz w:val="20"/>
                <w:szCs w:val="20"/>
              </w:rPr>
            </w:pPr>
          </w:p>
        </w:tc>
        <w:tc>
          <w:tcPr>
            <w:tcW w:w="837" w:type="dxa"/>
            <w:gridSpan w:val="2"/>
            <w:tcBorders>
              <w:top w:val="nil"/>
              <w:left w:val="nil"/>
              <w:bottom w:val="nil"/>
              <w:right w:val="nil"/>
            </w:tcBorders>
            <w:shd w:val="clear" w:color="auto" w:fill="auto"/>
            <w:noWrap/>
            <w:vAlign w:val="center"/>
            <w:hideMark/>
          </w:tcPr>
          <w:p w14:paraId="48FD21CD" w14:textId="77777777" w:rsidR="00D84B38" w:rsidRPr="00DE1818" w:rsidRDefault="00D84B38" w:rsidP="00B23C41">
            <w:pPr>
              <w:rPr>
                <w:rFonts w:ascii="Calibri" w:hAnsi="Calibri" w:cstheme="majorHAnsi"/>
                <w:sz w:val="20"/>
                <w:szCs w:val="20"/>
              </w:rPr>
            </w:pPr>
          </w:p>
        </w:tc>
        <w:tc>
          <w:tcPr>
            <w:tcW w:w="851" w:type="dxa"/>
            <w:gridSpan w:val="2"/>
            <w:tcBorders>
              <w:top w:val="nil"/>
              <w:left w:val="nil"/>
              <w:bottom w:val="nil"/>
              <w:right w:val="nil"/>
            </w:tcBorders>
            <w:shd w:val="clear" w:color="auto" w:fill="auto"/>
            <w:noWrap/>
            <w:vAlign w:val="center"/>
            <w:hideMark/>
          </w:tcPr>
          <w:p w14:paraId="3206A26B"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4391C0C2" w14:textId="77777777" w:rsidR="00D84B38" w:rsidRPr="00DE1818" w:rsidRDefault="00D84B38" w:rsidP="00B23C41">
            <w:pPr>
              <w:rPr>
                <w:rFonts w:ascii="Calibri" w:hAnsi="Calibri" w:cstheme="majorHAnsi"/>
                <w:sz w:val="20"/>
                <w:szCs w:val="20"/>
              </w:rPr>
            </w:pPr>
          </w:p>
        </w:tc>
        <w:tc>
          <w:tcPr>
            <w:tcW w:w="711" w:type="dxa"/>
            <w:gridSpan w:val="2"/>
            <w:tcBorders>
              <w:top w:val="nil"/>
              <w:left w:val="nil"/>
              <w:bottom w:val="nil"/>
              <w:right w:val="nil"/>
            </w:tcBorders>
            <w:shd w:val="clear" w:color="auto" w:fill="auto"/>
            <w:noWrap/>
            <w:vAlign w:val="center"/>
            <w:hideMark/>
          </w:tcPr>
          <w:p w14:paraId="499C9CCE" w14:textId="77777777" w:rsidR="00D84B38" w:rsidRPr="00DE1818" w:rsidRDefault="00D84B38" w:rsidP="00B23C41">
            <w:pPr>
              <w:rPr>
                <w:rFonts w:ascii="Calibri" w:hAnsi="Calibri" w:cstheme="majorHAnsi"/>
                <w:sz w:val="20"/>
                <w:szCs w:val="20"/>
              </w:rPr>
            </w:pPr>
          </w:p>
        </w:tc>
        <w:tc>
          <w:tcPr>
            <w:tcW w:w="708" w:type="dxa"/>
            <w:gridSpan w:val="2"/>
            <w:tcBorders>
              <w:top w:val="nil"/>
              <w:left w:val="nil"/>
              <w:bottom w:val="nil"/>
              <w:right w:val="nil"/>
            </w:tcBorders>
            <w:shd w:val="clear" w:color="auto" w:fill="auto"/>
            <w:noWrap/>
            <w:vAlign w:val="center"/>
            <w:hideMark/>
          </w:tcPr>
          <w:p w14:paraId="18386BDF" w14:textId="77777777" w:rsidR="00D84B38" w:rsidRPr="00DE1818" w:rsidRDefault="00D84B38" w:rsidP="00B23C41">
            <w:pPr>
              <w:rPr>
                <w:rFonts w:ascii="Calibri" w:hAnsi="Calibri" w:cstheme="majorHAnsi"/>
                <w:sz w:val="20"/>
                <w:szCs w:val="20"/>
              </w:rPr>
            </w:pPr>
          </w:p>
        </w:tc>
        <w:tc>
          <w:tcPr>
            <w:tcW w:w="711" w:type="dxa"/>
            <w:gridSpan w:val="3"/>
            <w:tcBorders>
              <w:top w:val="nil"/>
              <w:left w:val="nil"/>
              <w:bottom w:val="nil"/>
              <w:right w:val="nil"/>
            </w:tcBorders>
            <w:shd w:val="clear" w:color="auto" w:fill="auto"/>
            <w:noWrap/>
            <w:vAlign w:val="center"/>
            <w:hideMark/>
          </w:tcPr>
          <w:p w14:paraId="478F061B"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54EA0735" w14:textId="77777777" w:rsidR="00D84B38" w:rsidRPr="00DE1818" w:rsidRDefault="00D84B38" w:rsidP="00B23C41">
            <w:pPr>
              <w:rPr>
                <w:rFonts w:ascii="Calibri" w:hAnsi="Calibri" w:cstheme="majorHAnsi"/>
                <w:sz w:val="20"/>
                <w:szCs w:val="20"/>
              </w:rPr>
            </w:pPr>
          </w:p>
        </w:tc>
        <w:tc>
          <w:tcPr>
            <w:tcW w:w="483" w:type="dxa"/>
            <w:tcBorders>
              <w:top w:val="nil"/>
              <w:left w:val="nil"/>
              <w:bottom w:val="nil"/>
              <w:right w:val="nil"/>
            </w:tcBorders>
            <w:shd w:val="clear" w:color="auto" w:fill="auto"/>
            <w:vAlign w:val="center"/>
            <w:hideMark/>
          </w:tcPr>
          <w:p w14:paraId="31236E72" w14:textId="77777777" w:rsidR="00D84B38" w:rsidRPr="00DE1818" w:rsidRDefault="00D84B38" w:rsidP="00B23C41">
            <w:pPr>
              <w:rPr>
                <w:rFonts w:ascii="Calibri" w:hAnsi="Calibri" w:cstheme="majorHAnsi"/>
                <w:sz w:val="20"/>
                <w:szCs w:val="20"/>
              </w:rPr>
            </w:pPr>
          </w:p>
        </w:tc>
        <w:tc>
          <w:tcPr>
            <w:tcW w:w="1420" w:type="dxa"/>
            <w:gridSpan w:val="4"/>
            <w:tcBorders>
              <w:top w:val="nil"/>
              <w:left w:val="nil"/>
              <w:bottom w:val="nil"/>
              <w:right w:val="nil"/>
            </w:tcBorders>
            <w:shd w:val="clear" w:color="auto" w:fill="auto"/>
            <w:vAlign w:val="center"/>
            <w:hideMark/>
          </w:tcPr>
          <w:p w14:paraId="3750DE5C" w14:textId="77777777" w:rsidR="00D84B38" w:rsidRPr="00DE1818" w:rsidRDefault="00D84B38" w:rsidP="00B23C41">
            <w:pPr>
              <w:rPr>
                <w:rFonts w:ascii="Calibri" w:hAnsi="Calibri" w:cstheme="majorHAnsi"/>
                <w:sz w:val="20"/>
                <w:szCs w:val="20"/>
              </w:rPr>
            </w:pPr>
          </w:p>
        </w:tc>
        <w:tc>
          <w:tcPr>
            <w:tcW w:w="709" w:type="dxa"/>
            <w:gridSpan w:val="2"/>
            <w:tcBorders>
              <w:top w:val="nil"/>
              <w:left w:val="nil"/>
              <w:bottom w:val="nil"/>
              <w:right w:val="nil"/>
            </w:tcBorders>
            <w:shd w:val="clear" w:color="auto" w:fill="auto"/>
            <w:noWrap/>
            <w:vAlign w:val="center"/>
            <w:hideMark/>
          </w:tcPr>
          <w:p w14:paraId="346F4C2F" w14:textId="77777777" w:rsidR="00D84B38" w:rsidRPr="00DE1818" w:rsidRDefault="00D84B38" w:rsidP="00B23C41">
            <w:pPr>
              <w:rPr>
                <w:rFonts w:ascii="Calibri" w:hAnsi="Calibri" w:cstheme="majorHAnsi"/>
                <w:sz w:val="20"/>
                <w:szCs w:val="20"/>
              </w:rPr>
            </w:pPr>
          </w:p>
        </w:tc>
        <w:tc>
          <w:tcPr>
            <w:tcW w:w="710" w:type="dxa"/>
            <w:gridSpan w:val="2"/>
            <w:tcBorders>
              <w:top w:val="nil"/>
              <w:left w:val="nil"/>
              <w:bottom w:val="nil"/>
              <w:right w:val="nil"/>
            </w:tcBorders>
            <w:shd w:val="clear" w:color="auto" w:fill="auto"/>
            <w:noWrap/>
            <w:vAlign w:val="center"/>
            <w:hideMark/>
          </w:tcPr>
          <w:p w14:paraId="2CCA7BF8" w14:textId="77777777" w:rsidR="00D84B38" w:rsidRPr="00DE1818" w:rsidRDefault="00D84B38" w:rsidP="00B23C41">
            <w:pPr>
              <w:rPr>
                <w:rFonts w:ascii="Calibri" w:hAnsi="Calibri" w:cstheme="majorHAnsi"/>
                <w:sz w:val="20"/>
                <w:szCs w:val="20"/>
              </w:rPr>
            </w:pPr>
          </w:p>
        </w:tc>
        <w:tc>
          <w:tcPr>
            <w:tcW w:w="1228" w:type="dxa"/>
            <w:gridSpan w:val="3"/>
            <w:tcBorders>
              <w:top w:val="nil"/>
              <w:left w:val="nil"/>
              <w:bottom w:val="nil"/>
              <w:right w:val="nil"/>
            </w:tcBorders>
            <w:shd w:val="clear" w:color="auto" w:fill="auto"/>
            <w:noWrap/>
            <w:vAlign w:val="center"/>
            <w:hideMark/>
          </w:tcPr>
          <w:p w14:paraId="6F02AB36"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546F39D1" w14:textId="77777777" w:rsidR="00D84B38" w:rsidRPr="00DE1818" w:rsidRDefault="00D84B38" w:rsidP="00B23C41">
            <w:pPr>
              <w:rPr>
                <w:rFonts w:ascii="Calibri" w:hAnsi="Calibri" w:cstheme="majorHAnsi"/>
                <w:sz w:val="20"/>
                <w:szCs w:val="20"/>
              </w:rPr>
            </w:pPr>
          </w:p>
        </w:tc>
      </w:tr>
      <w:tr w:rsidR="00D84B38" w:rsidRPr="00DE1818" w14:paraId="271A30E9" w14:textId="77777777" w:rsidTr="00B23C41">
        <w:trPr>
          <w:trHeight w:val="244"/>
        </w:trPr>
        <w:tc>
          <w:tcPr>
            <w:tcW w:w="2835" w:type="dxa"/>
            <w:gridSpan w:val="7"/>
            <w:vMerge w:val="restart"/>
            <w:tcBorders>
              <w:top w:val="single" w:sz="18" w:space="0" w:color="auto"/>
              <w:left w:val="single" w:sz="18" w:space="0" w:color="auto"/>
              <w:bottom w:val="single" w:sz="6" w:space="0" w:color="auto"/>
              <w:right w:val="single" w:sz="6" w:space="0" w:color="auto"/>
            </w:tcBorders>
            <w:shd w:val="clear" w:color="000000" w:fill="D9D9D9"/>
            <w:vAlign w:val="center"/>
            <w:hideMark/>
          </w:tcPr>
          <w:p w14:paraId="78510D40"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类别</w:t>
            </w:r>
          </w:p>
        </w:tc>
        <w:tc>
          <w:tcPr>
            <w:tcW w:w="993" w:type="dxa"/>
            <w:gridSpan w:val="2"/>
            <w:vMerge w:val="restart"/>
            <w:tcBorders>
              <w:top w:val="single" w:sz="18" w:space="0" w:color="auto"/>
              <w:left w:val="single" w:sz="6" w:space="0" w:color="auto"/>
              <w:bottom w:val="single" w:sz="6" w:space="0" w:color="auto"/>
              <w:right w:val="single" w:sz="6" w:space="0" w:color="auto"/>
            </w:tcBorders>
            <w:shd w:val="clear" w:color="000000" w:fill="D9D9D9"/>
            <w:vAlign w:val="center"/>
            <w:hideMark/>
          </w:tcPr>
          <w:p w14:paraId="58764FB4"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出售或购买</w:t>
            </w:r>
          </w:p>
        </w:tc>
        <w:tc>
          <w:tcPr>
            <w:tcW w:w="992" w:type="dxa"/>
            <w:gridSpan w:val="4"/>
            <w:vMerge w:val="restart"/>
            <w:tcBorders>
              <w:top w:val="single" w:sz="18" w:space="0" w:color="auto"/>
              <w:left w:val="single" w:sz="6" w:space="0" w:color="auto"/>
              <w:bottom w:val="single" w:sz="6" w:space="0" w:color="auto"/>
              <w:right w:val="single" w:sz="6" w:space="0" w:color="auto"/>
            </w:tcBorders>
            <w:shd w:val="clear" w:color="000000" w:fill="D9D9D9"/>
            <w:vAlign w:val="center"/>
            <w:hideMark/>
          </w:tcPr>
          <w:p w14:paraId="4DDC852E"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总</w:t>
            </w:r>
            <w:r w:rsidRPr="00DE1818">
              <w:rPr>
                <w:rFonts w:ascii="Calibri" w:hAnsi="Calibri" w:hint="eastAsia"/>
                <w:color w:val="000000"/>
                <w:sz w:val="16"/>
                <w:szCs w:val="16"/>
              </w:rPr>
              <w:t>tC2Oe</w:t>
            </w:r>
            <w:r w:rsidRPr="00DE1818">
              <w:rPr>
                <w:rFonts w:ascii="Calibri" w:hAnsi="Calibri" w:hint="eastAsia"/>
                <w:color w:val="000000"/>
                <w:sz w:val="16"/>
                <w:szCs w:val="16"/>
              </w:rPr>
              <w:t>或标准标记</w:t>
            </w:r>
          </w:p>
        </w:tc>
        <w:tc>
          <w:tcPr>
            <w:tcW w:w="845" w:type="dxa"/>
            <w:vMerge w:val="restart"/>
            <w:tcBorders>
              <w:top w:val="single" w:sz="18" w:space="0" w:color="auto"/>
              <w:left w:val="single" w:sz="6" w:space="0" w:color="auto"/>
              <w:bottom w:val="single" w:sz="6" w:space="0" w:color="auto"/>
              <w:right w:val="single" w:sz="18" w:space="0" w:color="auto"/>
            </w:tcBorders>
            <w:shd w:val="clear" w:color="000000" w:fill="D9D9D9"/>
            <w:vAlign w:val="center"/>
            <w:hideMark/>
          </w:tcPr>
          <w:p w14:paraId="1FEE18EB" w14:textId="77777777" w:rsidR="00D84B38" w:rsidRPr="00DE1818" w:rsidRDefault="00D84B38" w:rsidP="00B23C41">
            <w:pPr>
              <w:ind w:right="-189" w:hanging="106"/>
              <w:jc w:val="center"/>
              <w:rPr>
                <w:rFonts w:ascii="Calibri" w:hAnsi="Calibri" w:cstheme="majorHAnsi"/>
                <w:color w:val="000000"/>
                <w:sz w:val="16"/>
                <w:szCs w:val="16"/>
              </w:rPr>
            </w:pPr>
            <w:r w:rsidRPr="00DE1818">
              <w:rPr>
                <w:rFonts w:ascii="Calibri" w:hAnsi="Calibri" w:hint="eastAsia"/>
                <w:color w:val="000000"/>
                <w:sz w:val="16"/>
                <w:szCs w:val="16"/>
              </w:rPr>
              <w:t>领域分配</w:t>
            </w:r>
            <w:r w:rsidRPr="00DE1818">
              <w:rPr>
                <w:rFonts w:ascii="Calibri" w:hAnsi="Calibri" w:hint="eastAsia"/>
                <w:color w:val="000000"/>
                <w:sz w:val="16"/>
                <w:szCs w:val="16"/>
              </w:rPr>
              <w:t xml:space="preserve"> </w:t>
            </w:r>
          </w:p>
          <w:p w14:paraId="0C3EB5BB" w14:textId="77777777" w:rsidR="00D84B38" w:rsidRPr="00DE1818" w:rsidRDefault="00D84B38" w:rsidP="00B23C41">
            <w:pPr>
              <w:ind w:right="-189" w:hanging="106"/>
              <w:jc w:val="center"/>
              <w:rPr>
                <w:rFonts w:ascii="Calibri" w:hAnsi="Calibri" w:cstheme="majorHAnsi"/>
                <w:color w:val="000000"/>
                <w:sz w:val="16"/>
                <w:szCs w:val="16"/>
              </w:rPr>
            </w:pPr>
          </w:p>
        </w:tc>
        <w:tc>
          <w:tcPr>
            <w:tcW w:w="850" w:type="dxa"/>
            <w:gridSpan w:val="3"/>
            <w:vMerge w:val="restart"/>
            <w:tcBorders>
              <w:top w:val="single" w:sz="4" w:space="0" w:color="auto"/>
              <w:left w:val="single" w:sz="18" w:space="0" w:color="auto"/>
              <w:bottom w:val="single" w:sz="4" w:space="0" w:color="auto"/>
              <w:right w:val="single" w:sz="4" w:space="0" w:color="auto"/>
            </w:tcBorders>
            <w:shd w:val="clear" w:color="000000" w:fill="D9D9D9"/>
            <w:vAlign w:val="center"/>
            <w:hideMark/>
          </w:tcPr>
          <w:p w14:paraId="5CCE8FEA"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子类</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73DAB2"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活动说明</w:t>
            </w:r>
          </w:p>
        </w:tc>
        <w:tc>
          <w:tcPr>
            <w:tcW w:w="837" w:type="dxa"/>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699E4F0" w14:textId="29D48639"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出售</w:t>
            </w:r>
            <w:r w:rsidRPr="00DE1818">
              <w:rPr>
                <w:rFonts w:ascii="Calibri" w:hAnsi="Calibri" w:hint="eastAsia"/>
                <w:color w:val="000000"/>
                <w:sz w:val="16"/>
                <w:szCs w:val="16"/>
              </w:rPr>
              <w:t>/</w:t>
            </w:r>
            <w:r w:rsidRPr="00DE1818">
              <w:rPr>
                <w:rFonts w:ascii="Calibri" w:hAnsi="Calibri" w:hint="eastAsia"/>
                <w:color w:val="000000"/>
                <w:sz w:val="16"/>
                <w:szCs w:val="16"/>
              </w:rPr>
              <w:t>购买日期</w:t>
            </w:r>
          </w:p>
        </w:tc>
        <w:tc>
          <w:tcPr>
            <w:tcW w:w="2271" w:type="dxa"/>
            <w:gridSpan w:val="6"/>
            <w:tcBorders>
              <w:top w:val="single" w:sz="4" w:space="0" w:color="auto"/>
              <w:left w:val="nil"/>
              <w:bottom w:val="single" w:sz="4" w:space="0" w:color="auto"/>
              <w:right w:val="single" w:sz="4" w:space="0" w:color="000000"/>
            </w:tcBorders>
            <w:shd w:val="clear" w:color="000000" w:fill="D9D9D9"/>
            <w:vAlign w:val="center"/>
            <w:hideMark/>
          </w:tcPr>
          <w:p w14:paraId="78F091D7"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活动数据</w:t>
            </w:r>
          </w:p>
        </w:tc>
        <w:tc>
          <w:tcPr>
            <w:tcW w:w="2138" w:type="dxa"/>
            <w:gridSpan w:val="8"/>
            <w:tcBorders>
              <w:top w:val="single" w:sz="4" w:space="0" w:color="auto"/>
              <w:left w:val="nil"/>
              <w:bottom w:val="single" w:sz="4" w:space="0" w:color="auto"/>
              <w:right w:val="single" w:sz="4" w:space="0" w:color="auto"/>
            </w:tcBorders>
            <w:shd w:val="clear" w:color="000000" w:fill="D9D9D9"/>
            <w:vAlign w:val="center"/>
            <w:hideMark/>
          </w:tcPr>
          <w:p w14:paraId="4017F053"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排放因子</w:t>
            </w:r>
            <w:r w:rsidRPr="00DE1818">
              <w:rPr>
                <w:rFonts w:ascii="Calibri" w:hAnsi="Calibri" w:hint="eastAsia"/>
                <w:color w:val="000000"/>
                <w:sz w:val="16"/>
                <w:szCs w:val="16"/>
              </w:rPr>
              <w:t xml:space="preserve"> </w:t>
            </w:r>
            <w:r w:rsidRPr="00DE1818">
              <w:rPr>
                <w:rFonts w:ascii="Calibri" w:hAnsi="Calibri" w:hint="eastAsia"/>
                <w:color w:val="000000"/>
                <w:sz w:val="16"/>
                <w:szCs w:val="16"/>
              </w:rPr>
              <w:br/>
            </w:r>
            <w:r w:rsidRPr="00DE1818">
              <w:rPr>
                <w:rFonts w:ascii="Calibri" w:hAnsi="Calibri" w:hint="eastAsia"/>
                <w:color w:val="000000"/>
                <w:sz w:val="16"/>
                <w:szCs w:val="16"/>
              </w:rPr>
              <w:t>（按气体细分，或设为总</w:t>
            </w:r>
            <w:r w:rsidRPr="00DE1818">
              <w:rPr>
                <w:rFonts w:ascii="Calibri" w:hAnsi="Calibri" w:hint="eastAsia"/>
                <w:color w:val="000000"/>
                <w:sz w:val="16"/>
                <w:szCs w:val="16"/>
              </w:rPr>
              <w:t>tCO2e</w:t>
            </w:r>
            <w:r w:rsidRPr="00DE1818">
              <w:rPr>
                <w:rFonts w:ascii="Calibri" w:hAnsi="Calibri" w:hint="eastAsia"/>
                <w:color w:val="000000"/>
                <w:sz w:val="16"/>
                <w:szCs w:val="16"/>
              </w:rPr>
              <w:t>）</w:t>
            </w:r>
          </w:p>
        </w:tc>
        <w:tc>
          <w:tcPr>
            <w:tcW w:w="2129" w:type="dxa"/>
            <w:gridSpan w:val="6"/>
            <w:tcBorders>
              <w:top w:val="single" w:sz="4" w:space="0" w:color="auto"/>
              <w:left w:val="nil"/>
              <w:bottom w:val="single" w:sz="4" w:space="0" w:color="auto"/>
              <w:right w:val="single" w:sz="4" w:space="0" w:color="auto"/>
            </w:tcBorders>
            <w:shd w:val="clear" w:color="000000" w:fill="D9D9D9"/>
            <w:vAlign w:val="center"/>
            <w:hideMark/>
          </w:tcPr>
          <w:p w14:paraId="716B6682"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排放</w:t>
            </w:r>
            <w:r w:rsidRPr="00DE1818">
              <w:rPr>
                <w:rFonts w:ascii="Calibri" w:hAnsi="Calibri" w:hint="eastAsia"/>
                <w:color w:val="000000"/>
                <w:sz w:val="16"/>
                <w:szCs w:val="16"/>
              </w:rPr>
              <w:t xml:space="preserve"> </w:t>
            </w:r>
            <w:r w:rsidRPr="00DE1818">
              <w:rPr>
                <w:rFonts w:ascii="Calibri" w:hAnsi="Calibri" w:hint="eastAsia"/>
                <w:color w:val="000000"/>
                <w:sz w:val="16"/>
                <w:szCs w:val="16"/>
              </w:rPr>
              <w:br/>
            </w:r>
            <w:r w:rsidRPr="00DE1818">
              <w:rPr>
                <w:rFonts w:ascii="Calibri" w:hAnsi="Calibri" w:hint="eastAsia"/>
                <w:color w:val="000000"/>
                <w:sz w:val="16"/>
                <w:szCs w:val="16"/>
              </w:rPr>
              <w:t>（按气体细分，或设为总</w:t>
            </w:r>
            <w:r w:rsidRPr="00DE1818">
              <w:rPr>
                <w:rFonts w:ascii="Calibri" w:hAnsi="Calibri" w:hint="eastAsia"/>
                <w:color w:val="000000"/>
                <w:sz w:val="16"/>
                <w:szCs w:val="16"/>
              </w:rPr>
              <w:t>tCO2e</w:t>
            </w:r>
            <w:r w:rsidRPr="00DE1818">
              <w:rPr>
                <w:rFonts w:ascii="Calibri" w:hAnsi="Calibri" w:hint="eastAsia"/>
                <w:color w:val="000000"/>
                <w:sz w:val="16"/>
                <w:szCs w:val="16"/>
              </w:rPr>
              <w:t>）</w:t>
            </w:r>
          </w:p>
        </w:tc>
        <w:tc>
          <w:tcPr>
            <w:tcW w:w="710" w:type="dxa"/>
            <w:gridSpan w:val="2"/>
            <w:tcBorders>
              <w:top w:val="nil"/>
              <w:left w:val="nil"/>
              <w:bottom w:val="nil"/>
              <w:right w:val="nil"/>
            </w:tcBorders>
            <w:shd w:val="clear" w:color="auto" w:fill="auto"/>
            <w:noWrap/>
            <w:vAlign w:val="center"/>
            <w:hideMark/>
          </w:tcPr>
          <w:p w14:paraId="40487892" w14:textId="77777777" w:rsidR="00D84B38" w:rsidRPr="00DE1818" w:rsidRDefault="00D84B38" w:rsidP="00B23C41">
            <w:pPr>
              <w:rPr>
                <w:rFonts w:ascii="Calibri" w:hAnsi="Calibri" w:cstheme="majorHAnsi"/>
                <w:color w:val="000000"/>
                <w:sz w:val="16"/>
                <w:szCs w:val="16"/>
              </w:rPr>
            </w:pPr>
          </w:p>
        </w:tc>
        <w:tc>
          <w:tcPr>
            <w:tcW w:w="1244" w:type="dxa"/>
            <w:gridSpan w:val="4"/>
            <w:tcBorders>
              <w:top w:val="nil"/>
              <w:left w:val="nil"/>
              <w:bottom w:val="nil"/>
              <w:right w:val="nil"/>
            </w:tcBorders>
            <w:shd w:val="clear" w:color="auto" w:fill="auto"/>
            <w:noWrap/>
            <w:vAlign w:val="center"/>
            <w:hideMark/>
          </w:tcPr>
          <w:p w14:paraId="37464FE2" w14:textId="77777777" w:rsidR="00D84B38" w:rsidRPr="00DE1818" w:rsidRDefault="00D84B38" w:rsidP="00B23C41">
            <w:pPr>
              <w:rPr>
                <w:rFonts w:ascii="Calibri" w:hAnsi="Calibri" w:cstheme="majorHAnsi"/>
                <w:sz w:val="20"/>
                <w:szCs w:val="20"/>
              </w:rPr>
            </w:pPr>
          </w:p>
        </w:tc>
        <w:tc>
          <w:tcPr>
            <w:tcW w:w="241" w:type="dxa"/>
            <w:gridSpan w:val="2"/>
            <w:tcBorders>
              <w:top w:val="nil"/>
              <w:left w:val="nil"/>
              <w:bottom w:val="nil"/>
              <w:right w:val="nil"/>
            </w:tcBorders>
            <w:shd w:val="clear" w:color="auto" w:fill="auto"/>
            <w:noWrap/>
            <w:vAlign w:val="center"/>
            <w:hideMark/>
          </w:tcPr>
          <w:p w14:paraId="1F735896" w14:textId="77777777" w:rsidR="00D84B38" w:rsidRPr="00DE1818" w:rsidRDefault="00D84B38" w:rsidP="00B23C41">
            <w:pPr>
              <w:rPr>
                <w:rFonts w:ascii="Calibri" w:hAnsi="Calibri" w:cstheme="majorHAnsi"/>
                <w:sz w:val="20"/>
                <w:szCs w:val="20"/>
              </w:rPr>
            </w:pPr>
          </w:p>
        </w:tc>
      </w:tr>
      <w:tr w:rsidR="00D84B38" w:rsidRPr="00DE1818" w14:paraId="378209B3" w14:textId="77777777" w:rsidTr="00B23C41">
        <w:trPr>
          <w:gridAfter w:val="1"/>
          <w:wAfter w:w="21" w:type="dxa"/>
          <w:trHeight w:val="244"/>
        </w:trPr>
        <w:tc>
          <w:tcPr>
            <w:tcW w:w="2835" w:type="dxa"/>
            <w:gridSpan w:val="7"/>
            <w:vMerge/>
            <w:tcBorders>
              <w:top w:val="single" w:sz="6" w:space="0" w:color="auto"/>
              <w:left w:val="single" w:sz="18" w:space="0" w:color="auto"/>
              <w:bottom w:val="single" w:sz="6" w:space="0" w:color="auto"/>
              <w:right w:val="single" w:sz="6" w:space="0" w:color="auto"/>
            </w:tcBorders>
            <w:vAlign w:val="center"/>
            <w:hideMark/>
          </w:tcPr>
          <w:p w14:paraId="32D319E3" w14:textId="77777777" w:rsidR="00D84B38" w:rsidRPr="00DE1818" w:rsidRDefault="00D84B38" w:rsidP="00B23C41">
            <w:pPr>
              <w:rPr>
                <w:rFonts w:ascii="Calibri" w:hAnsi="Calibri" w:cstheme="majorHAnsi"/>
                <w:color w:val="000000"/>
                <w:sz w:val="16"/>
                <w:szCs w:val="16"/>
              </w:rPr>
            </w:pPr>
          </w:p>
        </w:tc>
        <w:tc>
          <w:tcPr>
            <w:tcW w:w="993" w:type="dxa"/>
            <w:gridSpan w:val="2"/>
            <w:vMerge/>
            <w:tcBorders>
              <w:top w:val="single" w:sz="6" w:space="0" w:color="auto"/>
              <w:left w:val="single" w:sz="6" w:space="0" w:color="auto"/>
              <w:bottom w:val="single" w:sz="6" w:space="0" w:color="auto"/>
              <w:right w:val="single" w:sz="6" w:space="0" w:color="auto"/>
            </w:tcBorders>
            <w:vAlign w:val="center"/>
            <w:hideMark/>
          </w:tcPr>
          <w:p w14:paraId="6794D8A1" w14:textId="77777777" w:rsidR="00D84B38" w:rsidRPr="00DE1818" w:rsidRDefault="00D84B38" w:rsidP="00B23C41">
            <w:pPr>
              <w:jc w:val="center"/>
              <w:rPr>
                <w:rFonts w:ascii="Calibri" w:hAnsi="Calibri" w:cstheme="majorHAnsi"/>
                <w:color w:val="000000"/>
                <w:sz w:val="16"/>
                <w:szCs w:val="16"/>
              </w:rPr>
            </w:pPr>
          </w:p>
        </w:tc>
        <w:tc>
          <w:tcPr>
            <w:tcW w:w="992" w:type="dxa"/>
            <w:gridSpan w:val="4"/>
            <w:vMerge/>
            <w:tcBorders>
              <w:top w:val="single" w:sz="6" w:space="0" w:color="auto"/>
              <w:left w:val="single" w:sz="6" w:space="0" w:color="auto"/>
              <w:bottom w:val="single" w:sz="6" w:space="0" w:color="auto"/>
              <w:right w:val="single" w:sz="6" w:space="0" w:color="auto"/>
            </w:tcBorders>
            <w:vAlign w:val="center"/>
            <w:hideMark/>
          </w:tcPr>
          <w:p w14:paraId="5447770C" w14:textId="77777777" w:rsidR="00D84B38" w:rsidRPr="00DE1818" w:rsidRDefault="00D84B38" w:rsidP="00B23C41">
            <w:pPr>
              <w:jc w:val="center"/>
              <w:rPr>
                <w:rFonts w:ascii="Calibri" w:hAnsi="Calibri" w:cstheme="majorHAnsi"/>
                <w:color w:val="000000"/>
                <w:sz w:val="16"/>
                <w:szCs w:val="16"/>
              </w:rPr>
            </w:pPr>
          </w:p>
        </w:tc>
        <w:tc>
          <w:tcPr>
            <w:tcW w:w="845" w:type="dxa"/>
            <w:vMerge/>
            <w:tcBorders>
              <w:top w:val="single" w:sz="6" w:space="0" w:color="auto"/>
              <w:left w:val="single" w:sz="6" w:space="0" w:color="auto"/>
              <w:bottom w:val="single" w:sz="6" w:space="0" w:color="auto"/>
              <w:right w:val="single" w:sz="18" w:space="0" w:color="auto"/>
            </w:tcBorders>
            <w:vAlign w:val="center"/>
            <w:hideMark/>
          </w:tcPr>
          <w:p w14:paraId="54AEEA0A" w14:textId="77777777" w:rsidR="00D84B38" w:rsidRPr="00DE1818" w:rsidRDefault="00D84B38" w:rsidP="00B23C41">
            <w:pPr>
              <w:jc w:val="center"/>
              <w:rPr>
                <w:rFonts w:ascii="Calibri" w:hAnsi="Calibri" w:cstheme="majorHAnsi"/>
                <w:color w:val="000000"/>
                <w:sz w:val="16"/>
                <w:szCs w:val="16"/>
              </w:rPr>
            </w:pPr>
          </w:p>
        </w:tc>
        <w:tc>
          <w:tcPr>
            <w:tcW w:w="850" w:type="dxa"/>
            <w:gridSpan w:val="3"/>
            <w:vMerge/>
            <w:tcBorders>
              <w:top w:val="single" w:sz="4" w:space="0" w:color="auto"/>
              <w:left w:val="single" w:sz="18" w:space="0" w:color="auto"/>
              <w:bottom w:val="single" w:sz="4" w:space="0" w:color="auto"/>
              <w:right w:val="single" w:sz="4" w:space="0" w:color="auto"/>
            </w:tcBorders>
            <w:vAlign w:val="center"/>
            <w:hideMark/>
          </w:tcPr>
          <w:p w14:paraId="555563F0" w14:textId="77777777" w:rsidR="00D84B38" w:rsidRPr="00DE1818" w:rsidRDefault="00D84B38" w:rsidP="00B23C41">
            <w:pPr>
              <w:jc w:val="center"/>
              <w:rPr>
                <w:rFonts w:ascii="Calibri" w:hAnsi="Calibri" w:cstheme="majorHAnsi"/>
                <w:color w:val="000000"/>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47E7D404" w14:textId="77777777" w:rsidR="00D84B38" w:rsidRPr="00DE1818" w:rsidRDefault="00D84B38" w:rsidP="00B23C41">
            <w:pPr>
              <w:jc w:val="center"/>
              <w:rPr>
                <w:rFonts w:ascii="Calibri" w:hAnsi="Calibri" w:cstheme="majorHAnsi"/>
                <w:color w:val="000000"/>
                <w:sz w:val="16"/>
                <w:szCs w:val="16"/>
              </w:rPr>
            </w:pPr>
          </w:p>
        </w:tc>
        <w:tc>
          <w:tcPr>
            <w:tcW w:w="837" w:type="dxa"/>
            <w:gridSpan w:val="2"/>
            <w:vMerge/>
            <w:tcBorders>
              <w:top w:val="single" w:sz="4" w:space="0" w:color="auto"/>
              <w:left w:val="single" w:sz="4" w:space="0" w:color="auto"/>
              <w:bottom w:val="single" w:sz="4" w:space="0" w:color="000000"/>
              <w:right w:val="single" w:sz="4" w:space="0" w:color="auto"/>
            </w:tcBorders>
            <w:vAlign w:val="center"/>
            <w:hideMark/>
          </w:tcPr>
          <w:p w14:paraId="23BD7186" w14:textId="77777777" w:rsidR="00D84B38" w:rsidRPr="00DE1818" w:rsidRDefault="00D84B38" w:rsidP="00B23C41">
            <w:pPr>
              <w:jc w:val="center"/>
              <w:rPr>
                <w:rFonts w:ascii="Calibri" w:hAnsi="Calibri" w:cstheme="majorHAnsi"/>
                <w:color w:val="000000"/>
                <w:sz w:val="16"/>
                <w:szCs w:val="16"/>
              </w:rPr>
            </w:pPr>
          </w:p>
        </w:tc>
        <w:tc>
          <w:tcPr>
            <w:tcW w:w="851" w:type="dxa"/>
            <w:gridSpan w:val="2"/>
            <w:tcBorders>
              <w:top w:val="nil"/>
              <w:left w:val="nil"/>
              <w:bottom w:val="single" w:sz="4" w:space="0" w:color="auto"/>
              <w:right w:val="single" w:sz="4" w:space="0" w:color="auto"/>
            </w:tcBorders>
            <w:shd w:val="clear" w:color="000000" w:fill="D9D9D9"/>
            <w:vAlign w:val="center"/>
            <w:hideMark/>
          </w:tcPr>
          <w:p w14:paraId="35B8F3E1"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数量</w:t>
            </w:r>
          </w:p>
        </w:tc>
        <w:tc>
          <w:tcPr>
            <w:tcW w:w="709" w:type="dxa"/>
            <w:gridSpan w:val="2"/>
            <w:tcBorders>
              <w:top w:val="nil"/>
              <w:left w:val="nil"/>
              <w:bottom w:val="single" w:sz="4" w:space="0" w:color="auto"/>
              <w:right w:val="single" w:sz="4" w:space="0" w:color="auto"/>
            </w:tcBorders>
            <w:shd w:val="clear" w:color="000000" w:fill="D9D9D9"/>
            <w:vAlign w:val="center"/>
            <w:hideMark/>
          </w:tcPr>
          <w:p w14:paraId="1370BC2F"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单位</w:t>
            </w:r>
          </w:p>
        </w:tc>
        <w:tc>
          <w:tcPr>
            <w:tcW w:w="711" w:type="dxa"/>
            <w:gridSpan w:val="2"/>
            <w:tcBorders>
              <w:top w:val="nil"/>
              <w:left w:val="nil"/>
              <w:bottom w:val="single" w:sz="4" w:space="0" w:color="auto"/>
              <w:right w:val="single" w:sz="4" w:space="0" w:color="auto"/>
            </w:tcBorders>
            <w:shd w:val="clear" w:color="000000" w:fill="D9D9D9"/>
            <w:vAlign w:val="center"/>
            <w:hideMark/>
          </w:tcPr>
          <w:p w14:paraId="66F00873"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数据来源</w:t>
            </w:r>
          </w:p>
        </w:tc>
        <w:tc>
          <w:tcPr>
            <w:tcW w:w="721" w:type="dxa"/>
            <w:gridSpan w:val="3"/>
            <w:tcBorders>
              <w:top w:val="nil"/>
              <w:left w:val="nil"/>
              <w:bottom w:val="single" w:sz="4" w:space="0" w:color="auto"/>
              <w:right w:val="single" w:sz="4" w:space="0" w:color="auto"/>
            </w:tcBorders>
            <w:shd w:val="clear" w:color="000000" w:fill="D9D9D9"/>
            <w:vAlign w:val="center"/>
            <w:hideMark/>
          </w:tcPr>
          <w:p w14:paraId="21811885" w14:textId="77777777" w:rsidR="00D84B38" w:rsidRPr="00DE1818" w:rsidRDefault="00D84B38" w:rsidP="00B23C41">
            <w:pPr>
              <w:ind w:right="-180" w:hanging="235"/>
              <w:jc w:val="center"/>
              <w:rPr>
                <w:rFonts w:ascii="Calibri" w:hAnsi="Calibri" w:cstheme="majorHAnsi"/>
                <w:color w:val="000000"/>
                <w:sz w:val="16"/>
                <w:szCs w:val="16"/>
              </w:rPr>
            </w:pPr>
            <w:r w:rsidRPr="00DE1818">
              <w:rPr>
                <w:rFonts w:ascii="Calibri" w:hAnsi="Calibri" w:hint="eastAsia"/>
                <w:color w:val="000000"/>
                <w:sz w:val="16"/>
                <w:szCs w:val="16"/>
              </w:rPr>
              <w:t>数量</w:t>
            </w:r>
          </w:p>
        </w:tc>
        <w:tc>
          <w:tcPr>
            <w:tcW w:w="698" w:type="dxa"/>
            <w:gridSpan w:val="2"/>
            <w:tcBorders>
              <w:top w:val="nil"/>
              <w:left w:val="nil"/>
              <w:bottom w:val="single" w:sz="4" w:space="0" w:color="auto"/>
              <w:right w:val="single" w:sz="4" w:space="0" w:color="auto"/>
            </w:tcBorders>
            <w:shd w:val="clear" w:color="000000" w:fill="D9D9D9"/>
            <w:vAlign w:val="center"/>
            <w:hideMark/>
          </w:tcPr>
          <w:p w14:paraId="709659A4"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单位</w:t>
            </w:r>
          </w:p>
        </w:tc>
        <w:tc>
          <w:tcPr>
            <w:tcW w:w="719" w:type="dxa"/>
            <w:gridSpan w:val="3"/>
            <w:tcBorders>
              <w:top w:val="nil"/>
              <w:left w:val="nil"/>
              <w:bottom w:val="single" w:sz="4" w:space="0" w:color="auto"/>
              <w:right w:val="single" w:sz="4" w:space="0" w:color="auto"/>
            </w:tcBorders>
            <w:shd w:val="clear" w:color="000000" w:fill="D9D9D9"/>
            <w:vAlign w:val="center"/>
            <w:hideMark/>
          </w:tcPr>
          <w:p w14:paraId="52F9D2AD"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数据来源</w:t>
            </w:r>
          </w:p>
        </w:tc>
        <w:tc>
          <w:tcPr>
            <w:tcW w:w="711" w:type="dxa"/>
            <w:gridSpan w:val="2"/>
            <w:tcBorders>
              <w:top w:val="nil"/>
              <w:left w:val="nil"/>
              <w:bottom w:val="single" w:sz="4" w:space="0" w:color="auto"/>
              <w:right w:val="single" w:sz="4" w:space="0" w:color="auto"/>
            </w:tcBorders>
            <w:shd w:val="clear" w:color="000000" w:fill="D9D9D9"/>
            <w:vAlign w:val="center"/>
            <w:hideMark/>
          </w:tcPr>
          <w:p w14:paraId="5514187A" w14:textId="77777777" w:rsidR="00D84B38" w:rsidRPr="00DE1818" w:rsidRDefault="00D84B38" w:rsidP="00B23C41">
            <w:pPr>
              <w:ind w:right="-329"/>
              <w:rPr>
                <w:rFonts w:ascii="Calibri" w:hAnsi="Calibri" w:cstheme="majorHAnsi"/>
                <w:color w:val="000000"/>
                <w:sz w:val="16"/>
                <w:szCs w:val="16"/>
              </w:rPr>
            </w:pPr>
            <w:r w:rsidRPr="00DE1818">
              <w:rPr>
                <w:rFonts w:ascii="Calibri" w:hAnsi="Calibri" w:hint="eastAsia"/>
                <w:color w:val="000000"/>
                <w:sz w:val="16"/>
                <w:szCs w:val="16"/>
              </w:rPr>
              <w:t>数量</w:t>
            </w:r>
          </w:p>
        </w:tc>
        <w:tc>
          <w:tcPr>
            <w:tcW w:w="709" w:type="dxa"/>
            <w:gridSpan w:val="2"/>
            <w:tcBorders>
              <w:top w:val="nil"/>
              <w:left w:val="nil"/>
              <w:bottom w:val="single" w:sz="4" w:space="0" w:color="auto"/>
              <w:right w:val="single" w:sz="4" w:space="0" w:color="auto"/>
            </w:tcBorders>
            <w:shd w:val="clear" w:color="000000" w:fill="D9D9D9"/>
            <w:vAlign w:val="center"/>
            <w:hideMark/>
          </w:tcPr>
          <w:p w14:paraId="7EFBF428"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单位</w:t>
            </w:r>
          </w:p>
        </w:tc>
        <w:tc>
          <w:tcPr>
            <w:tcW w:w="709" w:type="dxa"/>
            <w:gridSpan w:val="2"/>
            <w:tcBorders>
              <w:top w:val="nil"/>
              <w:left w:val="nil"/>
              <w:bottom w:val="single" w:sz="4" w:space="0" w:color="auto"/>
              <w:right w:val="single" w:sz="4" w:space="0" w:color="auto"/>
            </w:tcBorders>
            <w:shd w:val="clear" w:color="000000" w:fill="D9D9D9"/>
            <w:vAlign w:val="center"/>
            <w:hideMark/>
          </w:tcPr>
          <w:p w14:paraId="22D29BB1" w14:textId="77777777" w:rsidR="00D84B38" w:rsidRPr="00DE1818" w:rsidRDefault="00D84B38" w:rsidP="00B23C41">
            <w:pPr>
              <w:jc w:val="center"/>
              <w:rPr>
                <w:rFonts w:ascii="Calibri" w:hAnsi="Calibri" w:cstheme="majorHAnsi"/>
                <w:color w:val="000000"/>
                <w:sz w:val="16"/>
                <w:szCs w:val="16"/>
              </w:rPr>
            </w:pPr>
            <w:r w:rsidRPr="00DE1818">
              <w:rPr>
                <w:rFonts w:ascii="Calibri" w:hAnsi="Calibri" w:hint="eastAsia"/>
                <w:color w:val="000000"/>
                <w:sz w:val="16"/>
                <w:szCs w:val="16"/>
              </w:rPr>
              <w:t>数据来源</w:t>
            </w:r>
          </w:p>
        </w:tc>
        <w:tc>
          <w:tcPr>
            <w:tcW w:w="710" w:type="dxa"/>
            <w:gridSpan w:val="2"/>
            <w:tcBorders>
              <w:top w:val="nil"/>
              <w:left w:val="nil"/>
              <w:bottom w:val="nil"/>
              <w:right w:val="nil"/>
            </w:tcBorders>
            <w:shd w:val="clear" w:color="auto" w:fill="auto"/>
            <w:noWrap/>
            <w:vAlign w:val="center"/>
            <w:hideMark/>
          </w:tcPr>
          <w:p w14:paraId="04ABA434" w14:textId="77777777" w:rsidR="00D84B38" w:rsidRPr="00DE1818" w:rsidRDefault="00D84B38" w:rsidP="00B23C41">
            <w:pPr>
              <w:rPr>
                <w:rFonts w:ascii="Calibri" w:hAnsi="Calibri" w:cstheme="majorHAnsi"/>
                <w:color w:val="000000"/>
                <w:sz w:val="16"/>
                <w:szCs w:val="16"/>
              </w:rPr>
            </w:pPr>
          </w:p>
        </w:tc>
        <w:tc>
          <w:tcPr>
            <w:tcW w:w="1228" w:type="dxa"/>
            <w:gridSpan w:val="3"/>
            <w:tcBorders>
              <w:top w:val="nil"/>
              <w:left w:val="nil"/>
              <w:bottom w:val="nil"/>
              <w:right w:val="nil"/>
            </w:tcBorders>
            <w:shd w:val="clear" w:color="auto" w:fill="auto"/>
            <w:noWrap/>
            <w:vAlign w:val="center"/>
            <w:hideMark/>
          </w:tcPr>
          <w:p w14:paraId="47C71CA2"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3CA2401A" w14:textId="77777777" w:rsidR="00D84B38" w:rsidRPr="00DE1818" w:rsidRDefault="00D84B38" w:rsidP="00B23C41">
            <w:pPr>
              <w:rPr>
                <w:rFonts w:ascii="Calibri" w:hAnsi="Calibri" w:cstheme="majorHAnsi"/>
                <w:sz w:val="20"/>
                <w:szCs w:val="20"/>
              </w:rPr>
            </w:pPr>
          </w:p>
        </w:tc>
      </w:tr>
      <w:tr w:rsidR="00D84B38" w:rsidRPr="00DE1818" w14:paraId="09CD9704" w14:textId="77777777" w:rsidTr="00B23C41">
        <w:trPr>
          <w:gridAfter w:val="1"/>
          <w:wAfter w:w="21" w:type="dxa"/>
          <w:trHeight w:val="244"/>
        </w:trPr>
        <w:tc>
          <w:tcPr>
            <w:tcW w:w="2835" w:type="dxa"/>
            <w:gridSpan w:val="7"/>
            <w:tcBorders>
              <w:top w:val="single" w:sz="6" w:space="0" w:color="auto"/>
              <w:left w:val="single" w:sz="18" w:space="0" w:color="auto"/>
              <w:bottom w:val="single" w:sz="6" w:space="0" w:color="auto"/>
              <w:right w:val="single" w:sz="6" w:space="0" w:color="auto"/>
            </w:tcBorders>
            <w:shd w:val="clear" w:color="000000" w:fill="D9E1F2"/>
            <w:noWrap/>
            <w:vAlign w:val="center"/>
            <w:hideMark/>
          </w:tcPr>
          <w:p w14:paraId="12BAF338"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城市内生成的抵偿额度</w:t>
            </w:r>
          </w:p>
        </w:tc>
        <w:tc>
          <w:tcPr>
            <w:tcW w:w="99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91160FE" w14:textId="77777777" w:rsidR="00D84B38" w:rsidRPr="00DE1818" w:rsidRDefault="00D84B38" w:rsidP="00B23C41">
            <w:pPr>
              <w:jc w:val="center"/>
              <w:rPr>
                <w:rFonts w:ascii="Calibri" w:hAnsi="Calibri" w:cstheme="majorHAnsi"/>
                <w:i/>
                <w:iCs/>
                <w:color w:val="000000"/>
                <w:sz w:val="16"/>
                <w:szCs w:val="16"/>
              </w:rPr>
            </w:pPr>
            <w:r w:rsidRPr="00DE1818">
              <w:rPr>
                <w:rFonts w:ascii="Calibri" w:hAnsi="Calibri" w:hint="eastAsia"/>
                <w:i/>
                <w:iCs/>
                <w:color w:val="000000"/>
                <w:sz w:val="16"/>
                <w:szCs w:val="16"/>
              </w:rPr>
              <w:t>出售</w:t>
            </w:r>
          </w:p>
        </w:tc>
        <w:tc>
          <w:tcPr>
            <w:tcW w:w="992"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1AC2CC37" w14:textId="77777777" w:rsidR="00D84B38" w:rsidRPr="00DE1818" w:rsidRDefault="00D84B38" w:rsidP="00B23C41">
            <w:pPr>
              <w:rPr>
                <w:rFonts w:ascii="Calibri" w:hAnsi="Calibri" w:cstheme="majorHAnsi"/>
                <w:color w:val="000000"/>
              </w:rPr>
            </w:pPr>
            <w:r w:rsidRPr="00DE1818">
              <w:rPr>
                <w:rFonts w:ascii="Calibri" w:hAnsi="Calibri" w:hint="eastAsia"/>
                <w:color w:val="000000"/>
              </w:rPr>
              <w:t> </w:t>
            </w:r>
          </w:p>
        </w:tc>
        <w:tc>
          <w:tcPr>
            <w:tcW w:w="845"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14:paraId="3E210896" w14:textId="77777777" w:rsidR="00D84B38" w:rsidRPr="00DE1818" w:rsidRDefault="00D84B38" w:rsidP="00B23C41">
            <w:pPr>
              <w:rPr>
                <w:rFonts w:ascii="Calibri" w:hAnsi="Calibri" w:cstheme="majorHAnsi"/>
                <w:color w:val="000000"/>
              </w:rPr>
            </w:pPr>
            <w:r w:rsidRPr="00DE1818">
              <w:rPr>
                <w:rFonts w:ascii="Calibri" w:hAnsi="Calibri" w:hint="eastAsia"/>
                <w:color w:val="000000"/>
              </w:rPr>
              <w:t> </w:t>
            </w:r>
          </w:p>
        </w:tc>
        <w:tc>
          <w:tcPr>
            <w:tcW w:w="850" w:type="dxa"/>
            <w:gridSpan w:val="3"/>
            <w:tcBorders>
              <w:top w:val="nil"/>
              <w:left w:val="single" w:sz="18" w:space="0" w:color="auto"/>
              <w:bottom w:val="single" w:sz="4" w:space="0" w:color="auto"/>
              <w:right w:val="single" w:sz="4" w:space="0" w:color="auto"/>
            </w:tcBorders>
            <w:shd w:val="clear" w:color="000000" w:fill="D9E1F2"/>
            <w:vAlign w:val="center"/>
            <w:hideMark/>
          </w:tcPr>
          <w:p w14:paraId="14533B96"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993" w:type="dxa"/>
            <w:gridSpan w:val="2"/>
            <w:tcBorders>
              <w:top w:val="nil"/>
              <w:left w:val="nil"/>
              <w:bottom w:val="single" w:sz="4" w:space="0" w:color="auto"/>
              <w:right w:val="single" w:sz="4" w:space="0" w:color="auto"/>
            </w:tcBorders>
            <w:shd w:val="clear" w:color="000000" w:fill="D9E1F2"/>
            <w:vAlign w:val="center"/>
            <w:hideMark/>
          </w:tcPr>
          <w:p w14:paraId="58219BD8"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837" w:type="dxa"/>
            <w:gridSpan w:val="2"/>
            <w:tcBorders>
              <w:top w:val="nil"/>
              <w:left w:val="nil"/>
              <w:bottom w:val="single" w:sz="4" w:space="0" w:color="auto"/>
              <w:right w:val="single" w:sz="4" w:space="0" w:color="auto"/>
            </w:tcBorders>
            <w:shd w:val="clear" w:color="auto" w:fill="auto"/>
            <w:noWrap/>
            <w:vAlign w:val="center"/>
            <w:hideMark/>
          </w:tcPr>
          <w:p w14:paraId="1C6489B5" w14:textId="77777777" w:rsidR="00D84B38" w:rsidRPr="00DE1818" w:rsidRDefault="00D84B38" w:rsidP="00B23C41">
            <w:pPr>
              <w:rPr>
                <w:rFonts w:ascii="Calibri" w:hAnsi="Calibri" w:cstheme="majorHAnsi"/>
                <w:b/>
                <w:bCs/>
                <w:color w:val="000000"/>
                <w:sz w:val="16"/>
                <w:szCs w:val="16"/>
              </w:rPr>
            </w:pPr>
            <w:r w:rsidRPr="00DE1818">
              <w:rPr>
                <w:rFonts w:ascii="Calibri" w:hAnsi="Calibri" w:hint="eastAsia"/>
                <w:b/>
                <w:bCs/>
                <w:color w:val="000000"/>
                <w:sz w:val="16"/>
                <w:szCs w:val="16"/>
              </w:rPr>
              <w:t> </w:t>
            </w:r>
          </w:p>
        </w:tc>
        <w:tc>
          <w:tcPr>
            <w:tcW w:w="851" w:type="dxa"/>
            <w:gridSpan w:val="2"/>
            <w:tcBorders>
              <w:top w:val="nil"/>
              <w:left w:val="nil"/>
              <w:bottom w:val="single" w:sz="4" w:space="0" w:color="auto"/>
              <w:right w:val="single" w:sz="4" w:space="0" w:color="auto"/>
            </w:tcBorders>
            <w:shd w:val="clear" w:color="000000" w:fill="D9E1F2"/>
            <w:vAlign w:val="center"/>
            <w:hideMark/>
          </w:tcPr>
          <w:p w14:paraId="5803AF3B"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09" w:type="dxa"/>
            <w:gridSpan w:val="2"/>
            <w:tcBorders>
              <w:top w:val="nil"/>
              <w:left w:val="nil"/>
              <w:bottom w:val="single" w:sz="4" w:space="0" w:color="auto"/>
              <w:right w:val="single" w:sz="4" w:space="0" w:color="auto"/>
            </w:tcBorders>
            <w:shd w:val="clear" w:color="000000" w:fill="D9E1F2"/>
            <w:vAlign w:val="center"/>
            <w:hideMark/>
          </w:tcPr>
          <w:p w14:paraId="20665968"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11" w:type="dxa"/>
            <w:gridSpan w:val="2"/>
            <w:tcBorders>
              <w:top w:val="nil"/>
              <w:left w:val="nil"/>
              <w:bottom w:val="single" w:sz="4" w:space="0" w:color="auto"/>
              <w:right w:val="single" w:sz="4" w:space="0" w:color="auto"/>
            </w:tcBorders>
            <w:shd w:val="clear" w:color="000000" w:fill="D9E1F2"/>
            <w:vAlign w:val="center"/>
            <w:hideMark/>
          </w:tcPr>
          <w:p w14:paraId="11809EA3"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21" w:type="dxa"/>
            <w:gridSpan w:val="3"/>
            <w:tcBorders>
              <w:top w:val="nil"/>
              <w:left w:val="nil"/>
              <w:bottom w:val="single" w:sz="4" w:space="0" w:color="auto"/>
              <w:right w:val="single" w:sz="4" w:space="0" w:color="auto"/>
            </w:tcBorders>
            <w:shd w:val="clear" w:color="000000" w:fill="D9E1F2"/>
            <w:vAlign w:val="center"/>
            <w:hideMark/>
          </w:tcPr>
          <w:p w14:paraId="0E527B01"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8" w:type="dxa"/>
            <w:gridSpan w:val="2"/>
            <w:tcBorders>
              <w:top w:val="nil"/>
              <w:left w:val="nil"/>
              <w:bottom w:val="single" w:sz="4" w:space="0" w:color="auto"/>
              <w:right w:val="single" w:sz="4" w:space="0" w:color="auto"/>
            </w:tcBorders>
            <w:shd w:val="clear" w:color="000000" w:fill="D9E1F2"/>
            <w:vAlign w:val="center"/>
            <w:hideMark/>
          </w:tcPr>
          <w:p w14:paraId="0D459A27"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19" w:type="dxa"/>
            <w:gridSpan w:val="3"/>
            <w:tcBorders>
              <w:top w:val="nil"/>
              <w:left w:val="nil"/>
              <w:bottom w:val="single" w:sz="4" w:space="0" w:color="auto"/>
              <w:right w:val="single" w:sz="4" w:space="0" w:color="auto"/>
            </w:tcBorders>
            <w:shd w:val="clear" w:color="000000" w:fill="D9E1F2"/>
            <w:vAlign w:val="center"/>
            <w:hideMark/>
          </w:tcPr>
          <w:p w14:paraId="423773E7"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6466456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2823EA3"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9A9DD77"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10" w:type="dxa"/>
            <w:gridSpan w:val="2"/>
            <w:tcBorders>
              <w:top w:val="nil"/>
              <w:left w:val="nil"/>
              <w:bottom w:val="nil"/>
              <w:right w:val="nil"/>
            </w:tcBorders>
            <w:shd w:val="clear" w:color="auto" w:fill="auto"/>
            <w:noWrap/>
            <w:vAlign w:val="center"/>
            <w:hideMark/>
          </w:tcPr>
          <w:p w14:paraId="24A1E770" w14:textId="77777777" w:rsidR="00D84B38" w:rsidRPr="00DE1818" w:rsidRDefault="00D84B38" w:rsidP="00B23C41">
            <w:pPr>
              <w:rPr>
                <w:rFonts w:ascii="Calibri" w:hAnsi="Calibri" w:cstheme="majorHAnsi"/>
                <w:i/>
                <w:iCs/>
                <w:color w:val="000000"/>
                <w:sz w:val="16"/>
                <w:szCs w:val="16"/>
              </w:rPr>
            </w:pPr>
          </w:p>
        </w:tc>
        <w:tc>
          <w:tcPr>
            <w:tcW w:w="1228" w:type="dxa"/>
            <w:gridSpan w:val="3"/>
            <w:tcBorders>
              <w:top w:val="nil"/>
              <w:left w:val="nil"/>
              <w:bottom w:val="nil"/>
              <w:right w:val="nil"/>
            </w:tcBorders>
            <w:shd w:val="clear" w:color="auto" w:fill="auto"/>
            <w:noWrap/>
            <w:vAlign w:val="center"/>
            <w:hideMark/>
          </w:tcPr>
          <w:p w14:paraId="723878EB"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7B83C947" w14:textId="77777777" w:rsidR="00D84B38" w:rsidRPr="00DE1818" w:rsidRDefault="00D84B38" w:rsidP="00B23C41">
            <w:pPr>
              <w:rPr>
                <w:rFonts w:ascii="Calibri" w:hAnsi="Calibri" w:cstheme="majorHAnsi"/>
                <w:sz w:val="20"/>
                <w:szCs w:val="20"/>
              </w:rPr>
            </w:pPr>
          </w:p>
        </w:tc>
      </w:tr>
      <w:tr w:rsidR="00D84B38" w:rsidRPr="00DE1818" w14:paraId="10BB03D0" w14:textId="77777777" w:rsidTr="00B23C41">
        <w:trPr>
          <w:gridAfter w:val="1"/>
          <w:wAfter w:w="21" w:type="dxa"/>
          <w:trHeight w:val="244"/>
        </w:trPr>
        <w:tc>
          <w:tcPr>
            <w:tcW w:w="2835" w:type="dxa"/>
            <w:gridSpan w:val="7"/>
            <w:tcBorders>
              <w:top w:val="single" w:sz="6" w:space="0" w:color="auto"/>
              <w:left w:val="single" w:sz="18" w:space="0" w:color="auto"/>
              <w:bottom w:val="single" w:sz="6" w:space="0" w:color="auto"/>
              <w:right w:val="single" w:sz="6" w:space="0" w:color="auto"/>
            </w:tcBorders>
            <w:shd w:val="clear" w:color="000000" w:fill="D9E1F2"/>
            <w:vAlign w:val="center"/>
            <w:hideMark/>
          </w:tcPr>
          <w:p w14:paraId="2F272F6C"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从外部购买的额度</w:t>
            </w:r>
          </w:p>
        </w:tc>
        <w:tc>
          <w:tcPr>
            <w:tcW w:w="99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D531A34" w14:textId="77777777" w:rsidR="00D84B38" w:rsidRPr="00DE1818" w:rsidRDefault="00D84B38" w:rsidP="00B23C41">
            <w:pPr>
              <w:jc w:val="center"/>
              <w:rPr>
                <w:rFonts w:ascii="Calibri" w:hAnsi="Calibri" w:cstheme="majorHAnsi"/>
                <w:i/>
                <w:iCs/>
                <w:color w:val="000000"/>
                <w:sz w:val="16"/>
                <w:szCs w:val="16"/>
              </w:rPr>
            </w:pPr>
            <w:r w:rsidRPr="00DE1818">
              <w:rPr>
                <w:rFonts w:ascii="Calibri" w:hAnsi="Calibri" w:hint="eastAsia"/>
                <w:i/>
                <w:iCs/>
                <w:color w:val="000000"/>
                <w:sz w:val="16"/>
                <w:szCs w:val="16"/>
              </w:rPr>
              <w:t>购买</w:t>
            </w:r>
          </w:p>
        </w:tc>
        <w:tc>
          <w:tcPr>
            <w:tcW w:w="992"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4820F9CF" w14:textId="77777777" w:rsidR="00D84B38" w:rsidRPr="00DE1818" w:rsidRDefault="00D84B38" w:rsidP="00B23C41">
            <w:pPr>
              <w:rPr>
                <w:rFonts w:ascii="Calibri" w:hAnsi="Calibri" w:cstheme="majorHAnsi"/>
                <w:color w:val="000000"/>
              </w:rPr>
            </w:pPr>
            <w:r w:rsidRPr="00DE1818">
              <w:rPr>
                <w:rFonts w:ascii="Calibri" w:hAnsi="Calibri" w:hint="eastAsia"/>
                <w:color w:val="000000"/>
              </w:rPr>
              <w:t> </w:t>
            </w:r>
          </w:p>
        </w:tc>
        <w:tc>
          <w:tcPr>
            <w:tcW w:w="845"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14:paraId="341C4787" w14:textId="77777777" w:rsidR="00D84B38" w:rsidRPr="00DE1818" w:rsidRDefault="00D84B38" w:rsidP="00B23C41">
            <w:pPr>
              <w:rPr>
                <w:rFonts w:ascii="Calibri" w:hAnsi="Calibri" w:cstheme="majorHAnsi"/>
                <w:color w:val="000000"/>
              </w:rPr>
            </w:pPr>
            <w:r w:rsidRPr="00DE1818">
              <w:rPr>
                <w:rFonts w:ascii="Calibri" w:hAnsi="Calibri" w:hint="eastAsia"/>
                <w:color w:val="000000"/>
              </w:rPr>
              <w:t> </w:t>
            </w:r>
          </w:p>
        </w:tc>
        <w:tc>
          <w:tcPr>
            <w:tcW w:w="850" w:type="dxa"/>
            <w:gridSpan w:val="3"/>
            <w:tcBorders>
              <w:top w:val="nil"/>
              <w:left w:val="single" w:sz="18" w:space="0" w:color="auto"/>
              <w:bottom w:val="single" w:sz="4" w:space="0" w:color="auto"/>
              <w:right w:val="single" w:sz="4" w:space="0" w:color="auto"/>
            </w:tcBorders>
            <w:shd w:val="clear" w:color="000000" w:fill="D9E1F2"/>
            <w:vAlign w:val="center"/>
            <w:hideMark/>
          </w:tcPr>
          <w:p w14:paraId="3BF0CAE7"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993" w:type="dxa"/>
            <w:gridSpan w:val="2"/>
            <w:tcBorders>
              <w:top w:val="nil"/>
              <w:left w:val="nil"/>
              <w:bottom w:val="single" w:sz="4" w:space="0" w:color="auto"/>
              <w:right w:val="single" w:sz="4" w:space="0" w:color="auto"/>
            </w:tcBorders>
            <w:shd w:val="clear" w:color="000000" w:fill="D9E1F2"/>
            <w:vAlign w:val="center"/>
            <w:hideMark/>
          </w:tcPr>
          <w:p w14:paraId="1FA4D6FD"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837" w:type="dxa"/>
            <w:gridSpan w:val="2"/>
            <w:tcBorders>
              <w:top w:val="nil"/>
              <w:left w:val="nil"/>
              <w:bottom w:val="single" w:sz="4" w:space="0" w:color="auto"/>
              <w:right w:val="single" w:sz="4" w:space="0" w:color="auto"/>
            </w:tcBorders>
            <w:shd w:val="clear" w:color="auto" w:fill="auto"/>
            <w:noWrap/>
            <w:vAlign w:val="center"/>
            <w:hideMark/>
          </w:tcPr>
          <w:p w14:paraId="11D85DF0" w14:textId="77777777" w:rsidR="00D84B38" w:rsidRPr="00DE1818" w:rsidRDefault="00D84B38" w:rsidP="00B23C41">
            <w:pPr>
              <w:rPr>
                <w:rFonts w:ascii="Calibri" w:hAnsi="Calibri" w:cstheme="majorHAnsi"/>
                <w:b/>
                <w:bCs/>
                <w:color w:val="000000"/>
                <w:sz w:val="16"/>
                <w:szCs w:val="16"/>
              </w:rPr>
            </w:pPr>
            <w:r w:rsidRPr="00DE1818">
              <w:rPr>
                <w:rFonts w:ascii="Calibri" w:hAnsi="Calibri" w:hint="eastAsia"/>
                <w:b/>
                <w:bCs/>
                <w:color w:val="000000"/>
                <w:sz w:val="16"/>
                <w:szCs w:val="16"/>
              </w:rPr>
              <w:t> </w:t>
            </w:r>
          </w:p>
        </w:tc>
        <w:tc>
          <w:tcPr>
            <w:tcW w:w="851" w:type="dxa"/>
            <w:gridSpan w:val="2"/>
            <w:tcBorders>
              <w:top w:val="nil"/>
              <w:left w:val="nil"/>
              <w:bottom w:val="single" w:sz="4" w:space="0" w:color="auto"/>
              <w:right w:val="single" w:sz="4" w:space="0" w:color="auto"/>
            </w:tcBorders>
            <w:shd w:val="clear" w:color="000000" w:fill="D9E1F2"/>
            <w:vAlign w:val="center"/>
            <w:hideMark/>
          </w:tcPr>
          <w:p w14:paraId="3498723E"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09" w:type="dxa"/>
            <w:gridSpan w:val="2"/>
            <w:tcBorders>
              <w:top w:val="nil"/>
              <w:left w:val="nil"/>
              <w:bottom w:val="single" w:sz="4" w:space="0" w:color="auto"/>
              <w:right w:val="single" w:sz="4" w:space="0" w:color="auto"/>
            </w:tcBorders>
            <w:shd w:val="clear" w:color="000000" w:fill="D9E1F2"/>
            <w:vAlign w:val="center"/>
            <w:hideMark/>
          </w:tcPr>
          <w:p w14:paraId="576374E3"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11" w:type="dxa"/>
            <w:gridSpan w:val="2"/>
            <w:tcBorders>
              <w:top w:val="nil"/>
              <w:left w:val="nil"/>
              <w:bottom w:val="single" w:sz="4" w:space="0" w:color="auto"/>
              <w:right w:val="single" w:sz="4" w:space="0" w:color="auto"/>
            </w:tcBorders>
            <w:shd w:val="clear" w:color="000000" w:fill="D9E1F2"/>
            <w:vAlign w:val="center"/>
            <w:hideMark/>
          </w:tcPr>
          <w:p w14:paraId="1D88036E"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21" w:type="dxa"/>
            <w:gridSpan w:val="3"/>
            <w:tcBorders>
              <w:top w:val="nil"/>
              <w:left w:val="nil"/>
              <w:bottom w:val="single" w:sz="4" w:space="0" w:color="auto"/>
              <w:right w:val="single" w:sz="4" w:space="0" w:color="auto"/>
            </w:tcBorders>
            <w:shd w:val="clear" w:color="000000" w:fill="D9E1F2"/>
            <w:vAlign w:val="center"/>
            <w:hideMark/>
          </w:tcPr>
          <w:p w14:paraId="05F85A12"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8" w:type="dxa"/>
            <w:gridSpan w:val="2"/>
            <w:tcBorders>
              <w:top w:val="nil"/>
              <w:left w:val="nil"/>
              <w:bottom w:val="single" w:sz="4" w:space="0" w:color="auto"/>
              <w:right w:val="single" w:sz="4" w:space="0" w:color="auto"/>
            </w:tcBorders>
            <w:shd w:val="clear" w:color="000000" w:fill="D9E1F2"/>
            <w:vAlign w:val="center"/>
            <w:hideMark/>
          </w:tcPr>
          <w:p w14:paraId="23A4267A"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19" w:type="dxa"/>
            <w:gridSpan w:val="3"/>
            <w:tcBorders>
              <w:top w:val="nil"/>
              <w:left w:val="nil"/>
              <w:bottom w:val="single" w:sz="4" w:space="0" w:color="auto"/>
              <w:right w:val="single" w:sz="4" w:space="0" w:color="auto"/>
            </w:tcBorders>
            <w:shd w:val="clear" w:color="000000" w:fill="D9E1F2"/>
            <w:vAlign w:val="center"/>
            <w:hideMark/>
          </w:tcPr>
          <w:p w14:paraId="6B64EA2A"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197830EA"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2F94AF7"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0BDA3EC"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10" w:type="dxa"/>
            <w:gridSpan w:val="2"/>
            <w:tcBorders>
              <w:top w:val="nil"/>
              <w:left w:val="nil"/>
              <w:bottom w:val="nil"/>
              <w:right w:val="nil"/>
            </w:tcBorders>
            <w:shd w:val="clear" w:color="auto" w:fill="auto"/>
            <w:noWrap/>
            <w:vAlign w:val="center"/>
            <w:hideMark/>
          </w:tcPr>
          <w:p w14:paraId="2646656F" w14:textId="77777777" w:rsidR="00D84B38" w:rsidRPr="00DE1818" w:rsidRDefault="00D84B38" w:rsidP="00B23C41">
            <w:pPr>
              <w:rPr>
                <w:rFonts w:ascii="Calibri" w:hAnsi="Calibri" w:cstheme="majorHAnsi"/>
                <w:i/>
                <w:iCs/>
                <w:color w:val="000000"/>
                <w:sz w:val="16"/>
                <w:szCs w:val="16"/>
              </w:rPr>
            </w:pPr>
          </w:p>
        </w:tc>
        <w:tc>
          <w:tcPr>
            <w:tcW w:w="1228" w:type="dxa"/>
            <w:gridSpan w:val="3"/>
            <w:tcBorders>
              <w:top w:val="nil"/>
              <w:left w:val="nil"/>
              <w:bottom w:val="nil"/>
              <w:right w:val="nil"/>
            </w:tcBorders>
            <w:shd w:val="clear" w:color="auto" w:fill="auto"/>
            <w:noWrap/>
            <w:vAlign w:val="center"/>
            <w:hideMark/>
          </w:tcPr>
          <w:p w14:paraId="75AE1ED9"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33E26EA2" w14:textId="77777777" w:rsidR="00D84B38" w:rsidRPr="00DE1818" w:rsidRDefault="00D84B38" w:rsidP="00B23C41">
            <w:pPr>
              <w:rPr>
                <w:rFonts w:ascii="Calibri" w:hAnsi="Calibri" w:cstheme="majorHAnsi"/>
                <w:sz w:val="20"/>
                <w:szCs w:val="20"/>
              </w:rPr>
            </w:pPr>
          </w:p>
        </w:tc>
      </w:tr>
      <w:tr w:rsidR="00D84B38" w:rsidRPr="00DE1818" w14:paraId="11129DD9" w14:textId="77777777" w:rsidTr="00B23C41">
        <w:trPr>
          <w:gridAfter w:val="1"/>
          <w:wAfter w:w="21" w:type="dxa"/>
          <w:trHeight w:val="244"/>
        </w:trPr>
        <w:tc>
          <w:tcPr>
            <w:tcW w:w="2835" w:type="dxa"/>
            <w:gridSpan w:val="7"/>
            <w:tcBorders>
              <w:top w:val="single" w:sz="6" w:space="0" w:color="auto"/>
              <w:left w:val="single" w:sz="18" w:space="0" w:color="auto"/>
              <w:bottom w:val="single" w:sz="18" w:space="0" w:color="auto"/>
              <w:right w:val="single" w:sz="6" w:space="0" w:color="auto"/>
            </w:tcBorders>
            <w:shd w:val="clear" w:color="000000" w:fill="D9E1F2"/>
            <w:vAlign w:val="center"/>
            <w:hideMark/>
          </w:tcPr>
          <w:p w14:paraId="718DF68F"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购买经过认证的绿色电力</w:t>
            </w:r>
          </w:p>
        </w:tc>
        <w:tc>
          <w:tcPr>
            <w:tcW w:w="993" w:type="dxa"/>
            <w:gridSpan w:val="2"/>
            <w:tcBorders>
              <w:top w:val="single" w:sz="6" w:space="0" w:color="auto"/>
              <w:left w:val="single" w:sz="6" w:space="0" w:color="auto"/>
              <w:bottom w:val="single" w:sz="18" w:space="0" w:color="auto"/>
              <w:right w:val="single" w:sz="6" w:space="0" w:color="auto"/>
            </w:tcBorders>
            <w:shd w:val="clear" w:color="auto" w:fill="auto"/>
            <w:vAlign w:val="center"/>
            <w:hideMark/>
          </w:tcPr>
          <w:p w14:paraId="6E38CE66" w14:textId="77777777" w:rsidR="00D84B38" w:rsidRPr="00DE1818" w:rsidRDefault="00D84B38" w:rsidP="00B23C41">
            <w:pPr>
              <w:jc w:val="center"/>
              <w:rPr>
                <w:rFonts w:ascii="Calibri" w:hAnsi="Calibri" w:cstheme="majorHAnsi"/>
                <w:i/>
                <w:iCs/>
                <w:color w:val="000000"/>
                <w:sz w:val="16"/>
                <w:szCs w:val="16"/>
              </w:rPr>
            </w:pPr>
            <w:r w:rsidRPr="00DE1818">
              <w:rPr>
                <w:rFonts w:ascii="Calibri" w:hAnsi="Calibri" w:hint="eastAsia"/>
                <w:i/>
                <w:iCs/>
                <w:color w:val="000000"/>
                <w:sz w:val="16"/>
                <w:szCs w:val="16"/>
              </w:rPr>
              <w:t>购买</w:t>
            </w:r>
          </w:p>
        </w:tc>
        <w:tc>
          <w:tcPr>
            <w:tcW w:w="992" w:type="dxa"/>
            <w:gridSpan w:val="4"/>
            <w:tcBorders>
              <w:top w:val="single" w:sz="6" w:space="0" w:color="auto"/>
              <w:left w:val="single" w:sz="6" w:space="0" w:color="auto"/>
              <w:bottom w:val="single" w:sz="18" w:space="0" w:color="auto"/>
              <w:right w:val="single" w:sz="6" w:space="0" w:color="auto"/>
            </w:tcBorders>
            <w:shd w:val="clear" w:color="auto" w:fill="auto"/>
            <w:vAlign w:val="center"/>
            <w:hideMark/>
          </w:tcPr>
          <w:p w14:paraId="1453020A" w14:textId="77777777" w:rsidR="00D84B38" w:rsidRPr="00DE1818" w:rsidRDefault="00D84B38" w:rsidP="00B23C41">
            <w:pPr>
              <w:rPr>
                <w:rFonts w:ascii="Calibri" w:hAnsi="Calibri" w:cstheme="majorHAnsi"/>
                <w:color w:val="000000"/>
              </w:rPr>
            </w:pPr>
            <w:r w:rsidRPr="00DE1818">
              <w:rPr>
                <w:rFonts w:ascii="Calibri" w:hAnsi="Calibri" w:hint="eastAsia"/>
                <w:color w:val="000000"/>
              </w:rPr>
              <w:t> </w:t>
            </w:r>
          </w:p>
        </w:tc>
        <w:tc>
          <w:tcPr>
            <w:tcW w:w="845" w:type="dxa"/>
            <w:tcBorders>
              <w:top w:val="single" w:sz="6" w:space="0" w:color="auto"/>
              <w:left w:val="single" w:sz="6" w:space="0" w:color="auto"/>
              <w:bottom w:val="single" w:sz="18" w:space="0" w:color="auto"/>
              <w:right w:val="single" w:sz="18" w:space="0" w:color="auto"/>
            </w:tcBorders>
            <w:shd w:val="clear" w:color="auto" w:fill="auto"/>
            <w:noWrap/>
            <w:vAlign w:val="center"/>
            <w:hideMark/>
          </w:tcPr>
          <w:p w14:paraId="4F81EB29" w14:textId="77777777" w:rsidR="00D84B38" w:rsidRPr="00DE1818" w:rsidRDefault="00D84B38" w:rsidP="00B23C41">
            <w:pPr>
              <w:rPr>
                <w:rFonts w:ascii="Calibri" w:hAnsi="Calibri" w:cstheme="majorHAnsi"/>
                <w:color w:val="000000"/>
              </w:rPr>
            </w:pPr>
            <w:r w:rsidRPr="00DE1818">
              <w:rPr>
                <w:rFonts w:ascii="Calibri" w:hAnsi="Calibri" w:hint="eastAsia"/>
                <w:color w:val="000000"/>
              </w:rPr>
              <w:t> </w:t>
            </w:r>
          </w:p>
        </w:tc>
        <w:tc>
          <w:tcPr>
            <w:tcW w:w="850" w:type="dxa"/>
            <w:gridSpan w:val="3"/>
            <w:tcBorders>
              <w:top w:val="nil"/>
              <w:left w:val="single" w:sz="18" w:space="0" w:color="auto"/>
              <w:bottom w:val="single" w:sz="4" w:space="0" w:color="auto"/>
              <w:right w:val="single" w:sz="4" w:space="0" w:color="auto"/>
            </w:tcBorders>
            <w:shd w:val="clear" w:color="000000" w:fill="D9E1F2"/>
            <w:vAlign w:val="center"/>
            <w:hideMark/>
          </w:tcPr>
          <w:p w14:paraId="46276035"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993" w:type="dxa"/>
            <w:gridSpan w:val="2"/>
            <w:tcBorders>
              <w:top w:val="nil"/>
              <w:left w:val="nil"/>
              <w:bottom w:val="single" w:sz="4" w:space="0" w:color="auto"/>
              <w:right w:val="single" w:sz="4" w:space="0" w:color="auto"/>
            </w:tcBorders>
            <w:shd w:val="clear" w:color="000000" w:fill="D9E1F2"/>
            <w:vAlign w:val="center"/>
            <w:hideMark/>
          </w:tcPr>
          <w:p w14:paraId="6FA2A2B3"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837" w:type="dxa"/>
            <w:gridSpan w:val="2"/>
            <w:tcBorders>
              <w:top w:val="nil"/>
              <w:left w:val="nil"/>
              <w:bottom w:val="single" w:sz="4" w:space="0" w:color="auto"/>
              <w:right w:val="single" w:sz="4" w:space="0" w:color="auto"/>
            </w:tcBorders>
            <w:shd w:val="clear" w:color="auto" w:fill="auto"/>
            <w:noWrap/>
            <w:vAlign w:val="center"/>
            <w:hideMark/>
          </w:tcPr>
          <w:p w14:paraId="4D4897E0" w14:textId="77777777" w:rsidR="00D84B38" w:rsidRPr="00DE1818" w:rsidRDefault="00D84B38" w:rsidP="00B23C41">
            <w:pPr>
              <w:rPr>
                <w:rFonts w:ascii="Calibri" w:hAnsi="Calibri" w:cstheme="majorHAnsi"/>
                <w:b/>
                <w:bCs/>
                <w:color w:val="000000"/>
                <w:sz w:val="16"/>
                <w:szCs w:val="16"/>
              </w:rPr>
            </w:pPr>
            <w:r w:rsidRPr="00DE1818">
              <w:rPr>
                <w:rFonts w:ascii="Calibri" w:hAnsi="Calibri" w:hint="eastAsia"/>
                <w:b/>
                <w:bCs/>
                <w:color w:val="000000"/>
                <w:sz w:val="16"/>
                <w:szCs w:val="16"/>
              </w:rPr>
              <w:t> </w:t>
            </w:r>
          </w:p>
        </w:tc>
        <w:tc>
          <w:tcPr>
            <w:tcW w:w="851" w:type="dxa"/>
            <w:gridSpan w:val="2"/>
            <w:tcBorders>
              <w:top w:val="nil"/>
              <w:left w:val="nil"/>
              <w:bottom w:val="single" w:sz="4" w:space="0" w:color="auto"/>
              <w:right w:val="single" w:sz="4" w:space="0" w:color="auto"/>
            </w:tcBorders>
            <w:shd w:val="clear" w:color="000000" w:fill="D9E1F2"/>
            <w:vAlign w:val="center"/>
            <w:hideMark/>
          </w:tcPr>
          <w:p w14:paraId="74F7471C"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09" w:type="dxa"/>
            <w:gridSpan w:val="2"/>
            <w:tcBorders>
              <w:top w:val="nil"/>
              <w:left w:val="nil"/>
              <w:bottom w:val="single" w:sz="4" w:space="0" w:color="auto"/>
              <w:right w:val="single" w:sz="4" w:space="0" w:color="auto"/>
            </w:tcBorders>
            <w:shd w:val="clear" w:color="000000" w:fill="D9E1F2"/>
            <w:vAlign w:val="center"/>
            <w:hideMark/>
          </w:tcPr>
          <w:p w14:paraId="4D6FFC1A"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11" w:type="dxa"/>
            <w:gridSpan w:val="2"/>
            <w:tcBorders>
              <w:top w:val="nil"/>
              <w:left w:val="nil"/>
              <w:bottom w:val="single" w:sz="4" w:space="0" w:color="auto"/>
              <w:right w:val="single" w:sz="4" w:space="0" w:color="auto"/>
            </w:tcBorders>
            <w:shd w:val="clear" w:color="000000" w:fill="D9E1F2"/>
            <w:vAlign w:val="center"/>
            <w:hideMark/>
          </w:tcPr>
          <w:p w14:paraId="5C273FE5"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21" w:type="dxa"/>
            <w:gridSpan w:val="3"/>
            <w:tcBorders>
              <w:top w:val="nil"/>
              <w:left w:val="nil"/>
              <w:bottom w:val="single" w:sz="4" w:space="0" w:color="auto"/>
              <w:right w:val="single" w:sz="4" w:space="0" w:color="auto"/>
            </w:tcBorders>
            <w:shd w:val="clear" w:color="000000" w:fill="D9E1F2"/>
            <w:vAlign w:val="center"/>
            <w:hideMark/>
          </w:tcPr>
          <w:p w14:paraId="68CB14D9"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698" w:type="dxa"/>
            <w:gridSpan w:val="2"/>
            <w:tcBorders>
              <w:top w:val="nil"/>
              <w:left w:val="nil"/>
              <w:bottom w:val="single" w:sz="4" w:space="0" w:color="auto"/>
              <w:right w:val="single" w:sz="4" w:space="0" w:color="auto"/>
            </w:tcBorders>
            <w:shd w:val="clear" w:color="000000" w:fill="D9E1F2"/>
            <w:vAlign w:val="center"/>
            <w:hideMark/>
          </w:tcPr>
          <w:p w14:paraId="51EBAECF"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19" w:type="dxa"/>
            <w:gridSpan w:val="3"/>
            <w:tcBorders>
              <w:top w:val="nil"/>
              <w:left w:val="nil"/>
              <w:bottom w:val="single" w:sz="4" w:space="0" w:color="auto"/>
              <w:right w:val="single" w:sz="4" w:space="0" w:color="auto"/>
            </w:tcBorders>
            <w:shd w:val="clear" w:color="000000" w:fill="D9E1F2"/>
            <w:vAlign w:val="center"/>
            <w:hideMark/>
          </w:tcPr>
          <w:p w14:paraId="599E1D34"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1D34436" w14:textId="77777777" w:rsidR="00D84B38" w:rsidRPr="00DE1818" w:rsidRDefault="00D84B38" w:rsidP="00B23C41">
            <w:pPr>
              <w:rPr>
                <w:rFonts w:ascii="Calibri" w:hAnsi="Calibri" w:cstheme="majorHAnsi"/>
                <w:color w:val="000000"/>
                <w:sz w:val="16"/>
                <w:szCs w:val="16"/>
              </w:rPr>
            </w:pPr>
            <w:r w:rsidRPr="00DE1818">
              <w:rPr>
                <w:rFonts w:ascii="Calibri" w:hAnsi="Calibri" w:hint="eastAsia"/>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0EC89CF"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D6F9AE6" w14:textId="77777777" w:rsidR="00D84B38" w:rsidRPr="00DE1818" w:rsidRDefault="00D84B38" w:rsidP="00B23C41">
            <w:pPr>
              <w:rPr>
                <w:rFonts w:ascii="Calibri" w:hAnsi="Calibri" w:cstheme="majorHAnsi"/>
                <w:i/>
                <w:iCs/>
                <w:color w:val="000000"/>
                <w:sz w:val="16"/>
                <w:szCs w:val="16"/>
              </w:rPr>
            </w:pPr>
            <w:r w:rsidRPr="00DE1818">
              <w:rPr>
                <w:rFonts w:ascii="Calibri" w:hAnsi="Calibri" w:hint="eastAsia"/>
                <w:i/>
                <w:iCs/>
                <w:color w:val="000000"/>
                <w:sz w:val="16"/>
                <w:szCs w:val="16"/>
              </w:rPr>
              <w:t> </w:t>
            </w:r>
          </w:p>
        </w:tc>
        <w:tc>
          <w:tcPr>
            <w:tcW w:w="710" w:type="dxa"/>
            <w:gridSpan w:val="2"/>
            <w:tcBorders>
              <w:top w:val="nil"/>
              <w:left w:val="nil"/>
              <w:bottom w:val="nil"/>
              <w:right w:val="nil"/>
            </w:tcBorders>
            <w:shd w:val="clear" w:color="auto" w:fill="auto"/>
            <w:noWrap/>
            <w:vAlign w:val="center"/>
            <w:hideMark/>
          </w:tcPr>
          <w:p w14:paraId="4D963515" w14:textId="77777777" w:rsidR="00D84B38" w:rsidRPr="00DE1818" w:rsidRDefault="00D84B38" w:rsidP="00B23C41">
            <w:pPr>
              <w:rPr>
                <w:rFonts w:ascii="Calibri" w:hAnsi="Calibri" w:cstheme="majorHAnsi"/>
                <w:i/>
                <w:iCs/>
                <w:color w:val="000000"/>
                <w:sz w:val="16"/>
                <w:szCs w:val="16"/>
              </w:rPr>
            </w:pPr>
          </w:p>
        </w:tc>
        <w:tc>
          <w:tcPr>
            <w:tcW w:w="1228" w:type="dxa"/>
            <w:gridSpan w:val="3"/>
            <w:tcBorders>
              <w:top w:val="nil"/>
              <w:left w:val="nil"/>
              <w:bottom w:val="nil"/>
              <w:right w:val="nil"/>
            </w:tcBorders>
            <w:shd w:val="clear" w:color="auto" w:fill="auto"/>
            <w:noWrap/>
            <w:vAlign w:val="center"/>
            <w:hideMark/>
          </w:tcPr>
          <w:p w14:paraId="167F4411" w14:textId="77777777" w:rsidR="00D84B38" w:rsidRPr="00DE1818" w:rsidRDefault="00D84B38" w:rsidP="00B23C41">
            <w:pPr>
              <w:rPr>
                <w:rFonts w:ascii="Calibri" w:hAnsi="Calibri" w:cstheme="majorHAnsi"/>
                <w:sz w:val="20"/>
                <w:szCs w:val="20"/>
              </w:rPr>
            </w:pPr>
          </w:p>
        </w:tc>
        <w:tc>
          <w:tcPr>
            <w:tcW w:w="236" w:type="dxa"/>
            <w:gridSpan w:val="2"/>
            <w:tcBorders>
              <w:top w:val="nil"/>
              <w:left w:val="nil"/>
              <w:bottom w:val="nil"/>
              <w:right w:val="nil"/>
            </w:tcBorders>
            <w:shd w:val="clear" w:color="auto" w:fill="auto"/>
            <w:noWrap/>
            <w:vAlign w:val="center"/>
            <w:hideMark/>
          </w:tcPr>
          <w:p w14:paraId="2B63070F" w14:textId="77777777" w:rsidR="00D84B38" w:rsidRPr="00DE1818" w:rsidRDefault="00D84B38" w:rsidP="00B23C41">
            <w:pPr>
              <w:rPr>
                <w:rFonts w:ascii="Calibri" w:hAnsi="Calibri" w:cstheme="majorHAnsi"/>
                <w:sz w:val="20"/>
                <w:szCs w:val="20"/>
              </w:rPr>
            </w:pPr>
          </w:p>
        </w:tc>
      </w:tr>
    </w:tbl>
    <w:p w14:paraId="123E47AE" w14:textId="592DF998" w:rsidR="00D84B38" w:rsidRPr="00DE1818" w:rsidRDefault="00D84B38" w:rsidP="00D84B38">
      <w:pPr>
        <w:pStyle w:val="Caption"/>
        <w:keepNext/>
        <w:rPr>
          <w:sz w:val="20"/>
        </w:rPr>
      </w:pPr>
      <w:r w:rsidRPr="00DE1818">
        <w:rPr>
          <w:rFonts w:hint="eastAsia"/>
        </w:rPr>
        <w:t xml:space="preserve"> </w:t>
      </w:r>
    </w:p>
    <w:p w14:paraId="7A509A60" w14:textId="77777777" w:rsidR="00D84B38" w:rsidRPr="00DE1818" w:rsidRDefault="00D84B38" w:rsidP="00D84B38">
      <w:pPr>
        <w:ind w:left="-1134"/>
        <w:rPr>
          <w:rFonts w:ascii="Calibri" w:hAnsi="Calibri"/>
        </w:rPr>
        <w:sectPr w:rsidR="00D84B38" w:rsidRPr="00DE1818" w:rsidSect="0043000E">
          <w:footerReference w:type="default" r:id="rId19"/>
          <w:pgSz w:w="16838" w:h="11906" w:orient="landscape"/>
          <w:pgMar w:top="992" w:right="1440" w:bottom="949" w:left="1440" w:header="709" w:footer="709" w:gutter="0"/>
          <w:cols w:space="720"/>
          <w:docGrid w:linePitch="299"/>
        </w:sectPr>
      </w:pPr>
    </w:p>
    <w:p w14:paraId="4805EC0B" w14:textId="52DA599C" w:rsidR="00DC1BF6" w:rsidRPr="00DE1818" w:rsidRDefault="00DC1BF6" w:rsidP="00292670">
      <w:pPr>
        <w:pStyle w:val="Heading2"/>
        <w:spacing w:before="0" w:line="276" w:lineRule="auto"/>
        <w:ind w:left="0" w:firstLine="0"/>
        <w:contextualSpacing w:val="0"/>
        <w:jc w:val="both"/>
        <w:rPr>
          <w:rFonts w:ascii="Calibri" w:hAnsi="Calibri" w:cs="Calibri"/>
        </w:rPr>
      </w:pPr>
      <w:bookmarkStart w:id="60" w:name="_Ref1385486"/>
      <w:bookmarkStart w:id="61" w:name="_Toc2069450"/>
      <w:bookmarkStart w:id="62" w:name="_Toc7437432"/>
      <w:r w:rsidRPr="00DE1818">
        <w:rPr>
          <w:rFonts w:ascii="Calibri" w:hAnsi="Calibri" w:hint="eastAsia"/>
        </w:rPr>
        <w:lastRenderedPageBreak/>
        <w:t>第</w:t>
      </w:r>
      <w:r w:rsidRPr="00DE1818">
        <w:rPr>
          <w:rFonts w:ascii="Calibri" w:hAnsi="Calibri" w:hint="eastAsia"/>
        </w:rPr>
        <w:t>4</w:t>
      </w:r>
      <w:r w:rsidRPr="00DE1818">
        <w:rPr>
          <w:rFonts w:ascii="Calibri" w:hAnsi="Calibri" w:hint="eastAsia"/>
        </w:rPr>
        <w:t>章：气候风险和脆弱性评估</w:t>
      </w:r>
      <w:bookmarkEnd w:id="18"/>
      <w:bookmarkEnd w:id="60"/>
      <w:bookmarkEnd w:id="61"/>
      <w:bookmarkEnd w:id="62"/>
    </w:p>
    <w:p w14:paraId="42FB1E62" w14:textId="0F0FADF3" w:rsidR="00AE1CCD" w:rsidRPr="00DE1818" w:rsidRDefault="00AE1CCD" w:rsidP="00292670">
      <w:pPr>
        <w:spacing w:after="200" w:line="276" w:lineRule="auto"/>
        <w:jc w:val="both"/>
        <w:rPr>
          <w:rFonts w:ascii="Calibri" w:hAnsi="Calibri" w:cs="Calibri"/>
          <w:iCs/>
          <w:sz w:val="22"/>
          <w:szCs w:val="22"/>
        </w:rPr>
      </w:pPr>
      <w:bookmarkStart w:id="63" w:name="_1ksv4uv"/>
      <w:bookmarkEnd w:id="63"/>
      <w:r w:rsidRPr="00DE1818">
        <w:rPr>
          <w:rFonts w:ascii="Calibri" w:hAnsi="Calibri" w:hint="eastAsia"/>
          <w:sz w:val="22"/>
        </w:rPr>
        <w:t>本章更详细地阐述了</w:t>
      </w:r>
      <w:r w:rsidRPr="00DE1818">
        <w:rPr>
          <w:rFonts w:ascii="Calibri" w:hAnsi="Calibri" w:hint="eastAsia"/>
          <w:iCs/>
          <w:sz w:val="22"/>
          <w:szCs w:val="22"/>
        </w:rPr>
        <w:t>GCoM</w:t>
      </w:r>
      <w:r w:rsidRPr="00DE1818">
        <w:rPr>
          <w:rFonts w:ascii="Calibri" w:hAnsi="Calibri" w:hint="eastAsia"/>
          <w:iCs/>
          <w:sz w:val="22"/>
          <w:szCs w:val="22"/>
        </w:rPr>
        <w:t>关于气候风险和脆弱性评估（</w:t>
      </w:r>
      <w:r w:rsidRPr="00DE1818">
        <w:rPr>
          <w:rFonts w:ascii="Calibri" w:hAnsi="Calibri" w:hint="eastAsia"/>
          <w:iCs/>
          <w:sz w:val="22"/>
          <w:szCs w:val="22"/>
        </w:rPr>
        <w:t>CRVA</w:t>
      </w:r>
      <w:r w:rsidRPr="00DE1818">
        <w:rPr>
          <w:rFonts w:ascii="Calibri" w:hAnsi="Calibri" w:hint="eastAsia"/>
          <w:iCs/>
          <w:sz w:val="22"/>
          <w:szCs w:val="22"/>
        </w:rPr>
        <w:t>）</w:t>
      </w:r>
      <w:r w:rsidR="00D76AB9" w:rsidRPr="00DE1818">
        <w:rPr>
          <w:rStyle w:val="FootnoteReference"/>
          <w:rFonts w:ascii="Calibri" w:hAnsi="Calibri" w:cs="Calibri"/>
          <w:iCs/>
          <w:sz w:val="22"/>
          <w:szCs w:val="22"/>
          <w:lang w:eastAsia="en-GB"/>
        </w:rPr>
        <w:footnoteReference w:id="31"/>
      </w:r>
      <w:r w:rsidRPr="00DE1818">
        <w:rPr>
          <w:rFonts w:ascii="Calibri" w:hAnsi="Calibri" w:hint="eastAsia"/>
          <w:iCs/>
          <w:sz w:val="22"/>
          <w:szCs w:val="22"/>
        </w:rPr>
        <w:t>的要求，</w:t>
      </w:r>
      <w:r w:rsidRPr="00DE1818">
        <w:rPr>
          <w:rFonts w:ascii="Calibri" w:hAnsi="Calibri" w:hint="eastAsia"/>
          <w:iCs/>
          <w:sz w:val="22"/>
          <w:szCs w:val="22"/>
        </w:rPr>
        <w:t>CRVA</w:t>
      </w:r>
      <w:r w:rsidRPr="00DE1818">
        <w:rPr>
          <w:rFonts w:ascii="Calibri" w:hAnsi="Calibri" w:hint="eastAsia"/>
          <w:iCs/>
          <w:sz w:val="22"/>
          <w:szCs w:val="22"/>
        </w:rPr>
        <w:t>是制定气候变化适应计划的初始步骤之一。</w:t>
      </w:r>
      <w:r w:rsidRPr="00DE1818">
        <w:rPr>
          <w:rFonts w:ascii="Calibri" w:hAnsi="Calibri" w:hint="eastAsia"/>
          <w:iCs/>
          <w:sz w:val="22"/>
          <w:szCs w:val="22"/>
        </w:rPr>
        <w:t>GCoM</w:t>
      </w:r>
      <w:r w:rsidRPr="00DE1818">
        <w:rPr>
          <w:rFonts w:ascii="Calibri" w:hAnsi="Calibri" w:hint="eastAsia"/>
          <w:iCs/>
          <w:sz w:val="22"/>
          <w:szCs w:val="22"/>
        </w:rPr>
        <w:t>签署成员</w:t>
      </w:r>
      <w:r w:rsidRPr="00DE1818">
        <w:rPr>
          <w:rFonts w:ascii="Calibri" w:hAnsi="Calibri" w:hint="eastAsia"/>
          <w:b/>
          <w:sz w:val="22"/>
        </w:rPr>
        <w:t>必须</w:t>
      </w:r>
      <w:r w:rsidRPr="00DE1818">
        <w:rPr>
          <w:rFonts w:ascii="Calibri" w:hAnsi="Calibri" w:hint="eastAsia"/>
          <w:iCs/>
          <w:sz w:val="22"/>
          <w:szCs w:val="22"/>
        </w:rPr>
        <w:t>在加入本项目后</w:t>
      </w:r>
      <w:r w:rsidRPr="00DE1818">
        <w:rPr>
          <w:rFonts w:ascii="Calibri" w:hAnsi="Calibri" w:hint="eastAsia"/>
          <w:b/>
          <w:iCs/>
          <w:sz w:val="22"/>
          <w:szCs w:val="22"/>
        </w:rPr>
        <w:t>两年之内</w:t>
      </w:r>
      <w:r w:rsidRPr="00DE1818">
        <w:rPr>
          <w:rFonts w:ascii="Calibri" w:hAnsi="Calibri" w:hint="eastAsia"/>
          <w:iCs/>
          <w:sz w:val="22"/>
          <w:szCs w:val="22"/>
        </w:rPr>
        <w:t>，制定和呈交</w:t>
      </w:r>
      <w:r w:rsidRPr="00DE1818">
        <w:rPr>
          <w:rFonts w:ascii="Calibri" w:hAnsi="Calibri" w:hint="eastAsia"/>
          <w:iCs/>
          <w:sz w:val="22"/>
          <w:szCs w:val="22"/>
        </w:rPr>
        <w:t>CRVA</w:t>
      </w:r>
      <w:r w:rsidRPr="00DE1818">
        <w:rPr>
          <w:rFonts w:ascii="Calibri" w:hAnsi="Calibri" w:hint="eastAsia"/>
          <w:iCs/>
          <w:sz w:val="22"/>
          <w:szCs w:val="22"/>
        </w:rPr>
        <w:t>。</w:t>
      </w:r>
      <w:r w:rsidRPr="00141993">
        <w:rPr>
          <w:rFonts w:ascii="Calibri" w:hAnsi="Calibri" w:hint="eastAsia"/>
          <w:iCs/>
          <w:sz w:val="22"/>
          <w:szCs w:val="22"/>
        </w:rPr>
        <w:t xml:space="preserve"> </w:t>
      </w:r>
    </w:p>
    <w:p w14:paraId="36C965B3" w14:textId="5ACC4721" w:rsidR="00AE1CCD" w:rsidRPr="00DE1818" w:rsidRDefault="00AE1CCD" w:rsidP="00292670">
      <w:pPr>
        <w:spacing w:after="200" w:line="276" w:lineRule="auto"/>
        <w:jc w:val="both"/>
        <w:rPr>
          <w:rFonts w:ascii="Calibri" w:hAnsi="Calibri" w:cs="Calibri"/>
          <w:iCs/>
          <w:sz w:val="22"/>
          <w:szCs w:val="22"/>
        </w:rPr>
      </w:pPr>
      <w:r w:rsidRPr="00DE1818">
        <w:rPr>
          <w:rFonts w:ascii="Calibri" w:hAnsi="Calibri" w:hint="eastAsia"/>
        </w:rPr>
        <w:t>当多种因素于同一时间在同一地点汇集时，便会发生与气候变化相关的灾害。譬如，</w:t>
      </w:r>
      <w:r w:rsidRPr="00DE1818">
        <w:rPr>
          <w:rFonts w:ascii="Calibri" w:hAnsi="Calibri" w:hint="eastAsia"/>
          <w:b/>
          <w:i/>
          <w:sz w:val="22"/>
          <w:szCs w:val="22"/>
        </w:rPr>
        <w:t>气候危害</w:t>
      </w:r>
      <w:r w:rsidRPr="00DE1818">
        <w:rPr>
          <w:rFonts w:ascii="Calibri" w:hAnsi="Calibri" w:hint="eastAsia"/>
          <w:sz w:val="22"/>
          <w:szCs w:val="22"/>
        </w:rPr>
        <w:t>（例如热量）可能会在市区内发生，但只有当居民和</w:t>
      </w:r>
      <w:r w:rsidRPr="00DE1818">
        <w:rPr>
          <w:rFonts w:ascii="Calibri" w:hAnsi="Calibri" w:hint="eastAsia"/>
          <w:sz w:val="22"/>
          <w:szCs w:val="22"/>
        </w:rPr>
        <w:t>/</w:t>
      </w:r>
      <w:r w:rsidRPr="00DE1818">
        <w:rPr>
          <w:rFonts w:ascii="Calibri" w:hAnsi="Calibri" w:hint="eastAsia"/>
          <w:sz w:val="22"/>
          <w:szCs w:val="22"/>
        </w:rPr>
        <w:t>或资产</w:t>
      </w:r>
      <w:r w:rsidRPr="00DE1818">
        <w:rPr>
          <w:rFonts w:ascii="Calibri" w:hAnsi="Calibri" w:hint="eastAsia"/>
          <w:b/>
          <w:i/>
          <w:sz w:val="22"/>
          <w:szCs w:val="22"/>
        </w:rPr>
        <w:t>暴露</w:t>
      </w:r>
      <w:r w:rsidRPr="00DE1818">
        <w:rPr>
          <w:rFonts w:ascii="Calibri" w:hAnsi="Calibri" w:hint="eastAsia"/>
          <w:sz w:val="22"/>
          <w:szCs w:val="22"/>
        </w:rPr>
        <w:t>于该危害之下，并且那些暴露的居民或资产对其</w:t>
      </w:r>
      <w:r w:rsidRPr="00DE1818">
        <w:rPr>
          <w:rFonts w:ascii="Calibri" w:hAnsi="Calibri" w:hint="eastAsia"/>
          <w:b/>
          <w:i/>
          <w:sz w:val="22"/>
          <w:szCs w:val="22"/>
        </w:rPr>
        <w:t>抵抗力不足</w:t>
      </w:r>
      <w:r w:rsidRPr="00DE1818">
        <w:rPr>
          <w:rFonts w:ascii="Calibri" w:hAnsi="Calibri" w:hint="eastAsia"/>
          <w:sz w:val="22"/>
          <w:szCs w:val="22"/>
        </w:rPr>
        <w:t>时（例如：老人、慢性疾病患者、儿童、流浪者等），这一危害才会变为</w:t>
      </w:r>
      <w:r w:rsidRPr="00DE1818">
        <w:rPr>
          <w:rFonts w:ascii="Calibri" w:hAnsi="Calibri" w:hint="eastAsia"/>
          <w:b/>
          <w:bCs/>
          <w:i/>
          <w:iCs/>
          <w:sz w:val="22"/>
          <w:szCs w:val="22"/>
        </w:rPr>
        <w:t>气候风险</w:t>
      </w:r>
      <w:r w:rsidRPr="00DE1818">
        <w:rPr>
          <w:rFonts w:ascii="Calibri" w:hAnsi="Calibri" w:hint="eastAsia"/>
          <w:sz w:val="22"/>
          <w:szCs w:val="22"/>
        </w:rPr>
        <w:t>。这些因素不是一成不变的，而是受到两方面的影响：其一时气候变化对气候危害的影响；其二是地方政府采取的适应措施，其目的在于提高对气候相关冲击和压力的</w:t>
      </w:r>
      <w:r w:rsidRPr="00DE1818">
        <w:rPr>
          <w:rFonts w:ascii="Calibri" w:hAnsi="Calibri" w:hint="eastAsia"/>
          <w:b/>
          <w:i/>
          <w:sz w:val="22"/>
          <w:szCs w:val="22"/>
        </w:rPr>
        <w:t>韧性</w:t>
      </w:r>
      <w:r w:rsidRPr="00DE1818">
        <w:rPr>
          <w:rFonts w:ascii="Calibri" w:hAnsi="Calibri" w:hint="eastAsia"/>
          <w:sz w:val="22"/>
          <w:szCs w:val="22"/>
        </w:rPr>
        <w:t>和</w:t>
      </w:r>
      <w:r w:rsidRPr="00DE1818">
        <w:rPr>
          <w:rFonts w:ascii="Calibri" w:hAnsi="Calibri" w:hint="eastAsia"/>
          <w:b/>
          <w:i/>
          <w:sz w:val="22"/>
          <w:szCs w:val="22"/>
        </w:rPr>
        <w:t>适应性能力</w:t>
      </w:r>
      <w:r w:rsidRPr="00DE1818">
        <w:rPr>
          <w:rFonts w:ascii="Calibri" w:hAnsi="Calibri" w:hint="eastAsia"/>
          <w:sz w:val="22"/>
          <w:szCs w:val="22"/>
        </w:rPr>
        <w:t>。城市采取的各项气候变化适应和韧性措施，有可能减少</w:t>
      </w:r>
      <w:r w:rsidRPr="00DE1818">
        <w:rPr>
          <w:rFonts w:ascii="Calibri" w:hAnsi="Calibri" w:hint="eastAsia"/>
          <w:sz w:val="22"/>
          <w:szCs w:val="22"/>
        </w:rPr>
        <w:t>/</w:t>
      </w:r>
      <w:r w:rsidRPr="00DE1818">
        <w:rPr>
          <w:rFonts w:ascii="Calibri" w:hAnsi="Calibri" w:hint="eastAsia"/>
          <w:sz w:val="22"/>
          <w:szCs w:val="22"/>
        </w:rPr>
        <w:t>缓解暴露和</w:t>
      </w:r>
      <w:r w:rsidRPr="00DE1818">
        <w:rPr>
          <w:rFonts w:ascii="Calibri" w:hAnsi="Calibri" w:hint="eastAsia"/>
          <w:sz w:val="22"/>
          <w:szCs w:val="22"/>
        </w:rPr>
        <w:t>/</w:t>
      </w:r>
      <w:r w:rsidRPr="00DE1818">
        <w:rPr>
          <w:rFonts w:ascii="Calibri" w:hAnsi="Calibri" w:hint="eastAsia"/>
          <w:sz w:val="22"/>
          <w:szCs w:val="22"/>
        </w:rPr>
        <w:t>或脆弱性因素，并提高长期适应性能力。具体化的气候风险详见图</w:t>
      </w:r>
      <w:r w:rsidRPr="00DE1818">
        <w:rPr>
          <w:rFonts w:ascii="Calibri" w:hAnsi="Calibri" w:hint="eastAsia"/>
          <w:sz w:val="22"/>
          <w:szCs w:val="22"/>
        </w:rPr>
        <w:t>1</w:t>
      </w:r>
      <w:r w:rsidRPr="00DE1818">
        <w:rPr>
          <w:rFonts w:ascii="Calibri" w:hAnsi="Calibri" w:hint="eastAsia"/>
          <w:sz w:val="22"/>
          <w:szCs w:val="22"/>
        </w:rPr>
        <w:t>，本段中提及的核心概念，其定义详见</w:t>
      </w:r>
      <w:r w:rsidR="00AA3D17" w:rsidRPr="00DE1818">
        <w:rPr>
          <w:rFonts w:ascii="Calibri" w:hAnsi="Calibri" w:cs="Calibri" w:hint="eastAsia"/>
          <w:iCs/>
          <w:sz w:val="22"/>
          <w:szCs w:val="22"/>
        </w:rPr>
        <w:fldChar w:fldCharType="begin"/>
      </w:r>
      <w:r w:rsidR="00AA3D17" w:rsidRPr="00DE1818">
        <w:rPr>
          <w:rFonts w:ascii="Calibri" w:hAnsi="Calibri" w:cs="Calibri" w:hint="eastAsia"/>
          <w:iCs/>
          <w:sz w:val="22"/>
          <w:szCs w:val="22"/>
        </w:rPr>
        <w:instrText xml:space="preserve"> REF _Ref1387995 \h </w:instrText>
      </w:r>
      <w:r w:rsidR="009F51A9" w:rsidRPr="00DE1818">
        <w:rPr>
          <w:rFonts w:ascii="Calibri" w:hAnsi="Calibri" w:cs="Calibri" w:hint="eastAsia"/>
          <w:iCs/>
          <w:sz w:val="22"/>
          <w:szCs w:val="22"/>
        </w:rPr>
        <w:instrText xml:space="preserve"> \* MERGEFORMAT </w:instrText>
      </w:r>
      <w:r w:rsidR="00AA3D17" w:rsidRPr="00DE1818">
        <w:rPr>
          <w:rFonts w:ascii="Calibri" w:hAnsi="Calibri" w:cs="Calibri" w:hint="eastAsia"/>
          <w:iCs/>
          <w:sz w:val="22"/>
          <w:szCs w:val="22"/>
        </w:rPr>
      </w:r>
      <w:r w:rsidR="00AA3D17" w:rsidRPr="00DE1818">
        <w:rPr>
          <w:rFonts w:ascii="Calibri" w:hAnsi="Calibri" w:cs="Calibri" w:hint="eastAsia"/>
          <w:iCs/>
          <w:sz w:val="22"/>
          <w:szCs w:val="22"/>
        </w:rPr>
        <w:fldChar w:fldCharType="separate"/>
      </w:r>
      <w:r w:rsidR="00F046F8" w:rsidRPr="00DE1818">
        <w:rPr>
          <w:rFonts w:ascii="Calibri" w:hAnsi="Calibri" w:hint="eastAsia"/>
          <w:iCs/>
          <w:sz w:val="22"/>
          <w:szCs w:val="22"/>
        </w:rPr>
        <w:t>附录</w:t>
      </w:r>
      <w:r w:rsidR="00F046F8" w:rsidRPr="00DE1818">
        <w:rPr>
          <w:rFonts w:ascii="Calibri" w:hAnsi="Calibri" w:hint="eastAsia"/>
          <w:iCs/>
          <w:sz w:val="22"/>
          <w:szCs w:val="22"/>
        </w:rPr>
        <w:t>2</w:t>
      </w:r>
      <w:r w:rsidR="00F046F8" w:rsidRPr="00F9566C">
        <w:rPr>
          <w:rFonts w:ascii="Calibri" w:hAnsi="Calibri" w:hint="eastAsia"/>
          <w:iCs/>
          <w:sz w:val="22"/>
          <w:szCs w:val="22"/>
        </w:rPr>
        <w:t>：</w:t>
      </w:r>
      <w:r w:rsidR="00373774" w:rsidRPr="00F9566C">
        <w:rPr>
          <w:rFonts w:ascii="Calibri" w:hAnsi="Calibri" w:hint="eastAsia"/>
          <w:iCs/>
          <w:sz w:val="22"/>
          <w:szCs w:val="22"/>
        </w:rPr>
        <w:t>第</w:t>
      </w:r>
      <w:r w:rsidR="00373774" w:rsidRPr="00F9566C">
        <w:rPr>
          <w:rFonts w:ascii="Calibri" w:hAnsi="Calibri" w:hint="eastAsia"/>
          <w:iCs/>
          <w:sz w:val="22"/>
          <w:szCs w:val="22"/>
        </w:rPr>
        <w:t>4</w:t>
      </w:r>
      <w:r w:rsidR="00373774" w:rsidRPr="00F9566C">
        <w:rPr>
          <w:rFonts w:ascii="Calibri" w:hAnsi="Calibri" w:hint="eastAsia"/>
          <w:iCs/>
          <w:sz w:val="22"/>
          <w:szCs w:val="22"/>
        </w:rPr>
        <w:t>章：气候风险和脆弱性评估</w:t>
      </w:r>
      <w:r w:rsidR="00F046F8" w:rsidRPr="00F9566C">
        <w:rPr>
          <w:rFonts w:ascii="Calibri" w:hAnsi="Calibri" w:hint="eastAsia"/>
          <w:iCs/>
          <w:sz w:val="22"/>
          <w:szCs w:val="22"/>
        </w:rPr>
        <w:t>的核心定义</w:t>
      </w:r>
      <w:r w:rsidR="00AA3D17" w:rsidRPr="00DE1818">
        <w:rPr>
          <w:rFonts w:ascii="Calibri" w:hAnsi="Calibri" w:cs="Calibri" w:hint="eastAsia"/>
          <w:iCs/>
          <w:sz w:val="22"/>
          <w:szCs w:val="22"/>
        </w:rPr>
        <w:fldChar w:fldCharType="end"/>
      </w:r>
      <w:r w:rsidRPr="00DE1818">
        <w:rPr>
          <w:rFonts w:ascii="Calibri" w:hAnsi="Calibri" w:hint="eastAsia"/>
          <w:iCs/>
          <w:sz w:val="22"/>
          <w:szCs w:val="22"/>
        </w:rPr>
        <w:t>。</w:t>
      </w:r>
    </w:p>
    <w:tbl>
      <w:tblPr>
        <w:tblStyle w:val="TableGrid6"/>
        <w:tblW w:w="0" w:type="auto"/>
        <w:tblLook w:val="04A0" w:firstRow="1" w:lastRow="0" w:firstColumn="1" w:lastColumn="0" w:noHBand="0" w:noVBand="1"/>
      </w:tblPr>
      <w:tblGrid>
        <w:gridCol w:w="9016"/>
      </w:tblGrid>
      <w:tr w:rsidR="00AE1CCD" w:rsidRPr="00DE1818" w14:paraId="41B51076" w14:textId="77777777" w:rsidTr="00261784">
        <w:tc>
          <w:tcPr>
            <w:tcW w:w="9166" w:type="dxa"/>
          </w:tcPr>
          <w:p w14:paraId="5314029D" w14:textId="7C196BF5" w:rsidR="00AE1CCD" w:rsidRPr="00DE1818" w:rsidRDefault="00AE1CCD" w:rsidP="00981901">
            <w:pPr>
              <w:jc w:val="both"/>
              <w:rPr>
                <w:rFonts w:ascii="Calibri" w:hAnsi="Calibri"/>
                <w:sz w:val="22"/>
                <w:szCs w:val="22"/>
              </w:rPr>
            </w:pPr>
            <w:r w:rsidRPr="00DE1818">
              <w:rPr>
                <w:rFonts w:ascii="Calibri" w:hAnsi="Calibri" w:hint="eastAsia"/>
                <w:sz w:val="22"/>
                <w:szCs w:val="22"/>
              </w:rPr>
              <w:t xml:space="preserve">图1：具体化的气候风险 </w:t>
            </w:r>
          </w:p>
        </w:tc>
      </w:tr>
      <w:tr w:rsidR="00AE1CCD" w:rsidRPr="00DE1818" w14:paraId="2EC287F3" w14:textId="77777777" w:rsidTr="00261784">
        <w:tc>
          <w:tcPr>
            <w:tcW w:w="9166" w:type="dxa"/>
          </w:tcPr>
          <w:p w14:paraId="5A454706" w14:textId="36880D88" w:rsidR="00AE1CCD" w:rsidRPr="00DE1818" w:rsidRDefault="000A5EA0" w:rsidP="00261784">
            <w:pPr>
              <w:jc w:val="center"/>
              <w:rPr>
                <w:rFonts w:ascii="Calibri" w:hAnsi="Calibri"/>
                <w:sz w:val="22"/>
              </w:rPr>
            </w:pPr>
            <w:r w:rsidRPr="00AE75FA">
              <w:rPr>
                <w:rFonts w:ascii="Calibri" w:hAnsi="Calibri"/>
                <w:iCs/>
                <w:noProof/>
                <w:sz w:val="22"/>
                <w:szCs w:val="22"/>
                <w:lang w:val="en-US"/>
              </w:rPr>
              <mc:AlternateContent>
                <mc:Choice Requires="wps">
                  <w:drawing>
                    <wp:anchor distT="0" distB="0" distL="114300" distR="114300" simplePos="0" relativeHeight="251747328" behindDoc="0" locked="0" layoutInCell="1" allowOverlap="1" wp14:anchorId="1BAA5C09" wp14:editId="0E256009">
                      <wp:simplePos x="0" y="0"/>
                      <wp:positionH relativeFrom="column">
                        <wp:posOffset>4821792</wp:posOffset>
                      </wp:positionH>
                      <wp:positionV relativeFrom="paragraph">
                        <wp:posOffset>1269358</wp:posOffset>
                      </wp:positionV>
                      <wp:extent cx="662752" cy="315595"/>
                      <wp:effectExtent l="0" t="0" r="4445" b="0"/>
                      <wp:wrapNone/>
                      <wp:docPr id="2064" name="文本框 4"/>
                      <wp:cNvGraphicFramePr/>
                      <a:graphic xmlns:a="http://schemas.openxmlformats.org/drawingml/2006/main">
                        <a:graphicData uri="http://schemas.microsoft.com/office/word/2010/wordprocessingShape">
                          <wps:wsp>
                            <wps:cNvSpPr txBox="1"/>
                            <wps:spPr>
                              <a:xfrm>
                                <a:off x="0" y="0"/>
                                <a:ext cx="662752" cy="315595"/>
                              </a:xfrm>
                              <a:prstGeom prst="rect">
                                <a:avLst/>
                              </a:prstGeom>
                              <a:solidFill>
                                <a:schemeClr val="bg1"/>
                              </a:solidFill>
                            </wps:spPr>
                            <wps:txbx>
                              <w:txbxContent>
                                <w:p w14:paraId="1F9E4B17" w14:textId="6BAF5EB6" w:rsidR="005862A4" w:rsidRDefault="005862A4" w:rsidP="00CB7AAC">
                                  <w:pPr>
                                    <w:spacing w:line="240" w:lineRule="exact"/>
                                    <w:jc w:val="center"/>
                                  </w:pPr>
                                  <w:r>
                                    <w:rPr>
                                      <w:rFonts w:cstheme="minorBidi" w:hint="eastAsia"/>
                                      <w:color w:val="000000" w:themeColor="text1"/>
                                      <w:kern w:val="24"/>
                                      <w:sz w:val="20"/>
                                      <w:szCs w:val="20"/>
                                    </w:rPr>
                                    <w:t>社会经济途径</w:t>
                                  </w:r>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A5C09" id="文本框 4" o:spid="_x0000_s1042" type="#_x0000_t202" style="position:absolute;left:0;text-align:left;margin-left:379.65pt;margin-top:99.95pt;width:52.2pt;height:24.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" fillcolor="white [3212]" stroked="f">
                      <v:textbox style="mso-fit-shape-to-text:t" inset="0,0,0,0">
                        <w:txbxContent>
                          <w:p w14:paraId="1F9E4B17" w14:textId="6BAF5EB6" w:rsidR="005862A4" w:rsidRDefault="005862A4" w:rsidP="00CB7AAC">
                            <w:pPr>
                              <w:spacing w:line="240" w:lineRule="exact"/>
                              <w:jc w:val="center"/>
                            </w:pPr>
                            <w:r>
                              <w:rPr>
                                <w:rFonts w:cstheme="minorBidi" w:hint="eastAsia"/>
                                <w:color w:val="000000" w:themeColor="text1"/>
                                <w:kern w:val="24"/>
                                <w:sz w:val="20"/>
                                <w:szCs w:val="20"/>
                              </w:rPr>
                              <w:t>社会经济途径</w:t>
                            </w:r>
                          </w:p>
                        </w:txbxContent>
                      </v:textbox>
                    </v:shape>
                  </w:pict>
                </mc:Fallback>
              </mc:AlternateContent>
            </w:r>
            <w:r w:rsidR="00CB7AAC" w:rsidRPr="00CB7AAC">
              <w:rPr>
                <w:rFonts w:ascii="Calibri" w:hAnsi="Calibri"/>
                <w:iCs/>
                <w:noProof/>
                <w:sz w:val="22"/>
                <w:szCs w:val="22"/>
                <w:lang w:val="en-US"/>
              </w:rPr>
              <mc:AlternateContent>
                <mc:Choice Requires="wps">
                  <w:drawing>
                    <wp:anchor distT="0" distB="0" distL="114300" distR="114300" simplePos="0" relativeHeight="251753472" behindDoc="0" locked="0" layoutInCell="1" allowOverlap="1" wp14:anchorId="26297D75" wp14:editId="4B55BC62">
                      <wp:simplePos x="0" y="0"/>
                      <wp:positionH relativeFrom="column">
                        <wp:posOffset>3244201</wp:posOffset>
                      </wp:positionH>
                      <wp:positionV relativeFrom="paragraph">
                        <wp:posOffset>2424918</wp:posOffset>
                      </wp:positionV>
                      <wp:extent cx="713021" cy="246221"/>
                      <wp:effectExtent l="0" t="0" r="0" b="0"/>
                      <wp:wrapNone/>
                      <wp:docPr id="2067" name="文本框 4"/>
                      <wp:cNvGraphicFramePr/>
                      <a:graphic xmlns:a="http://schemas.openxmlformats.org/drawingml/2006/main">
                        <a:graphicData uri="http://schemas.microsoft.com/office/word/2010/wordprocessingShape">
                          <wps:wsp>
                            <wps:cNvSpPr txBox="1"/>
                            <wps:spPr>
                              <a:xfrm>
                                <a:off x="0" y="0"/>
                                <a:ext cx="713021" cy="246221"/>
                              </a:xfrm>
                              <a:prstGeom prst="rect">
                                <a:avLst/>
                              </a:prstGeom>
                              <a:solidFill>
                                <a:srgbClr val="01A9D0"/>
                              </a:solidFill>
                            </wps:spPr>
                            <wps:txbx>
                              <w:txbxContent>
                                <w:p w14:paraId="7D553ED5" w14:textId="77777777" w:rsidR="005862A4" w:rsidRDefault="005862A4" w:rsidP="00CB7AAC">
                                  <w:pPr>
                                    <w:pStyle w:val="NormalWeb"/>
                                    <w:spacing w:before="0" w:beforeAutospacing="0" w:after="0" w:afterAutospacing="0"/>
                                    <w:jc w:val="center"/>
                                  </w:pPr>
                                  <w:r>
                                    <w:rPr>
                                      <w:rFonts w:cstheme="minorBidi" w:hint="eastAsia"/>
                                      <w:color w:val="FFFFFF" w:themeColor="background1"/>
                                      <w:kern w:val="24"/>
                                      <w:sz w:val="20"/>
                                      <w:szCs w:val="20"/>
                                    </w:rPr>
                                    <w:t>暴露</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297D75" id="_x0000_s1043" type="#_x0000_t202" style="position:absolute;left:0;text-align:left;margin-left:255.45pt;margin-top:190.95pt;width:56.15pt;height:19.4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" fillcolor="#01a9d0" stroked="f">
                      <v:textbox style="mso-fit-shape-to-text:t">
                        <w:txbxContent>
                          <w:p w14:paraId="7D553ED5" w14:textId="77777777" w:rsidR="005862A4" w:rsidRDefault="005862A4" w:rsidP="00CB7AAC">
                            <w:pPr>
                              <w:pStyle w:val="afe"/>
                              <w:spacing w:before="0" w:beforeAutospacing="0" w:after="0" w:afterAutospacing="0"/>
                              <w:jc w:val="center"/>
                            </w:pPr>
                            <w:r>
                              <w:rPr>
                                <w:rFonts w:cstheme="minorBidi" w:hint="eastAsia"/>
                                <w:color w:val="FFFFFF" w:themeColor="background1"/>
                                <w:kern w:val="24"/>
                                <w:sz w:val="20"/>
                                <w:szCs w:val="20"/>
                              </w:rPr>
                              <w:t>暴露</w:t>
                            </w:r>
                          </w:p>
                        </w:txbxContent>
                      </v:textbox>
                    </v:shape>
                  </w:pict>
                </mc:Fallback>
              </mc:AlternateContent>
            </w:r>
            <w:r w:rsidR="00CB7AAC" w:rsidRPr="00AE75FA">
              <w:rPr>
                <w:rFonts w:ascii="Calibri" w:hAnsi="Calibri"/>
                <w:iCs/>
                <w:noProof/>
                <w:sz w:val="22"/>
                <w:szCs w:val="22"/>
                <w:lang w:val="en-US"/>
              </w:rPr>
              <mc:AlternateContent>
                <mc:Choice Requires="wps">
                  <w:drawing>
                    <wp:anchor distT="0" distB="0" distL="114300" distR="114300" simplePos="0" relativeHeight="251749376" behindDoc="0" locked="0" layoutInCell="1" allowOverlap="1" wp14:anchorId="1ED5C98F" wp14:editId="442A5F31">
                      <wp:simplePos x="0" y="0"/>
                      <wp:positionH relativeFrom="column">
                        <wp:posOffset>4790440</wp:posOffset>
                      </wp:positionH>
                      <wp:positionV relativeFrom="paragraph">
                        <wp:posOffset>1738107</wp:posOffset>
                      </wp:positionV>
                      <wp:extent cx="702945" cy="331470"/>
                      <wp:effectExtent l="0" t="0" r="1905" b="0"/>
                      <wp:wrapNone/>
                      <wp:docPr id="2065" name="文本框 4"/>
                      <wp:cNvGraphicFramePr/>
                      <a:graphic xmlns:a="http://schemas.openxmlformats.org/drawingml/2006/main">
                        <a:graphicData uri="http://schemas.microsoft.com/office/word/2010/wordprocessingShape">
                          <wps:wsp>
                            <wps:cNvSpPr txBox="1"/>
                            <wps:spPr>
                              <a:xfrm>
                                <a:off x="0" y="0"/>
                                <a:ext cx="702945" cy="331470"/>
                              </a:xfrm>
                              <a:prstGeom prst="rect">
                                <a:avLst/>
                              </a:prstGeom>
                              <a:solidFill>
                                <a:schemeClr val="bg1"/>
                              </a:solidFill>
                            </wps:spPr>
                            <wps:txbx>
                              <w:txbxContent>
                                <w:p w14:paraId="320CC372" w14:textId="0EF89667" w:rsidR="005862A4" w:rsidRDefault="005862A4" w:rsidP="00CB7AAC">
                                  <w:pPr>
                                    <w:spacing w:line="240" w:lineRule="exact"/>
                                    <w:jc w:val="center"/>
                                  </w:pPr>
                                  <w:r>
                                    <w:rPr>
                                      <w:rFonts w:cstheme="minorBidi" w:hint="eastAsia"/>
                                      <w:color w:val="000000" w:themeColor="text1"/>
                                      <w:kern w:val="24"/>
                                      <w:sz w:val="20"/>
                                      <w:szCs w:val="20"/>
                                    </w:rPr>
                                    <w:t>适应和缓解行动</w:t>
                                  </w:r>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D5C98F" id="_x0000_s1044" type="#_x0000_t202" style="position:absolute;left:0;text-align:left;margin-left:377.2pt;margin-top:136.85pt;width:55.35pt;height:26.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" fillcolor="white [3212]" stroked="f">
                      <v:textbox style="mso-fit-shape-to-text:t" inset="0,0,0,0">
                        <w:txbxContent>
                          <w:p w14:paraId="320CC372" w14:textId="0EF89667" w:rsidR="005862A4" w:rsidRDefault="005862A4" w:rsidP="00CB7AAC">
                            <w:pPr>
                              <w:spacing w:line="240" w:lineRule="exact"/>
                              <w:jc w:val="center"/>
                            </w:pPr>
                            <w:r>
                              <w:rPr>
                                <w:rFonts w:cstheme="minorBidi" w:hint="eastAsia"/>
                                <w:color w:val="000000" w:themeColor="text1"/>
                                <w:kern w:val="24"/>
                                <w:sz w:val="20"/>
                                <w:szCs w:val="20"/>
                              </w:rPr>
                              <w:t>适应和缓解行动</w:t>
                            </w:r>
                          </w:p>
                        </w:txbxContent>
                      </v:textbox>
                    </v:shape>
                  </w:pict>
                </mc:Fallback>
              </mc:AlternateContent>
            </w:r>
            <w:r w:rsidR="00CB7AAC" w:rsidRPr="00AE75FA">
              <w:rPr>
                <w:rFonts w:ascii="Calibri" w:hAnsi="Calibri"/>
                <w:iCs/>
                <w:noProof/>
                <w:sz w:val="22"/>
                <w:szCs w:val="22"/>
                <w:lang w:val="en-US"/>
              </w:rPr>
              <mc:AlternateContent>
                <mc:Choice Requires="wps">
                  <w:drawing>
                    <wp:anchor distT="0" distB="0" distL="114300" distR="114300" simplePos="0" relativeHeight="251751424" behindDoc="0" locked="0" layoutInCell="1" allowOverlap="1" wp14:anchorId="3F2F46F7" wp14:editId="5AAD2029">
                      <wp:simplePos x="0" y="0"/>
                      <wp:positionH relativeFrom="column">
                        <wp:posOffset>4779875</wp:posOffset>
                      </wp:positionH>
                      <wp:positionV relativeFrom="paragraph">
                        <wp:posOffset>2271143</wp:posOffset>
                      </wp:positionV>
                      <wp:extent cx="703246" cy="331470"/>
                      <wp:effectExtent l="0" t="0" r="1905" b="0"/>
                      <wp:wrapNone/>
                      <wp:docPr id="2066" name="文本框 4"/>
                      <wp:cNvGraphicFramePr/>
                      <a:graphic xmlns:a="http://schemas.openxmlformats.org/drawingml/2006/main">
                        <a:graphicData uri="http://schemas.microsoft.com/office/word/2010/wordprocessingShape">
                          <wps:wsp>
                            <wps:cNvSpPr txBox="1"/>
                            <wps:spPr>
                              <a:xfrm>
                                <a:off x="0" y="0"/>
                                <a:ext cx="703246" cy="331470"/>
                              </a:xfrm>
                              <a:prstGeom prst="rect">
                                <a:avLst/>
                              </a:prstGeom>
                              <a:solidFill>
                                <a:schemeClr val="bg1"/>
                              </a:solidFill>
                            </wps:spPr>
                            <wps:txbx>
                              <w:txbxContent>
                                <w:p w14:paraId="7A8A9D01" w14:textId="563BFB23" w:rsidR="005862A4" w:rsidRDefault="005862A4" w:rsidP="00CB7AAC">
                                  <w:pPr>
                                    <w:spacing w:line="240" w:lineRule="exact"/>
                                    <w:jc w:val="center"/>
                                  </w:pPr>
                                  <w:r>
                                    <w:rPr>
                                      <w:rFonts w:cstheme="minorBidi" w:hint="eastAsia"/>
                                      <w:color w:val="000000" w:themeColor="text1"/>
                                      <w:kern w:val="24"/>
                                      <w:sz w:val="20"/>
                                      <w:szCs w:val="20"/>
                                    </w:rPr>
                                    <w:t>治理</w:t>
                                  </w:r>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2F46F7" id="_x0000_s1045" type="#_x0000_t202" style="position:absolute;left:0;text-align:left;margin-left:376.35pt;margin-top:178.85pt;width:55.35pt;height:26.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" fillcolor="white [3212]" stroked="f">
                      <v:textbox style="mso-fit-shape-to-text:t" inset="0,0,0,0">
                        <w:txbxContent>
                          <w:p w14:paraId="7A8A9D01" w14:textId="563BFB23" w:rsidR="005862A4" w:rsidRDefault="005862A4" w:rsidP="00CB7AAC">
                            <w:pPr>
                              <w:spacing w:line="240" w:lineRule="exact"/>
                              <w:jc w:val="center"/>
                            </w:pPr>
                            <w:r>
                              <w:rPr>
                                <w:rFonts w:cstheme="minorBidi" w:hint="eastAsia"/>
                                <w:color w:val="000000" w:themeColor="text1"/>
                                <w:kern w:val="24"/>
                                <w:sz w:val="20"/>
                                <w:szCs w:val="20"/>
                              </w:rPr>
                              <w:t>治理</w:t>
                            </w:r>
                          </w:p>
                        </w:txbxContent>
                      </v:textbox>
                    </v:shape>
                  </w:pict>
                </mc:Fallback>
              </mc:AlternateContent>
            </w:r>
            <w:r w:rsidR="00CB7AAC" w:rsidRPr="00CB7AAC">
              <w:rPr>
                <w:rFonts w:ascii="Calibri" w:hAnsi="Calibri"/>
                <w:iCs/>
                <w:noProof/>
                <w:sz w:val="22"/>
                <w:szCs w:val="22"/>
                <w:lang w:val="en-US"/>
              </w:rPr>
              <mc:AlternateContent>
                <mc:Choice Requires="wps">
                  <w:drawing>
                    <wp:anchor distT="0" distB="0" distL="114300" distR="114300" simplePos="0" relativeHeight="251745280" behindDoc="0" locked="0" layoutInCell="1" allowOverlap="1" wp14:anchorId="450FD43E" wp14:editId="45109C1F">
                      <wp:simplePos x="0" y="0"/>
                      <wp:positionH relativeFrom="column">
                        <wp:posOffset>4711260</wp:posOffset>
                      </wp:positionH>
                      <wp:positionV relativeFrom="paragraph">
                        <wp:posOffset>827231</wp:posOffset>
                      </wp:positionV>
                      <wp:extent cx="904352" cy="246221"/>
                      <wp:effectExtent l="0" t="0" r="0" b="0"/>
                      <wp:wrapNone/>
                      <wp:docPr id="2063" name="文本框 4"/>
                      <wp:cNvGraphicFramePr/>
                      <a:graphic xmlns:a="http://schemas.openxmlformats.org/drawingml/2006/main">
                        <a:graphicData uri="http://schemas.microsoft.com/office/word/2010/wordprocessingShape">
                          <wps:wsp>
                            <wps:cNvSpPr txBox="1"/>
                            <wps:spPr>
                              <a:xfrm>
                                <a:off x="0" y="0"/>
                                <a:ext cx="904352" cy="246221"/>
                              </a:xfrm>
                              <a:prstGeom prst="rect">
                                <a:avLst/>
                              </a:prstGeom>
                              <a:solidFill>
                                <a:srgbClr val="B3C2E4"/>
                              </a:solidFill>
                            </wps:spPr>
                            <wps:txbx>
                              <w:txbxContent>
                                <w:p w14:paraId="2ECA58D4" w14:textId="77777777" w:rsidR="005862A4" w:rsidRDefault="005862A4" w:rsidP="00CB7AAC">
                                  <w:pPr>
                                    <w:pStyle w:val="NormalWeb"/>
                                    <w:spacing w:before="0" w:beforeAutospacing="0" w:after="0" w:afterAutospacing="0"/>
                                    <w:jc w:val="center"/>
                                  </w:pPr>
                                  <w:r>
                                    <w:rPr>
                                      <w:rFonts w:cstheme="minorBidi" w:hint="eastAsia"/>
                                      <w:color w:val="2B4174"/>
                                      <w:kern w:val="24"/>
                                      <w:sz w:val="20"/>
                                      <w:szCs w:val="20"/>
                                    </w:rPr>
                                    <w:t>社会经济过程</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0FD43E" id="_x0000_s1046" type="#_x0000_t202" style="position:absolute;left:0;text-align:left;margin-left:370.95pt;margin-top:65.15pt;width:71.2pt;height:19.4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" fillcolor="#b3c2e4" stroked="f">
                      <v:textbox style="mso-fit-shape-to-text:t">
                        <w:txbxContent>
                          <w:p w14:paraId="2ECA58D4" w14:textId="77777777" w:rsidR="005862A4" w:rsidRDefault="005862A4" w:rsidP="00CB7AAC">
                            <w:pPr>
                              <w:pStyle w:val="afe"/>
                              <w:spacing w:before="0" w:beforeAutospacing="0" w:after="0" w:afterAutospacing="0"/>
                              <w:jc w:val="center"/>
                            </w:pPr>
                            <w:r>
                              <w:rPr>
                                <w:rFonts w:cstheme="minorBidi" w:hint="eastAsia"/>
                                <w:color w:val="2B4174"/>
                                <w:kern w:val="24"/>
                                <w:sz w:val="20"/>
                                <w:szCs w:val="20"/>
                              </w:rPr>
                              <w:t>社会经济过程</w:t>
                            </w:r>
                          </w:p>
                        </w:txbxContent>
                      </v:textbox>
                    </v:shape>
                  </w:pict>
                </mc:Fallback>
              </mc:AlternateContent>
            </w:r>
            <w:r w:rsidR="00CB7AAC" w:rsidRPr="00AE75FA">
              <w:rPr>
                <w:rFonts w:ascii="Calibri" w:hAnsi="Calibri"/>
                <w:iCs/>
                <w:noProof/>
                <w:sz w:val="22"/>
                <w:szCs w:val="22"/>
                <w:lang w:val="en-US"/>
              </w:rPr>
              <mc:AlternateContent>
                <mc:Choice Requires="wps">
                  <w:drawing>
                    <wp:anchor distT="0" distB="0" distL="114300" distR="114300" simplePos="0" relativeHeight="251743232" behindDoc="0" locked="0" layoutInCell="1" allowOverlap="1" wp14:anchorId="7E016B41" wp14:editId="627F281D">
                      <wp:simplePos x="0" y="0"/>
                      <wp:positionH relativeFrom="column">
                        <wp:posOffset>2952338</wp:posOffset>
                      </wp:positionH>
                      <wp:positionV relativeFrom="paragraph">
                        <wp:posOffset>1651055</wp:posOffset>
                      </wp:positionV>
                      <wp:extent cx="502417" cy="246221"/>
                      <wp:effectExtent l="0" t="0" r="0" b="0"/>
                      <wp:wrapNone/>
                      <wp:docPr id="2062" name="文本框 4"/>
                      <wp:cNvGraphicFramePr/>
                      <a:graphic xmlns:a="http://schemas.openxmlformats.org/drawingml/2006/main">
                        <a:graphicData uri="http://schemas.microsoft.com/office/word/2010/wordprocessingShape">
                          <wps:wsp>
                            <wps:cNvSpPr txBox="1"/>
                            <wps:spPr>
                              <a:xfrm>
                                <a:off x="0" y="0"/>
                                <a:ext cx="502417" cy="246221"/>
                              </a:xfrm>
                              <a:prstGeom prst="rect">
                                <a:avLst/>
                              </a:prstGeom>
                              <a:solidFill>
                                <a:schemeClr val="bg1"/>
                              </a:solidFill>
                            </wps:spPr>
                            <wps:txbx>
                              <w:txbxContent>
                                <w:p w14:paraId="303301BC" w14:textId="3D5FFABD" w:rsidR="005862A4" w:rsidRDefault="005862A4" w:rsidP="00AE75FA">
                                  <w:pPr>
                                    <w:jc w:val="center"/>
                                  </w:pPr>
                                  <w:r>
                                    <w:rPr>
                                      <w:rFonts w:cstheme="minorBidi" w:hint="eastAsia"/>
                                      <w:color w:val="000000" w:themeColor="text1"/>
                                      <w:kern w:val="24"/>
                                      <w:sz w:val="20"/>
                                      <w:szCs w:val="20"/>
                                    </w:rPr>
                                    <w:t>风险</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016B41" id="_x0000_s1047" type="#_x0000_t202" style="position:absolute;left:0;text-align:left;margin-left:232.45pt;margin-top:130pt;width:39.55pt;height:19.4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" fillcolor="white [3212]" stroked="f">
                      <v:textbox style="mso-fit-shape-to-text:t">
                        <w:txbxContent>
                          <w:p w14:paraId="303301BC" w14:textId="3D5FFABD" w:rsidR="005862A4" w:rsidRDefault="005862A4" w:rsidP="00AE75FA">
                            <w:pPr>
                              <w:jc w:val="center"/>
                            </w:pPr>
                            <w:r>
                              <w:rPr>
                                <w:rFonts w:cstheme="minorBidi" w:hint="eastAsia"/>
                                <w:color w:val="000000" w:themeColor="text1"/>
                                <w:kern w:val="24"/>
                                <w:sz w:val="20"/>
                                <w:szCs w:val="20"/>
                              </w:rPr>
                              <w:t>风险</w:t>
                            </w:r>
                          </w:p>
                        </w:txbxContent>
                      </v:textbox>
                    </v:shape>
                  </w:pict>
                </mc:Fallback>
              </mc:AlternateContent>
            </w:r>
            <w:r w:rsidR="0020146F" w:rsidRPr="0020146F">
              <w:rPr>
                <w:rFonts w:ascii="Calibri" w:hAnsi="Calibri"/>
                <w:iCs/>
                <w:noProof/>
                <w:sz w:val="22"/>
                <w:szCs w:val="22"/>
                <w:lang w:val="en-US"/>
              </w:rPr>
              <mc:AlternateContent>
                <mc:Choice Requires="wps">
                  <w:drawing>
                    <wp:anchor distT="0" distB="0" distL="114300" distR="114300" simplePos="0" relativeHeight="251741184" behindDoc="0" locked="0" layoutInCell="1" allowOverlap="1" wp14:anchorId="654CA144" wp14:editId="0FE53D90">
                      <wp:simplePos x="0" y="0"/>
                      <wp:positionH relativeFrom="column">
                        <wp:posOffset>1746998</wp:posOffset>
                      </wp:positionH>
                      <wp:positionV relativeFrom="paragraph">
                        <wp:posOffset>1651195</wp:posOffset>
                      </wp:positionV>
                      <wp:extent cx="753626" cy="246221"/>
                      <wp:effectExtent l="0" t="0" r="8890" b="0"/>
                      <wp:wrapNone/>
                      <wp:docPr id="2061" name="文本框 4"/>
                      <wp:cNvGraphicFramePr/>
                      <a:graphic xmlns:a="http://schemas.openxmlformats.org/drawingml/2006/main">
                        <a:graphicData uri="http://schemas.microsoft.com/office/word/2010/wordprocessingShape">
                          <wps:wsp>
                            <wps:cNvSpPr txBox="1"/>
                            <wps:spPr>
                              <a:xfrm>
                                <a:off x="0" y="0"/>
                                <a:ext cx="753626" cy="246221"/>
                              </a:xfrm>
                              <a:prstGeom prst="rect">
                                <a:avLst/>
                              </a:prstGeom>
                              <a:solidFill>
                                <a:srgbClr val="203864"/>
                              </a:solidFill>
                            </wps:spPr>
                            <wps:txbx>
                              <w:txbxContent>
                                <w:p w14:paraId="0ADC3573" w14:textId="77777777" w:rsidR="005862A4" w:rsidRDefault="005862A4" w:rsidP="0020146F">
                                  <w:pPr>
                                    <w:pStyle w:val="NormalWeb"/>
                                    <w:spacing w:before="0" w:beforeAutospacing="0" w:after="0" w:afterAutospacing="0"/>
                                    <w:jc w:val="center"/>
                                  </w:pPr>
                                  <w:r>
                                    <w:rPr>
                                      <w:rFonts w:cstheme="minorBidi" w:hint="eastAsia"/>
                                      <w:color w:val="FFFFFF" w:themeColor="background1"/>
                                      <w:kern w:val="24"/>
                                      <w:sz w:val="20"/>
                                      <w:szCs w:val="20"/>
                                    </w:rPr>
                                    <w:t>危害</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4CA144" id="_x0000_s1048" type="#_x0000_t202" style="position:absolute;left:0;text-align:left;margin-left:137.55pt;margin-top:130pt;width:59.35pt;height:19.4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" fillcolor="#203864" stroked="f">
                      <v:textbox style="mso-fit-shape-to-text:t">
                        <w:txbxContent>
                          <w:p w14:paraId="0ADC3573" w14:textId="77777777" w:rsidR="005862A4" w:rsidRDefault="005862A4" w:rsidP="0020146F">
                            <w:pPr>
                              <w:pStyle w:val="afe"/>
                              <w:spacing w:before="0" w:beforeAutospacing="0" w:after="0" w:afterAutospacing="0"/>
                              <w:jc w:val="center"/>
                            </w:pPr>
                            <w:r>
                              <w:rPr>
                                <w:rFonts w:cstheme="minorBidi" w:hint="eastAsia"/>
                                <w:color w:val="FFFFFF" w:themeColor="background1"/>
                                <w:kern w:val="24"/>
                                <w:sz w:val="20"/>
                                <w:szCs w:val="20"/>
                              </w:rPr>
                              <w:t>危害</w:t>
                            </w:r>
                          </w:p>
                        </w:txbxContent>
                      </v:textbox>
                    </v:shape>
                  </w:pict>
                </mc:Fallback>
              </mc:AlternateContent>
            </w:r>
            <w:r w:rsidR="0020146F" w:rsidRPr="0020146F">
              <w:rPr>
                <w:rFonts w:ascii="Calibri" w:hAnsi="Calibri"/>
                <w:iCs/>
                <w:noProof/>
                <w:sz w:val="22"/>
                <w:szCs w:val="22"/>
                <w:lang w:val="en-US"/>
              </w:rPr>
              <mc:AlternateContent>
                <mc:Choice Requires="wps">
                  <w:drawing>
                    <wp:anchor distT="0" distB="0" distL="114300" distR="114300" simplePos="0" relativeHeight="251739136" behindDoc="0" locked="0" layoutInCell="1" allowOverlap="1" wp14:anchorId="36C851DA" wp14:editId="0D6BBB2C">
                      <wp:simplePos x="0" y="0"/>
                      <wp:positionH relativeFrom="column">
                        <wp:posOffset>3023137</wp:posOffset>
                      </wp:positionH>
                      <wp:positionV relativeFrom="paragraph">
                        <wp:posOffset>797085</wp:posOffset>
                      </wp:positionV>
                      <wp:extent cx="934497" cy="246221"/>
                      <wp:effectExtent l="0" t="0" r="0" b="0"/>
                      <wp:wrapNone/>
                      <wp:docPr id="2060" name="文本框 4"/>
                      <wp:cNvGraphicFramePr/>
                      <a:graphic xmlns:a="http://schemas.openxmlformats.org/drawingml/2006/main">
                        <a:graphicData uri="http://schemas.microsoft.com/office/word/2010/wordprocessingShape">
                          <wps:wsp>
                            <wps:cNvSpPr txBox="1"/>
                            <wps:spPr>
                              <a:xfrm>
                                <a:off x="0" y="0"/>
                                <a:ext cx="934497" cy="246221"/>
                              </a:xfrm>
                              <a:prstGeom prst="rect">
                                <a:avLst/>
                              </a:prstGeom>
                              <a:solidFill>
                                <a:srgbClr val="4A8FCC"/>
                              </a:solidFill>
                            </wps:spPr>
                            <wps:txbx>
                              <w:txbxContent>
                                <w:p w14:paraId="63BF65D3" w14:textId="77777777" w:rsidR="005862A4" w:rsidRDefault="005862A4" w:rsidP="0020146F">
                                  <w:pPr>
                                    <w:pStyle w:val="NormalWeb"/>
                                    <w:spacing w:before="0" w:beforeAutospacing="0" w:after="0" w:afterAutospacing="0"/>
                                    <w:jc w:val="center"/>
                                  </w:pPr>
                                  <w:r>
                                    <w:rPr>
                                      <w:rFonts w:cstheme="minorBidi" w:hint="eastAsia"/>
                                      <w:color w:val="FFFFFF" w:themeColor="background1"/>
                                      <w:kern w:val="24"/>
                                      <w:sz w:val="20"/>
                                      <w:szCs w:val="20"/>
                                    </w:rPr>
                                    <w:t>脆弱性</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C851DA" id="_x0000_s1049" type="#_x0000_t202" style="position:absolute;left:0;text-align:left;margin-left:238.05pt;margin-top:62.75pt;width:73.6pt;height:19.4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" fillcolor="#4a8fcc" stroked="f">
                      <v:textbox style="mso-fit-shape-to-text:t">
                        <w:txbxContent>
                          <w:p w14:paraId="63BF65D3" w14:textId="77777777" w:rsidR="005862A4" w:rsidRDefault="005862A4" w:rsidP="0020146F">
                            <w:pPr>
                              <w:pStyle w:val="afe"/>
                              <w:spacing w:before="0" w:beforeAutospacing="0" w:after="0" w:afterAutospacing="0"/>
                              <w:jc w:val="center"/>
                            </w:pPr>
                            <w:r>
                              <w:rPr>
                                <w:rFonts w:cstheme="minorBidi" w:hint="eastAsia"/>
                                <w:color w:val="FFFFFF" w:themeColor="background1"/>
                                <w:kern w:val="24"/>
                                <w:sz w:val="20"/>
                                <w:szCs w:val="20"/>
                              </w:rPr>
                              <w:t>脆弱性</w:t>
                            </w:r>
                          </w:p>
                        </w:txbxContent>
                      </v:textbox>
                    </v:shape>
                  </w:pict>
                </mc:Fallback>
              </mc:AlternateContent>
            </w:r>
            <w:r w:rsidR="00AE75FA" w:rsidRPr="00AE75FA">
              <w:rPr>
                <w:rFonts w:ascii="Calibri" w:hAnsi="Calibri"/>
                <w:iCs/>
                <w:noProof/>
                <w:sz w:val="22"/>
                <w:szCs w:val="22"/>
                <w:lang w:val="en-US"/>
              </w:rPr>
              <mc:AlternateContent>
                <mc:Choice Requires="wps">
                  <w:drawing>
                    <wp:anchor distT="0" distB="0" distL="114300" distR="114300" simplePos="0" relativeHeight="251737088" behindDoc="0" locked="0" layoutInCell="1" allowOverlap="1" wp14:anchorId="5AA67782" wp14:editId="08FD07D6">
                      <wp:simplePos x="0" y="0"/>
                      <wp:positionH relativeFrom="column">
                        <wp:posOffset>208915</wp:posOffset>
                      </wp:positionH>
                      <wp:positionV relativeFrom="paragraph">
                        <wp:posOffset>1850502</wp:posOffset>
                      </wp:positionV>
                      <wp:extent cx="742950" cy="246221"/>
                      <wp:effectExtent l="0" t="0" r="0" b="0"/>
                      <wp:wrapNone/>
                      <wp:docPr id="2059" name="文本框 4"/>
                      <wp:cNvGraphicFramePr/>
                      <a:graphic xmlns:a="http://schemas.openxmlformats.org/drawingml/2006/main">
                        <a:graphicData uri="http://schemas.microsoft.com/office/word/2010/wordprocessingShape">
                          <wps:wsp>
                            <wps:cNvSpPr txBox="1"/>
                            <wps:spPr>
                              <a:xfrm>
                                <a:off x="0" y="0"/>
                                <a:ext cx="742950" cy="246221"/>
                              </a:xfrm>
                              <a:prstGeom prst="rect">
                                <a:avLst/>
                              </a:prstGeom>
                              <a:solidFill>
                                <a:schemeClr val="bg1"/>
                              </a:solidFill>
                            </wps:spPr>
                            <wps:txbx>
                              <w:txbxContent>
                                <w:p w14:paraId="570A7E77" w14:textId="4A3C9A86" w:rsidR="005862A4" w:rsidRDefault="005862A4" w:rsidP="00AE75FA">
                                  <w:pPr>
                                    <w:jc w:val="center"/>
                                  </w:pPr>
                                  <w:r>
                                    <w:rPr>
                                      <w:rFonts w:cstheme="minorBidi" w:hint="eastAsia"/>
                                      <w:color w:val="000000" w:themeColor="text1"/>
                                      <w:kern w:val="24"/>
                                      <w:sz w:val="20"/>
                                      <w:szCs w:val="20"/>
                                    </w:rPr>
                                    <w:t>人为气候变化</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A67782" id="_x0000_s1050" type="#_x0000_t202" style="position:absolute;left:0;text-align:left;margin-left:16.45pt;margin-top:145.7pt;width:58.5pt;height:19.4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" fillcolor="white [3212]" stroked="f">
                      <v:textbox style="mso-fit-shape-to-text:t">
                        <w:txbxContent>
                          <w:p w14:paraId="570A7E77" w14:textId="4A3C9A86" w:rsidR="005862A4" w:rsidRDefault="005862A4" w:rsidP="00AE75FA">
                            <w:pPr>
                              <w:jc w:val="center"/>
                            </w:pPr>
                            <w:r>
                              <w:rPr>
                                <w:rFonts w:cstheme="minorBidi" w:hint="eastAsia"/>
                                <w:color w:val="000000" w:themeColor="text1"/>
                                <w:kern w:val="24"/>
                                <w:sz w:val="20"/>
                                <w:szCs w:val="20"/>
                              </w:rPr>
                              <w:t>人为气候变化</w:t>
                            </w:r>
                          </w:p>
                        </w:txbxContent>
                      </v:textbox>
                    </v:shape>
                  </w:pict>
                </mc:Fallback>
              </mc:AlternateContent>
            </w:r>
            <w:r w:rsidR="00AE75FA" w:rsidRPr="00AE75FA">
              <w:rPr>
                <w:rFonts w:ascii="Calibri" w:hAnsi="Calibri"/>
                <w:iCs/>
                <w:noProof/>
                <w:sz w:val="22"/>
                <w:szCs w:val="22"/>
                <w:lang w:val="en-US"/>
              </w:rPr>
              <mc:AlternateContent>
                <mc:Choice Requires="wps">
                  <w:drawing>
                    <wp:anchor distT="0" distB="0" distL="114300" distR="114300" simplePos="0" relativeHeight="251735040" behindDoc="0" locked="0" layoutInCell="1" allowOverlap="1" wp14:anchorId="68FB9344" wp14:editId="7C3BB4AF">
                      <wp:simplePos x="0" y="0"/>
                      <wp:positionH relativeFrom="column">
                        <wp:posOffset>208915</wp:posOffset>
                      </wp:positionH>
                      <wp:positionV relativeFrom="paragraph">
                        <wp:posOffset>1307988</wp:posOffset>
                      </wp:positionV>
                      <wp:extent cx="742950" cy="246221"/>
                      <wp:effectExtent l="0" t="0" r="0" b="0"/>
                      <wp:wrapNone/>
                      <wp:docPr id="2058" name="文本框 4"/>
                      <wp:cNvGraphicFramePr/>
                      <a:graphic xmlns:a="http://schemas.openxmlformats.org/drawingml/2006/main">
                        <a:graphicData uri="http://schemas.microsoft.com/office/word/2010/wordprocessingShape">
                          <wps:wsp>
                            <wps:cNvSpPr txBox="1"/>
                            <wps:spPr>
                              <a:xfrm>
                                <a:off x="0" y="0"/>
                                <a:ext cx="742950" cy="246221"/>
                              </a:xfrm>
                              <a:prstGeom prst="rect">
                                <a:avLst/>
                              </a:prstGeom>
                              <a:solidFill>
                                <a:schemeClr val="bg1"/>
                              </a:solidFill>
                            </wps:spPr>
                            <wps:txbx>
                              <w:txbxContent>
                                <w:p w14:paraId="0821DD60" w14:textId="77777777" w:rsidR="005862A4" w:rsidRDefault="005862A4" w:rsidP="00AE75FA">
                                  <w:pPr>
                                    <w:pStyle w:val="NormalWeb"/>
                                    <w:spacing w:before="0" w:beforeAutospacing="0" w:after="0" w:afterAutospacing="0"/>
                                    <w:jc w:val="center"/>
                                  </w:pPr>
                                  <w:r>
                                    <w:rPr>
                                      <w:rFonts w:cstheme="minorBidi" w:hint="eastAsia"/>
                                      <w:color w:val="000000" w:themeColor="text1"/>
                                      <w:kern w:val="24"/>
                                      <w:sz w:val="20"/>
                                      <w:szCs w:val="20"/>
                                    </w:rPr>
                                    <w:t>自然变化</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FB9344" id="_x0000_s1051" type="#_x0000_t202" style="position:absolute;left:0;text-align:left;margin-left:16.45pt;margin-top:103pt;width:58.5pt;height:19.4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" fillcolor="white [3212]" stroked="f">
                      <v:textbox style="mso-fit-shape-to-text:t">
                        <w:txbxContent>
                          <w:p w14:paraId="0821DD60" w14:textId="77777777" w:rsidR="005862A4" w:rsidRDefault="005862A4" w:rsidP="00AE75FA">
                            <w:pPr>
                              <w:pStyle w:val="afe"/>
                              <w:spacing w:before="0" w:beforeAutospacing="0" w:after="0" w:afterAutospacing="0"/>
                              <w:jc w:val="center"/>
                            </w:pPr>
                            <w:r>
                              <w:rPr>
                                <w:rFonts w:cstheme="minorBidi" w:hint="eastAsia"/>
                                <w:color w:val="000000" w:themeColor="text1"/>
                                <w:kern w:val="24"/>
                                <w:sz w:val="20"/>
                                <w:szCs w:val="20"/>
                              </w:rPr>
                              <w:t>自然变化</w:t>
                            </w:r>
                          </w:p>
                        </w:txbxContent>
                      </v:textbox>
                    </v:shape>
                  </w:pict>
                </mc:Fallback>
              </mc:AlternateContent>
            </w:r>
            <w:r w:rsidR="00AE75FA" w:rsidRPr="00AE75FA">
              <w:rPr>
                <w:rFonts w:ascii="Calibri" w:hAnsi="Calibri"/>
                <w:iCs/>
                <w:noProof/>
                <w:sz w:val="22"/>
                <w:szCs w:val="22"/>
                <w:lang w:val="en-US"/>
              </w:rPr>
              <mc:AlternateContent>
                <mc:Choice Requires="wps">
                  <w:drawing>
                    <wp:anchor distT="0" distB="0" distL="114300" distR="114300" simplePos="0" relativeHeight="251732992" behindDoc="0" locked="0" layoutInCell="1" allowOverlap="1" wp14:anchorId="7BF13090" wp14:editId="28CD2B29">
                      <wp:simplePos x="0" y="0"/>
                      <wp:positionH relativeFrom="column">
                        <wp:posOffset>199550</wp:posOffset>
                      </wp:positionH>
                      <wp:positionV relativeFrom="paragraph">
                        <wp:posOffset>917666</wp:posOffset>
                      </wp:positionV>
                      <wp:extent cx="743097" cy="246221"/>
                      <wp:effectExtent l="0" t="0" r="0" b="0"/>
                      <wp:wrapNone/>
                      <wp:docPr id="2057" name="文本框 4"/>
                      <wp:cNvGraphicFramePr/>
                      <a:graphic xmlns:a="http://schemas.openxmlformats.org/drawingml/2006/main">
                        <a:graphicData uri="http://schemas.microsoft.com/office/word/2010/wordprocessingShape">
                          <wps:wsp>
                            <wps:cNvSpPr txBox="1"/>
                            <wps:spPr>
                              <a:xfrm>
                                <a:off x="0" y="0"/>
                                <a:ext cx="743097" cy="246221"/>
                              </a:xfrm>
                              <a:prstGeom prst="rect">
                                <a:avLst/>
                              </a:prstGeom>
                              <a:solidFill>
                                <a:srgbClr val="ACD6EB"/>
                              </a:solidFill>
                            </wps:spPr>
                            <wps:txbx>
                              <w:txbxContent>
                                <w:p w14:paraId="3AAF2D5C" w14:textId="77777777" w:rsidR="005862A4" w:rsidRDefault="005862A4" w:rsidP="00AE75FA">
                                  <w:pPr>
                                    <w:pStyle w:val="NormalWeb"/>
                                    <w:spacing w:before="0" w:beforeAutospacing="0" w:after="0" w:afterAutospacing="0"/>
                                    <w:jc w:val="center"/>
                                  </w:pPr>
                                  <w:r>
                                    <w:rPr>
                                      <w:rFonts w:cstheme="minorBidi" w:hint="eastAsia"/>
                                      <w:color w:val="6986A2"/>
                                      <w:kern w:val="24"/>
                                      <w:sz w:val="20"/>
                                      <w:szCs w:val="20"/>
                                    </w:rPr>
                                    <w:t>气候</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F13090" id="_x0000_s1052" type="#_x0000_t202" style="position:absolute;left:0;text-align:left;margin-left:15.7pt;margin-top:72.25pt;width:58.5pt;height:19.4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" fillcolor="#acd6eb" stroked="f">
                      <v:textbox style="mso-fit-shape-to-text:t">
                        <w:txbxContent>
                          <w:p w14:paraId="3AAF2D5C" w14:textId="77777777" w:rsidR="005862A4" w:rsidRDefault="005862A4" w:rsidP="00AE75FA">
                            <w:pPr>
                              <w:pStyle w:val="afe"/>
                              <w:spacing w:before="0" w:beforeAutospacing="0" w:after="0" w:afterAutospacing="0"/>
                              <w:jc w:val="center"/>
                            </w:pPr>
                            <w:r>
                              <w:rPr>
                                <w:rFonts w:cstheme="minorBidi" w:hint="eastAsia"/>
                                <w:color w:val="6986A2"/>
                                <w:kern w:val="24"/>
                                <w:sz w:val="20"/>
                                <w:szCs w:val="20"/>
                              </w:rPr>
                              <w:t>气候</w:t>
                            </w:r>
                          </w:p>
                        </w:txbxContent>
                      </v:textbox>
                    </v:shape>
                  </w:pict>
                </mc:Fallback>
              </mc:AlternateContent>
            </w:r>
            <w:r w:rsidR="00E96E7E" w:rsidRPr="002A2BB5">
              <w:rPr>
                <w:rFonts w:ascii="Calibri" w:hAnsi="Calibri"/>
                <w:iCs/>
                <w:noProof/>
                <w:sz w:val="22"/>
                <w:szCs w:val="22"/>
                <w:lang w:val="en-US"/>
              </w:rPr>
              <mc:AlternateContent>
                <mc:Choice Requires="wps">
                  <w:drawing>
                    <wp:anchor distT="0" distB="0" distL="114300" distR="114300" simplePos="0" relativeHeight="251730944" behindDoc="0" locked="0" layoutInCell="1" allowOverlap="1" wp14:anchorId="55AB13F7" wp14:editId="5470F536">
                      <wp:simplePos x="0" y="0"/>
                      <wp:positionH relativeFrom="column">
                        <wp:posOffset>1565163</wp:posOffset>
                      </wp:positionH>
                      <wp:positionV relativeFrom="paragraph">
                        <wp:posOffset>2977515</wp:posOffset>
                      </wp:positionV>
                      <wp:extent cx="1276140" cy="246221"/>
                      <wp:effectExtent l="0" t="0" r="635" b="6985"/>
                      <wp:wrapNone/>
                      <wp:docPr id="2056" name="文本框 4"/>
                      <wp:cNvGraphicFramePr/>
                      <a:graphic xmlns:a="http://schemas.openxmlformats.org/drawingml/2006/main">
                        <a:graphicData uri="http://schemas.microsoft.com/office/word/2010/wordprocessingShape">
                          <wps:wsp>
                            <wps:cNvSpPr txBox="1"/>
                            <wps:spPr>
                              <a:xfrm>
                                <a:off x="0" y="0"/>
                                <a:ext cx="1276140" cy="246221"/>
                              </a:xfrm>
                              <a:prstGeom prst="rect">
                                <a:avLst/>
                              </a:prstGeom>
                              <a:solidFill>
                                <a:srgbClr val="58585A"/>
                              </a:solidFill>
                            </wps:spPr>
                            <wps:txbx>
                              <w:txbxContent>
                                <w:p w14:paraId="6C00E6EE" w14:textId="25DBA72A" w:rsidR="005862A4" w:rsidRDefault="005862A4" w:rsidP="002A2BB5">
                                  <w:pPr>
                                    <w:jc w:val="center"/>
                                    <w:rPr>
                                      <w:rFonts w:cstheme="minorBidi"/>
                                      <w:color w:val="FFFFFF" w:themeColor="background1"/>
                                      <w:kern w:val="24"/>
                                      <w:sz w:val="20"/>
                                      <w:szCs w:val="20"/>
                                    </w:rPr>
                                  </w:pPr>
                                  <w:r>
                                    <w:rPr>
                                      <w:rFonts w:cstheme="minorBidi" w:hint="eastAsia"/>
                                      <w:color w:val="FFFFFF" w:themeColor="background1"/>
                                      <w:kern w:val="24"/>
                                      <w:sz w:val="20"/>
                                      <w:szCs w:val="20"/>
                                    </w:rPr>
                                    <w:t>排放和用地变更</w:t>
                                  </w:r>
                                </w:p>
                                <w:p w14:paraId="76A8B738" w14:textId="77777777" w:rsidR="005862A4" w:rsidRDefault="005862A4" w:rsidP="002A2BB5">
                                  <w:pPr>
                                    <w:jc w:val="center"/>
                                  </w:pP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AB13F7" id="_x0000_s1053" type="#_x0000_t202" style="position:absolute;left:0;text-align:left;margin-left:123.25pt;margin-top:234.45pt;width:100.5pt;height:19.4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" fillcolor="#58585a" stroked="f">
                      <v:textbox style="mso-fit-shape-to-text:t">
                        <w:txbxContent>
                          <w:p w14:paraId="6C00E6EE" w14:textId="25DBA72A" w:rsidR="005862A4" w:rsidRDefault="005862A4" w:rsidP="002A2BB5">
                            <w:pPr>
                              <w:jc w:val="center"/>
                              <w:rPr>
                                <w:rFonts w:cstheme="minorBidi"/>
                                <w:color w:val="FFFFFF" w:themeColor="background1"/>
                                <w:kern w:val="24"/>
                                <w:sz w:val="20"/>
                                <w:szCs w:val="20"/>
                              </w:rPr>
                            </w:pPr>
                            <w:r>
                              <w:rPr>
                                <w:rFonts w:cstheme="minorBidi" w:hint="eastAsia"/>
                                <w:color w:val="FFFFFF" w:themeColor="background1"/>
                                <w:kern w:val="24"/>
                                <w:sz w:val="20"/>
                                <w:szCs w:val="20"/>
                              </w:rPr>
                              <w:t>排放和用地变更</w:t>
                            </w:r>
                          </w:p>
                          <w:p w14:paraId="76A8B738" w14:textId="77777777" w:rsidR="005862A4" w:rsidRDefault="005862A4" w:rsidP="002A2BB5">
                            <w:pPr>
                              <w:jc w:val="center"/>
                            </w:pPr>
                          </w:p>
                        </w:txbxContent>
                      </v:textbox>
                    </v:shape>
                  </w:pict>
                </mc:Fallback>
              </mc:AlternateContent>
            </w:r>
            <w:r w:rsidR="00E96E7E" w:rsidRPr="002A2BB5">
              <w:rPr>
                <w:rFonts w:ascii="Calibri" w:hAnsi="Calibri"/>
                <w:iCs/>
                <w:noProof/>
                <w:sz w:val="22"/>
                <w:szCs w:val="22"/>
                <w:lang w:val="en-US"/>
              </w:rPr>
              <mc:AlternateContent>
                <mc:Choice Requires="wps">
                  <w:drawing>
                    <wp:anchor distT="0" distB="0" distL="114300" distR="114300" simplePos="0" relativeHeight="251728896" behindDoc="0" locked="0" layoutInCell="1" allowOverlap="1" wp14:anchorId="71177A89" wp14:editId="00A7132E">
                      <wp:simplePos x="0" y="0"/>
                      <wp:positionH relativeFrom="column">
                        <wp:posOffset>2430284</wp:posOffset>
                      </wp:positionH>
                      <wp:positionV relativeFrom="paragraph">
                        <wp:posOffset>123846</wp:posOffset>
                      </wp:positionV>
                      <wp:extent cx="672611" cy="246221"/>
                      <wp:effectExtent l="0" t="0" r="0" b="0"/>
                      <wp:wrapNone/>
                      <wp:docPr id="12" name="文本框 4"/>
                      <wp:cNvGraphicFramePr/>
                      <a:graphic xmlns:a="http://schemas.openxmlformats.org/drawingml/2006/main">
                        <a:graphicData uri="http://schemas.microsoft.com/office/word/2010/wordprocessingShape">
                          <wps:wsp>
                            <wps:cNvSpPr txBox="1"/>
                            <wps:spPr>
                              <a:xfrm>
                                <a:off x="0" y="0"/>
                                <a:ext cx="672611" cy="246221"/>
                              </a:xfrm>
                              <a:prstGeom prst="rect">
                                <a:avLst/>
                              </a:prstGeom>
                              <a:solidFill>
                                <a:srgbClr val="58585A"/>
                              </a:solidFill>
                            </wps:spPr>
                            <wps:txbx>
                              <w:txbxContent>
                                <w:p w14:paraId="25EDA808" w14:textId="77777777" w:rsidR="005862A4" w:rsidRDefault="005862A4" w:rsidP="002A2BB5">
                                  <w:pPr>
                                    <w:pStyle w:val="NormalWeb"/>
                                    <w:spacing w:before="0" w:beforeAutospacing="0" w:after="0" w:afterAutospacing="0"/>
                                    <w:jc w:val="center"/>
                                  </w:pPr>
                                  <w:r>
                                    <w:rPr>
                                      <w:rFonts w:cstheme="minorBidi" w:hint="eastAsia"/>
                                      <w:color w:val="FFFFFF" w:themeColor="background1"/>
                                      <w:kern w:val="24"/>
                                      <w:sz w:val="20"/>
                                      <w:szCs w:val="20"/>
                                    </w:rPr>
                                    <w:t>影响</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177A89" id="_x0000_s1054" type="#_x0000_t202" style="position:absolute;left:0;text-align:left;margin-left:191.35pt;margin-top:9.75pt;width:52.95pt;height:19.4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" fillcolor="#58585a" stroked="f">
                      <v:textbox style="mso-fit-shape-to-text:t">
                        <w:txbxContent>
                          <w:p w14:paraId="25EDA808" w14:textId="77777777" w:rsidR="005862A4" w:rsidRDefault="005862A4" w:rsidP="002A2BB5">
                            <w:pPr>
                              <w:pStyle w:val="afe"/>
                              <w:spacing w:before="0" w:beforeAutospacing="0" w:after="0" w:afterAutospacing="0"/>
                              <w:jc w:val="center"/>
                            </w:pPr>
                            <w:r>
                              <w:rPr>
                                <w:rFonts w:cstheme="minorBidi" w:hint="eastAsia"/>
                                <w:color w:val="FFFFFF" w:themeColor="background1"/>
                                <w:kern w:val="24"/>
                                <w:sz w:val="20"/>
                                <w:szCs w:val="20"/>
                              </w:rPr>
                              <w:t>影响</w:t>
                            </w:r>
                          </w:p>
                        </w:txbxContent>
                      </v:textbox>
                    </v:shape>
                  </w:pict>
                </mc:Fallback>
              </mc:AlternateContent>
            </w:r>
            <w:r w:rsidR="00AE1CCD" w:rsidRPr="00DE1818">
              <w:rPr>
                <w:rFonts w:ascii="Calibri" w:hAnsi="Calibri" w:hint="eastAsia"/>
                <w:noProof/>
                <w:lang w:val="en-US"/>
              </w:rPr>
              <w:drawing>
                <wp:inline distT="0" distB="0" distL="0" distR="0" wp14:anchorId="6FB0854B" wp14:editId="61F68DC6">
                  <wp:extent cx="5731550" cy="3490539"/>
                  <wp:effectExtent l="0" t="0" r="2500" b="0"/>
                  <wp:docPr id="5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731550" cy="3490539"/>
                          </a:xfrm>
                          <a:prstGeom prst="rect">
                            <a:avLst/>
                          </a:prstGeom>
                          <a:noFill/>
                          <a:ln>
                            <a:noFill/>
                            <a:prstDash/>
                          </a:ln>
                        </pic:spPr>
                      </pic:pic>
                    </a:graphicData>
                  </a:graphic>
                </wp:inline>
              </w:drawing>
            </w:r>
          </w:p>
        </w:tc>
      </w:tr>
      <w:tr w:rsidR="00AE1CCD" w:rsidRPr="00DE1818" w14:paraId="55AA6F48" w14:textId="77777777" w:rsidTr="00261784">
        <w:tc>
          <w:tcPr>
            <w:tcW w:w="9166" w:type="dxa"/>
          </w:tcPr>
          <w:p w14:paraId="77E635CA" w14:textId="35C25455" w:rsidR="00AE1CCD" w:rsidRPr="00DE1818" w:rsidRDefault="00AE1CCD" w:rsidP="00261784">
            <w:pPr>
              <w:jc w:val="both"/>
              <w:rPr>
                <w:rFonts w:ascii="Calibri" w:hAnsi="Calibri"/>
                <w:sz w:val="22"/>
                <w:szCs w:val="22"/>
              </w:rPr>
            </w:pPr>
            <w:r w:rsidRPr="00DE1818">
              <w:rPr>
                <w:rFonts w:ascii="Calibri" w:hAnsi="Calibri" w:hint="eastAsia"/>
                <w:sz w:val="22"/>
                <w:szCs w:val="22"/>
              </w:rPr>
              <w:t>来源：IPCC，2012</w:t>
            </w:r>
            <w:r w:rsidRPr="00DE1818">
              <w:rPr>
                <w:rFonts w:ascii="Calibri" w:hAnsi="Calibri"/>
                <w:sz w:val="22"/>
                <w:szCs w:val="22"/>
                <w:vertAlign w:val="superscript"/>
              </w:rPr>
              <w:footnoteReference w:id="32"/>
            </w:r>
          </w:p>
        </w:tc>
      </w:tr>
    </w:tbl>
    <w:p w14:paraId="456BF02F" w14:textId="635AB9DD" w:rsidR="00AE1CCD" w:rsidRPr="00DE1818" w:rsidRDefault="00AE1CCD" w:rsidP="00AE1CCD">
      <w:pPr>
        <w:spacing w:after="200" w:line="276" w:lineRule="auto"/>
        <w:jc w:val="both"/>
        <w:rPr>
          <w:rFonts w:ascii="Calibri" w:hAnsi="Calibri" w:cs="Calibri"/>
          <w:iCs/>
          <w:sz w:val="22"/>
          <w:szCs w:val="22"/>
        </w:rPr>
      </w:pPr>
      <w:r w:rsidRPr="00DE1818">
        <w:rPr>
          <w:rFonts w:ascii="Calibri" w:hAnsi="Calibri" w:hint="eastAsia"/>
          <w:iCs/>
          <w:sz w:val="22"/>
          <w:szCs w:val="22"/>
        </w:rPr>
        <w:t>气候风险是指特定地域内危害、暴露和脆弱性的综合情况，对气候风险的理解是</w:t>
      </w:r>
      <w:r w:rsidRPr="00DE1818">
        <w:rPr>
          <w:rFonts w:ascii="Calibri" w:hAnsi="Calibri" w:hint="eastAsia"/>
          <w:iCs/>
          <w:sz w:val="22"/>
          <w:szCs w:val="22"/>
        </w:rPr>
        <w:t>CRVA</w:t>
      </w:r>
      <w:r w:rsidRPr="00DE1818">
        <w:rPr>
          <w:rFonts w:ascii="Calibri" w:hAnsi="Calibri" w:hint="eastAsia"/>
          <w:iCs/>
          <w:sz w:val="22"/>
          <w:szCs w:val="22"/>
        </w:rPr>
        <w:t>的主要目标。下列章节详细叙述了各项要素，以便城市和地方政府利用通用报告框架来理解和正确地报告其气候风险。</w:t>
      </w:r>
    </w:p>
    <w:p w14:paraId="290E5137" w14:textId="77777777" w:rsidR="00AE1CCD" w:rsidRPr="00DE1818" w:rsidRDefault="00AE1CCD" w:rsidP="000F73C6">
      <w:pPr>
        <w:pStyle w:val="Heading2"/>
        <w:spacing w:before="0" w:after="180" w:line="276" w:lineRule="auto"/>
        <w:contextualSpacing w:val="0"/>
        <w:jc w:val="both"/>
        <w:rPr>
          <w:rFonts w:ascii="Calibri" w:hAnsi="Calibri" w:cstheme="majorHAnsi"/>
          <w:color w:val="000000" w:themeColor="text1"/>
          <w:sz w:val="22"/>
          <w:szCs w:val="22"/>
        </w:rPr>
      </w:pPr>
      <w:bookmarkStart w:id="64" w:name="_Toc2069451"/>
      <w:bookmarkStart w:id="65" w:name="_Toc7437433"/>
      <w:r w:rsidRPr="00DE1818">
        <w:rPr>
          <w:rFonts w:ascii="Calibri" w:hAnsi="Calibri" w:hint="eastAsia"/>
          <w:color w:val="000000" w:themeColor="text1"/>
          <w:sz w:val="22"/>
          <w:szCs w:val="22"/>
        </w:rPr>
        <w:lastRenderedPageBreak/>
        <w:t xml:space="preserve">4.1. </w:t>
      </w:r>
      <w:r w:rsidRPr="00DE1818">
        <w:rPr>
          <w:rFonts w:ascii="Calibri" w:hAnsi="Calibri" w:hint="eastAsia"/>
          <w:color w:val="000000" w:themeColor="text1"/>
          <w:sz w:val="22"/>
          <w:szCs w:val="22"/>
        </w:rPr>
        <w:t>气候风险和脆弱性评估：初始步骤</w:t>
      </w:r>
      <w:bookmarkEnd w:id="64"/>
      <w:bookmarkEnd w:id="65"/>
    </w:p>
    <w:p w14:paraId="254E6474" w14:textId="1ACF0E5D" w:rsidR="00AE1CCD" w:rsidRPr="00DE1818" w:rsidRDefault="00AE1CCD" w:rsidP="000F73C6">
      <w:pPr>
        <w:spacing w:after="200" w:line="276" w:lineRule="auto"/>
        <w:jc w:val="both"/>
        <w:rPr>
          <w:rFonts w:ascii="Calibri" w:hAnsi="Calibri" w:cs="Calibri"/>
          <w:iCs/>
          <w:sz w:val="22"/>
          <w:szCs w:val="22"/>
        </w:rPr>
      </w:pPr>
      <w:r w:rsidRPr="00DE1818">
        <w:rPr>
          <w:rFonts w:ascii="Calibri" w:hAnsi="Calibri" w:hint="eastAsia"/>
          <w:sz w:val="22"/>
        </w:rPr>
        <w:t>地方政府</w:t>
      </w:r>
      <w:r w:rsidRPr="00DE1818">
        <w:rPr>
          <w:rFonts w:ascii="Calibri" w:hAnsi="Calibri" w:hint="eastAsia"/>
          <w:b/>
          <w:sz w:val="22"/>
        </w:rPr>
        <w:t>必须</w:t>
      </w:r>
      <w:r w:rsidRPr="00DE1818">
        <w:rPr>
          <w:rFonts w:ascii="Calibri" w:hAnsi="Calibri" w:hint="eastAsia"/>
          <w:iCs/>
          <w:sz w:val="22"/>
          <w:szCs w:val="22"/>
        </w:rPr>
        <w:t>在向</w:t>
      </w:r>
      <w:r w:rsidRPr="00DE1818">
        <w:rPr>
          <w:rFonts w:ascii="Calibri" w:hAnsi="Calibri" w:hint="eastAsia"/>
          <w:iCs/>
          <w:sz w:val="22"/>
          <w:szCs w:val="22"/>
        </w:rPr>
        <w:t>GCoM</w:t>
      </w:r>
      <w:r w:rsidRPr="00DE1818">
        <w:rPr>
          <w:rFonts w:ascii="Calibri" w:hAnsi="Calibri" w:hint="eastAsia"/>
          <w:iCs/>
          <w:sz w:val="22"/>
          <w:szCs w:val="22"/>
        </w:rPr>
        <w:t>作出如下承诺后</w:t>
      </w:r>
      <w:r w:rsidRPr="00DE1818">
        <w:rPr>
          <w:rFonts w:ascii="Calibri" w:hAnsi="Calibri" w:hint="eastAsia"/>
          <w:b/>
          <w:bCs/>
          <w:iCs/>
          <w:sz w:val="22"/>
          <w:szCs w:val="22"/>
        </w:rPr>
        <w:t>两年之内</w:t>
      </w:r>
      <w:r w:rsidRPr="00DE1818">
        <w:rPr>
          <w:rFonts w:ascii="Calibri" w:hAnsi="Calibri" w:hint="eastAsia"/>
          <w:iCs/>
          <w:sz w:val="22"/>
          <w:szCs w:val="22"/>
        </w:rPr>
        <w:t>，编制并呈交</w:t>
      </w:r>
      <w:r w:rsidR="00CD4984" w:rsidRPr="00CD4984">
        <w:rPr>
          <w:rFonts w:ascii="Calibri" w:hAnsi="Calibri"/>
          <w:iCs/>
          <w:sz w:val="22"/>
          <w:szCs w:val="22"/>
        </w:rPr>
        <w:t>CRVA</w:t>
      </w:r>
      <w:r w:rsidR="000A5EA0">
        <w:rPr>
          <w:rFonts w:ascii="Calibri" w:hAnsi="Calibri" w:hint="eastAsia"/>
          <w:iCs/>
          <w:sz w:val="22"/>
          <w:szCs w:val="22"/>
        </w:rPr>
        <w:t>：</w:t>
      </w:r>
    </w:p>
    <w:p w14:paraId="4B7075D4" w14:textId="6ABCA874" w:rsidR="00AE1CCD" w:rsidRPr="00DE1818" w:rsidRDefault="00261784" w:rsidP="000F73C6">
      <w:pPr>
        <w:numPr>
          <w:ilvl w:val="0"/>
          <w:numId w:val="47"/>
        </w:numPr>
        <w:spacing w:after="200" w:line="276" w:lineRule="auto"/>
        <w:contextualSpacing/>
        <w:jc w:val="both"/>
        <w:rPr>
          <w:rFonts w:ascii="Calibri" w:hAnsi="Calibri" w:cstheme="minorBidi"/>
          <w:iCs/>
          <w:sz w:val="22"/>
          <w:szCs w:val="22"/>
        </w:rPr>
      </w:pPr>
      <w:r w:rsidRPr="00DE1818">
        <w:rPr>
          <w:rFonts w:ascii="Calibri" w:hAnsi="Calibri" w:hint="eastAsia"/>
          <w:b/>
          <w:iCs/>
          <w:sz w:val="22"/>
          <w:szCs w:val="22"/>
        </w:rPr>
        <w:t>领导</w:t>
      </w:r>
      <w:r w:rsidRPr="00DE1818">
        <w:rPr>
          <w:rFonts w:ascii="Calibri" w:hAnsi="Calibri" w:hint="eastAsia"/>
          <w:b/>
          <w:iCs/>
          <w:sz w:val="22"/>
          <w:szCs w:val="22"/>
        </w:rPr>
        <w:t>/</w:t>
      </w:r>
      <w:r w:rsidRPr="00DE1818">
        <w:rPr>
          <w:rFonts w:ascii="Calibri" w:hAnsi="Calibri" w:hint="eastAsia"/>
          <w:b/>
          <w:iCs/>
          <w:sz w:val="22"/>
          <w:szCs w:val="22"/>
        </w:rPr>
        <w:t>协调全市工作小组。</w:t>
      </w:r>
      <w:r w:rsidRPr="00DE1818">
        <w:rPr>
          <w:rFonts w:ascii="Calibri" w:hAnsi="Calibri" w:hint="eastAsia"/>
          <w:iCs/>
          <w:sz w:val="22"/>
          <w:szCs w:val="22"/>
        </w:rPr>
        <w:t>全市领导小组</w:t>
      </w:r>
      <w:r w:rsidRPr="00DE1818">
        <w:rPr>
          <w:rFonts w:ascii="Calibri" w:hAnsi="Calibri" w:hint="eastAsia"/>
          <w:b/>
          <w:sz w:val="22"/>
        </w:rPr>
        <w:t>应当</w:t>
      </w:r>
      <w:r w:rsidRPr="00DE1818">
        <w:rPr>
          <w:rFonts w:ascii="Calibri" w:hAnsi="Calibri" w:hint="eastAsia"/>
          <w:iCs/>
          <w:sz w:val="22"/>
          <w:szCs w:val="22"/>
        </w:rPr>
        <w:t>确立，负责收集数据和处理报告相关事宜。成立由学术界专家、非政府组织、市民、市政府和私营企业组成的咨询小组，有助于构建与政策紧密关联的完善的指标体系，选定最佳分析尺度（如邻居）。</w:t>
      </w:r>
      <w:r w:rsidR="00AE1CCD" w:rsidRPr="00DE1818">
        <w:rPr>
          <w:rFonts w:ascii="Calibri" w:hAnsi="Calibri" w:cstheme="minorBidi"/>
          <w:iCs/>
          <w:sz w:val="22"/>
          <w:szCs w:val="22"/>
          <w:vertAlign w:val="superscript"/>
          <w:lang w:eastAsia="en-US"/>
        </w:rPr>
        <w:footnoteReference w:id="33"/>
      </w:r>
    </w:p>
    <w:p w14:paraId="34652EFE" w14:textId="047379C4" w:rsidR="00AE1CCD" w:rsidRPr="00DE1818" w:rsidRDefault="00AE1CCD" w:rsidP="000F73C6">
      <w:pPr>
        <w:numPr>
          <w:ilvl w:val="0"/>
          <w:numId w:val="47"/>
        </w:numPr>
        <w:spacing w:after="200" w:line="276" w:lineRule="auto"/>
        <w:contextualSpacing/>
        <w:jc w:val="both"/>
        <w:rPr>
          <w:rFonts w:ascii="Calibri" w:hAnsi="Calibri" w:cstheme="minorBidi"/>
          <w:iCs/>
          <w:sz w:val="22"/>
          <w:szCs w:val="22"/>
        </w:rPr>
      </w:pPr>
      <w:r w:rsidRPr="00DE1818">
        <w:rPr>
          <w:rFonts w:ascii="Calibri" w:hAnsi="Calibri" w:hint="eastAsia"/>
          <w:b/>
          <w:iCs/>
          <w:sz w:val="22"/>
          <w:szCs w:val="22"/>
        </w:rPr>
        <w:t>评估界限。</w:t>
      </w:r>
      <w:r w:rsidRPr="00DE1818">
        <w:rPr>
          <w:rFonts w:ascii="Calibri" w:hAnsi="Calibri" w:hint="eastAsia"/>
          <w:iCs/>
          <w:sz w:val="22"/>
          <w:szCs w:val="22"/>
        </w:rPr>
        <w:t>该界限</w:t>
      </w:r>
      <w:r w:rsidRPr="00DE1818">
        <w:rPr>
          <w:rFonts w:ascii="Calibri" w:hAnsi="Calibri" w:hint="eastAsia"/>
          <w:b/>
          <w:sz w:val="22"/>
        </w:rPr>
        <w:t>必须</w:t>
      </w:r>
      <w:r w:rsidRPr="00DE1818">
        <w:rPr>
          <w:rFonts w:ascii="Calibri" w:hAnsi="Calibri" w:hint="eastAsia"/>
          <w:iCs/>
          <w:sz w:val="22"/>
          <w:szCs w:val="22"/>
        </w:rPr>
        <w:t>等于或者小于</w:t>
      </w:r>
      <w:r w:rsidRPr="00DE1818">
        <w:rPr>
          <w:rFonts w:ascii="Calibri" w:hAnsi="Calibri" w:hint="eastAsia"/>
          <w:iCs/>
          <w:sz w:val="22"/>
          <w:szCs w:val="22"/>
        </w:rPr>
        <w:t>/</w:t>
      </w:r>
      <w:r w:rsidRPr="00DE1818">
        <w:rPr>
          <w:rFonts w:ascii="Calibri" w:hAnsi="Calibri" w:hint="eastAsia"/>
          <w:iCs/>
          <w:sz w:val="22"/>
          <w:szCs w:val="22"/>
        </w:rPr>
        <w:t>大于城市界限（即地方政府的行政界限），或者部分地涵盖城市界限和相邻区域。</w:t>
      </w:r>
    </w:p>
    <w:p w14:paraId="30B3CCBD" w14:textId="614B5804" w:rsidR="00AE1CCD" w:rsidRPr="00DE1818" w:rsidRDefault="00AE1CCD" w:rsidP="000F73C6">
      <w:pPr>
        <w:numPr>
          <w:ilvl w:val="0"/>
          <w:numId w:val="47"/>
        </w:numPr>
        <w:spacing w:after="200" w:line="276" w:lineRule="auto"/>
        <w:contextualSpacing/>
        <w:jc w:val="both"/>
        <w:rPr>
          <w:rFonts w:ascii="Calibri" w:hAnsi="Calibri" w:cstheme="minorBidi"/>
          <w:iCs/>
          <w:sz w:val="22"/>
          <w:szCs w:val="22"/>
        </w:rPr>
      </w:pPr>
      <w:r w:rsidRPr="00DE1818">
        <w:rPr>
          <w:rFonts w:ascii="Calibri" w:hAnsi="Calibri" w:hint="eastAsia"/>
          <w:b/>
          <w:iCs/>
          <w:sz w:val="22"/>
          <w:szCs w:val="22"/>
        </w:rPr>
        <w:t>数据来源。</w:t>
      </w:r>
      <w:r w:rsidRPr="00DE1818">
        <w:rPr>
          <w:rFonts w:ascii="Calibri" w:hAnsi="Calibri" w:hint="eastAsia"/>
          <w:iCs/>
          <w:sz w:val="22"/>
          <w:szCs w:val="22"/>
        </w:rPr>
        <w:t>信息的主要来源，例如城市机构、民防机关、公用事业公司和大学等，</w:t>
      </w:r>
      <w:r w:rsidRPr="00DE1818">
        <w:rPr>
          <w:rFonts w:ascii="Calibri" w:hAnsi="Calibri" w:hint="eastAsia"/>
          <w:b/>
          <w:sz w:val="22"/>
        </w:rPr>
        <w:t>应当</w:t>
      </w:r>
      <w:r w:rsidRPr="00DE1818">
        <w:rPr>
          <w:rFonts w:ascii="Calibri" w:hAnsi="Calibri" w:hint="eastAsia"/>
          <w:iCs/>
          <w:sz w:val="22"/>
          <w:szCs w:val="22"/>
        </w:rPr>
        <w:t>加以说明。与地方当局的联络点</w:t>
      </w:r>
      <w:r w:rsidRPr="00DE1818">
        <w:rPr>
          <w:rFonts w:ascii="Calibri" w:hAnsi="Calibri" w:hint="eastAsia"/>
          <w:b/>
          <w:sz w:val="22"/>
        </w:rPr>
        <w:t>应当</w:t>
      </w:r>
      <w:r w:rsidRPr="00DE1818">
        <w:rPr>
          <w:rFonts w:ascii="Calibri" w:hAnsi="Calibri" w:hint="eastAsia"/>
          <w:iCs/>
          <w:sz w:val="22"/>
          <w:szCs w:val="22"/>
        </w:rPr>
        <w:t>有正式授权，以便各方沟通交流，并促进数据共享。</w:t>
      </w:r>
    </w:p>
    <w:p w14:paraId="04EA11EE" w14:textId="7BF79E8E" w:rsidR="00AE1CCD" w:rsidRPr="00DE1818" w:rsidRDefault="00AE1CCD" w:rsidP="000F73C6">
      <w:pPr>
        <w:numPr>
          <w:ilvl w:val="0"/>
          <w:numId w:val="47"/>
        </w:numPr>
        <w:spacing w:after="200" w:line="276" w:lineRule="auto"/>
        <w:contextualSpacing/>
        <w:jc w:val="both"/>
        <w:rPr>
          <w:rFonts w:ascii="Calibri" w:hAnsi="Calibri" w:cstheme="minorBidi"/>
          <w:iCs/>
          <w:sz w:val="22"/>
          <w:szCs w:val="22"/>
        </w:rPr>
      </w:pPr>
      <w:r w:rsidRPr="00DE1818">
        <w:rPr>
          <w:rFonts w:ascii="Calibri" w:hAnsi="Calibri" w:hint="eastAsia"/>
          <w:b/>
          <w:iCs/>
          <w:sz w:val="22"/>
          <w:szCs w:val="22"/>
        </w:rPr>
        <w:t>关键术语与定义的词汇表。</w:t>
      </w:r>
      <w:r w:rsidRPr="00DE1818">
        <w:rPr>
          <w:rFonts w:ascii="Calibri" w:hAnsi="Calibri" w:hint="eastAsia"/>
          <w:iCs/>
          <w:sz w:val="22"/>
          <w:szCs w:val="22"/>
        </w:rPr>
        <w:t>为</w:t>
      </w:r>
      <w:r w:rsidR="00F01EF9">
        <w:rPr>
          <w:rFonts w:ascii="Calibri" w:hAnsi="Calibri" w:hint="eastAsia"/>
          <w:iCs/>
          <w:sz w:val="22"/>
          <w:szCs w:val="22"/>
        </w:rPr>
        <w:t>通用报告框架</w:t>
      </w:r>
      <w:r w:rsidRPr="00DE1818">
        <w:rPr>
          <w:rFonts w:ascii="Calibri" w:hAnsi="Calibri" w:hint="eastAsia"/>
          <w:iCs/>
          <w:sz w:val="22"/>
          <w:szCs w:val="22"/>
        </w:rPr>
        <w:t>报告之需，城市</w:t>
      </w:r>
      <w:r w:rsidRPr="00DE1818">
        <w:rPr>
          <w:rFonts w:ascii="Calibri" w:hAnsi="Calibri" w:hint="eastAsia"/>
          <w:b/>
          <w:bCs/>
          <w:iCs/>
          <w:sz w:val="22"/>
          <w:szCs w:val="22"/>
        </w:rPr>
        <w:t>必须</w:t>
      </w:r>
      <w:r w:rsidRPr="00DE1818">
        <w:rPr>
          <w:rFonts w:ascii="Calibri" w:hAnsi="Calibri" w:hint="eastAsia"/>
          <w:iCs/>
          <w:sz w:val="22"/>
          <w:szCs w:val="22"/>
        </w:rPr>
        <w:t>使用上一版评估报告（</w:t>
      </w:r>
      <w:r w:rsidRPr="00DE1818">
        <w:rPr>
          <w:rFonts w:ascii="Calibri" w:hAnsi="Calibri" w:hint="eastAsia"/>
          <w:iCs/>
          <w:sz w:val="22"/>
          <w:szCs w:val="22"/>
        </w:rPr>
        <w:t>AR5</w:t>
      </w:r>
      <w:r w:rsidRPr="00DE1818">
        <w:rPr>
          <w:rFonts w:ascii="Calibri" w:hAnsi="Calibri" w:hint="eastAsia"/>
          <w:iCs/>
          <w:sz w:val="22"/>
          <w:szCs w:val="22"/>
        </w:rPr>
        <w:t>）或者任何先于</w:t>
      </w:r>
      <w:r w:rsidRPr="00DE1818">
        <w:rPr>
          <w:rFonts w:ascii="Calibri" w:hAnsi="Calibri" w:hint="eastAsia"/>
          <w:iCs/>
          <w:sz w:val="22"/>
          <w:szCs w:val="22"/>
        </w:rPr>
        <w:t>AR5</w:t>
      </w:r>
      <w:r w:rsidRPr="00DE1818">
        <w:rPr>
          <w:rFonts w:ascii="Calibri" w:hAnsi="Calibri" w:hint="eastAsia"/>
          <w:iCs/>
          <w:sz w:val="22"/>
          <w:szCs w:val="22"/>
        </w:rPr>
        <w:t>的相关版本或在</w:t>
      </w:r>
      <w:r w:rsidRPr="00DE1818">
        <w:rPr>
          <w:rFonts w:ascii="Calibri" w:hAnsi="Calibri" w:hint="eastAsia"/>
          <w:iCs/>
          <w:sz w:val="22"/>
          <w:szCs w:val="22"/>
        </w:rPr>
        <w:t>AR5</w:t>
      </w:r>
      <w:r w:rsidRPr="00DE1818">
        <w:rPr>
          <w:rFonts w:ascii="Calibri" w:hAnsi="Calibri" w:hint="eastAsia"/>
          <w:iCs/>
          <w:sz w:val="22"/>
          <w:szCs w:val="22"/>
        </w:rPr>
        <w:t>之后更新的版本中规定的政府间气候变化专门委员会（</w:t>
      </w:r>
      <w:r w:rsidRPr="00DE1818">
        <w:rPr>
          <w:rFonts w:ascii="Calibri" w:hAnsi="Calibri" w:hint="eastAsia"/>
          <w:iCs/>
          <w:sz w:val="22"/>
          <w:szCs w:val="22"/>
        </w:rPr>
        <w:t>IPCC</w:t>
      </w:r>
      <w:r w:rsidRPr="00DE1818">
        <w:rPr>
          <w:rFonts w:ascii="Calibri" w:hAnsi="Calibri" w:hint="eastAsia"/>
          <w:iCs/>
          <w:sz w:val="22"/>
          <w:szCs w:val="22"/>
        </w:rPr>
        <w:t>）术语与定义，以及官方文献来源中的关键术语（关键术语与定义的词汇表详见附录</w:t>
      </w:r>
      <w:r w:rsidRPr="00DE1818">
        <w:rPr>
          <w:rFonts w:ascii="Calibri" w:hAnsi="Calibri" w:hint="eastAsia"/>
          <w:iCs/>
          <w:sz w:val="22"/>
          <w:szCs w:val="22"/>
        </w:rPr>
        <w:t>2</w:t>
      </w:r>
      <w:r w:rsidRPr="00DE1818">
        <w:rPr>
          <w:rFonts w:ascii="Calibri" w:hAnsi="Calibri" w:hint="eastAsia"/>
          <w:iCs/>
          <w:sz w:val="22"/>
          <w:szCs w:val="22"/>
        </w:rPr>
        <w:t>），因为这些术语与定义是最新的国际公认的概念。</w:t>
      </w:r>
    </w:p>
    <w:p w14:paraId="22BE93B5" w14:textId="77777777" w:rsidR="00AE1CCD" w:rsidRPr="00DE1818" w:rsidRDefault="00AE1CCD" w:rsidP="000F73C6">
      <w:pPr>
        <w:spacing w:after="200" w:line="276" w:lineRule="auto"/>
        <w:jc w:val="both"/>
        <w:rPr>
          <w:rFonts w:ascii="Calibri" w:hAnsi="Calibri" w:cs="Calibri"/>
          <w:sz w:val="22"/>
          <w:szCs w:val="22"/>
        </w:rPr>
      </w:pPr>
      <w:r w:rsidRPr="00DE1818">
        <w:rPr>
          <w:rFonts w:ascii="Calibri" w:hAnsi="Calibri" w:hint="eastAsia"/>
          <w:sz w:val="22"/>
          <w:szCs w:val="22"/>
        </w:rPr>
        <w:t>此外，关于</w:t>
      </w:r>
      <w:r w:rsidRPr="00DE1818">
        <w:rPr>
          <w:rFonts w:ascii="Calibri" w:hAnsi="Calibri" w:hint="eastAsia"/>
          <w:sz w:val="22"/>
          <w:szCs w:val="22"/>
        </w:rPr>
        <w:t>CRVA</w:t>
      </w:r>
      <w:r w:rsidRPr="00DE1818">
        <w:rPr>
          <w:rFonts w:ascii="Calibri" w:hAnsi="Calibri" w:hint="eastAsia"/>
          <w:sz w:val="22"/>
          <w:szCs w:val="22"/>
        </w:rPr>
        <w:t>可预见的更新和修订过程，我们也建议提供相关信息。</w:t>
      </w:r>
    </w:p>
    <w:p w14:paraId="04353BBB" w14:textId="795FD02D" w:rsidR="00AE1CCD" w:rsidRPr="00DE1818" w:rsidRDefault="00AE1CCD" w:rsidP="000F73C6">
      <w:pPr>
        <w:pStyle w:val="Heading2"/>
        <w:spacing w:before="0" w:after="180" w:line="276" w:lineRule="auto"/>
        <w:contextualSpacing w:val="0"/>
        <w:jc w:val="both"/>
        <w:rPr>
          <w:rFonts w:ascii="Calibri" w:hAnsi="Calibri" w:cstheme="majorHAnsi"/>
          <w:color w:val="000000" w:themeColor="text1"/>
          <w:sz w:val="22"/>
          <w:szCs w:val="22"/>
        </w:rPr>
      </w:pPr>
      <w:bookmarkStart w:id="66" w:name="_Toc2069452"/>
      <w:bookmarkStart w:id="67" w:name="_Toc7437434"/>
      <w:r w:rsidRPr="00DE1818">
        <w:rPr>
          <w:rFonts w:ascii="Calibri" w:hAnsi="Calibri" w:hint="eastAsia"/>
          <w:color w:val="000000" w:themeColor="text1"/>
          <w:sz w:val="22"/>
          <w:szCs w:val="22"/>
        </w:rPr>
        <w:t xml:space="preserve">4.2. </w:t>
      </w:r>
      <w:r w:rsidRPr="00DE1818">
        <w:rPr>
          <w:rFonts w:ascii="Calibri" w:hAnsi="Calibri" w:hint="eastAsia"/>
          <w:color w:val="000000" w:themeColor="text1"/>
          <w:sz w:val="22"/>
          <w:szCs w:val="22"/>
        </w:rPr>
        <w:t>第</w:t>
      </w:r>
      <w:r w:rsidRPr="00DE1818">
        <w:rPr>
          <w:rFonts w:ascii="Calibri" w:hAnsi="Calibri" w:hint="eastAsia"/>
          <w:color w:val="000000" w:themeColor="text1"/>
          <w:sz w:val="22"/>
          <w:szCs w:val="22"/>
        </w:rPr>
        <w:t>1</w:t>
      </w:r>
      <w:r w:rsidRPr="00DE1818">
        <w:rPr>
          <w:rFonts w:ascii="Calibri" w:hAnsi="Calibri" w:hint="eastAsia"/>
          <w:color w:val="000000" w:themeColor="text1"/>
          <w:sz w:val="22"/>
          <w:szCs w:val="22"/>
        </w:rPr>
        <w:t>步：确定气候风险及其影响（在不同的时间段）</w:t>
      </w:r>
      <w:bookmarkEnd w:id="66"/>
      <w:bookmarkEnd w:id="67"/>
    </w:p>
    <w:p w14:paraId="09413886" w14:textId="5D12FD0A" w:rsidR="00AE1CCD" w:rsidRPr="00DE1818" w:rsidRDefault="00AE1CCD" w:rsidP="000F73C6">
      <w:pPr>
        <w:spacing w:after="200" w:line="276" w:lineRule="auto"/>
        <w:jc w:val="both"/>
        <w:rPr>
          <w:rFonts w:ascii="Calibri" w:hAnsi="Calibri" w:cs="Calibri"/>
          <w:iCs/>
          <w:sz w:val="22"/>
          <w:szCs w:val="22"/>
        </w:rPr>
      </w:pPr>
      <w:r w:rsidRPr="00DE1818">
        <w:rPr>
          <w:rFonts w:ascii="Calibri" w:hAnsi="Calibri" w:hint="eastAsia"/>
          <w:iCs/>
          <w:sz w:val="22"/>
          <w:szCs w:val="22"/>
        </w:rPr>
        <w:t>在</w:t>
      </w:r>
      <w:r w:rsidRPr="00DE1818">
        <w:rPr>
          <w:rFonts w:ascii="Calibri" w:hAnsi="Calibri" w:hint="eastAsia"/>
          <w:iCs/>
          <w:sz w:val="22"/>
          <w:szCs w:val="22"/>
        </w:rPr>
        <w:t>CRVA</w:t>
      </w:r>
      <w:r w:rsidRPr="00DE1818">
        <w:rPr>
          <w:rFonts w:ascii="Calibri" w:hAnsi="Calibri" w:hint="eastAsia"/>
          <w:iCs/>
          <w:sz w:val="22"/>
          <w:szCs w:val="22"/>
        </w:rPr>
        <w:t>的第一步中，签署成员</w:t>
      </w:r>
      <w:r w:rsidRPr="00DE1818">
        <w:rPr>
          <w:rFonts w:ascii="Calibri" w:hAnsi="Calibri" w:hint="eastAsia"/>
          <w:b/>
          <w:iCs/>
          <w:sz w:val="22"/>
          <w:szCs w:val="22"/>
        </w:rPr>
        <w:t>必须</w:t>
      </w:r>
      <w:r w:rsidRPr="00DE1818">
        <w:rPr>
          <w:rFonts w:ascii="Calibri" w:hAnsi="Calibri" w:hint="eastAsia"/>
          <w:iCs/>
          <w:sz w:val="22"/>
          <w:szCs w:val="22"/>
        </w:rPr>
        <w:t>确定地方政府面临的气候危害。然后，地方政府需要密切关注过去发生的气候危害以及这些危害在辖区内造成的影响。在确定当前的气候危害后，地方政府需评估这些危害在未来会有哪些变化并带来哪些影响。</w:t>
      </w:r>
      <w:r w:rsidRPr="00DE1818">
        <w:rPr>
          <w:rFonts w:ascii="Calibri" w:hAnsi="Calibri" w:hint="eastAsia"/>
          <w:iCs/>
          <w:sz w:val="22"/>
          <w:szCs w:val="22"/>
        </w:rPr>
        <w:t xml:space="preserve">  </w:t>
      </w:r>
    </w:p>
    <w:p w14:paraId="26221A03" w14:textId="77777777" w:rsidR="00AE1CCD" w:rsidRPr="00DE1818" w:rsidRDefault="00AE1CCD" w:rsidP="000F73C6">
      <w:pPr>
        <w:pStyle w:val="Heading2"/>
        <w:numPr>
          <w:ilvl w:val="2"/>
          <w:numId w:val="60"/>
        </w:numPr>
        <w:spacing w:before="0" w:after="180" w:line="276" w:lineRule="auto"/>
        <w:contextualSpacing w:val="0"/>
        <w:jc w:val="both"/>
        <w:rPr>
          <w:rFonts w:ascii="Calibri" w:hAnsi="Calibri" w:cstheme="majorHAnsi"/>
          <w:color w:val="000000" w:themeColor="text1"/>
          <w:sz w:val="22"/>
          <w:szCs w:val="22"/>
        </w:rPr>
      </w:pPr>
      <w:bookmarkStart w:id="68" w:name="_Toc2069453"/>
      <w:bookmarkStart w:id="69" w:name="_Toc7437435"/>
      <w:r w:rsidRPr="00DE1818">
        <w:rPr>
          <w:rFonts w:ascii="Calibri" w:hAnsi="Calibri" w:hint="eastAsia"/>
          <w:color w:val="000000" w:themeColor="text1"/>
          <w:sz w:val="22"/>
          <w:szCs w:val="22"/>
        </w:rPr>
        <w:t>确定此前的气候危害及其影响</w:t>
      </w:r>
      <w:bookmarkEnd w:id="68"/>
      <w:bookmarkEnd w:id="69"/>
    </w:p>
    <w:p w14:paraId="054CBAD0" w14:textId="77777777" w:rsidR="00AE1CCD" w:rsidRPr="00DE1818" w:rsidRDefault="00AE1CCD" w:rsidP="000F73C6">
      <w:pPr>
        <w:spacing w:after="200" w:line="276" w:lineRule="auto"/>
        <w:jc w:val="both"/>
        <w:rPr>
          <w:rFonts w:ascii="Calibri" w:hAnsi="Calibri" w:cs="Calibri"/>
          <w:iCs/>
          <w:sz w:val="22"/>
          <w:szCs w:val="22"/>
        </w:rPr>
      </w:pPr>
      <w:r w:rsidRPr="00DE1818">
        <w:rPr>
          <w:rFonts w:ascii="Calibri" w:hAnsi="Calibri" w:hint="eastAsia"/>
          <w:iCs/>
          <w:sz w:val="22"/>
          <w:szCs w:val="22"/>
        </w:rPr>
        <w:t>对于此前的气候危害，地方政府</w:t>
      </w:r>
      <w:r w:rsidRPr="00DE1818">
        <w:rPr>
          <w:rFonts w:ascii="Calibri" w:hAnsi="Calibri" w:hint="eastAsia"/>
          <w:b/>
          <w:iCs/>
          <w:sz w:val="22"/>
          <w:szCs w:val="22"/>
        </w:rPr>
        <w:t>必须</w:t>
      </w:r>
      <w:r w:rsidRPr="00DE1818">
        <w:rPr>
          <w:rFonts w:ascii="Calibri" w:hAnsi="Calibri" w:hint="eastAsia"/>
          <w:iCs/>
          <w:sz w:val="22"/>
          <w:szCs w:val="22"/>
        </w:rPr>
        <w:t>报告过去几年内发生的重大危害，报告内容包括：</w:t>
      </w:r>
    </w:p>
    <w:p w14:paraId="6BA7693E" w14:textId="77CE52B6" w:rsidR="00AE1CCD" w:rsidRPr="00DE1818" w:rsidRDefault="00AE1CCD" w:rsidP="000F73C6">
      <w:pPr>
        <w:numPr>
          <w:ilvl w:val="0"/>
          <w:numId w:val="47"/>
        </w:numPr>
        <w:spacing w:after="200" w:line="276" w:lineRule="auto"/>
        <w:contextualSpacing/>
        <w:jc w:val="both"/>
        <w:rPr>
          <w:rFonts w:ascii="Calibri" w:hAnsi="Calibri" w:cstheme="minorBidi"/>
          <w:iCs/>
          <w:sz w:val="22"/>
          <w:szCs w:val="22"/>
        </w:rPr>
      </w:pPr>
      <w:r w:rsidRPr="00DE1818">
        <w:rPr>
          <w:rFonts w:ascii="Calibri" w:hAnsi="Calibri" w:hint="eastAsia"/>
          <w:b/>
          <w:iCs/>
          <w:sz w:val="22"/>
          <w:szCs w:val="22"/>
        </w:rPr>
        <w:t>过去发生的气候风险，其所属类型和当前风险等级（概率</w:t>
      </w:r>
      <w:r w:rsidRPr="00DE1818">
        <w:rPr>
          <w:rFonts w:ascii="Calibri" w:hAnsi="Calibri" w:hint="eastAsia"/>
          <w:b/>
          <w:iCs/>
          <w:sz w:val="22"/>
          <w:szCs w:val="22"/>
        </w:rPr>
        <w:t>x</w:t>
      </w:r>
      <w:r w:rsidRPr="00DE1818">
        <w:rPr>
          <w:rFonts w:ascii="Calibri" w:hAnsi="Calibri" w:hint="eastAsia"/>
          <w:b/>
          <w:iCs/>
          <w:sz w:val="22"/>
          <w:szCs w:val="22"/>
        </w:rPr>
        <w:t>后果）。</w:t>
      </w:r>
      <w:r w:rsidRPr="00DE1818">
        <w:rPr>
          <w:rFonts w:ascii="Calibri" w:hAnsi="Calibri" w:hint="eastAsia"/>
          <w:iCs/>
          <w:sz w:val="22"/>
          <w:szCs w:val="22"/>
        </w:rPr>
        <w:t>气候风险等级估算方法为：发生危害的概率乘以后果（详见下文方框</w:t>
      </w:r>
      <w:r w:rsidRPr="00DE1818">
        <w:rPr>
          <w:rFonts w:ascii="Calibri" w:hAnsi="Calibri" w:hint="eastAsia"/>
          <w:iCs/>
          <w:sz w:val="22"/>
          <w:szCs w:val="22"/>
        </w:rPr>
        <w:t>4</w:t>
      </w:r>
      <w:r w:rsidRPr="00DE1818">
        <w:rPr>
          <w:rFonts w:ascii="Calibri" w:hAnsi="Calibri" w:hint="eastAsia"/>
          <w:iCs/>
          <w:sz w:val="22"/>
          <w:szCs w:val="22"/>
        </w:rPr>
        <w:t>中的“热图”）。</w:t>
      </w:r>
      <w:r w:rsidRPr="00DE1818">
        <w:rPr>
          <w:rFonts w:ascii="Calibri" w:hAnsi="Calibri" w:hint="eastAsia"/>
          <w:b/>
          <w:iCs/>
          <w:sz w:val="22"/>
          <w:szCs w:val="22"/>
        </w:rPr>
        <w:t xml:space="preserve"> </w:t>
      </w:r>
    </w:p>
    <w:p w14:paraId="107D6BC2" w14:textId="1D042D33" w:rsidR="00AE1CCD" w:rsidRPr="00DE1818" w:rsidRDefault="00AE1CCD" w:rsidP="00AE1CCD">
      <w:pPr>
        <w:numPr>
          <w:ilvl w:val="0"/>
          <w:numId w:val="47"/>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地方政府需要报告已确定危害的</w:t>
      </w:r>
      <w:r w:rsidRPr="00DE1818">
        <w:rPr>
          <w:rFonts w:ascii="Calibri" w:hAnsi="Calibri" w:hint="eastAsia"/>
          <w:b/>
          <w:i/>
          <w:iCs/>
          <w:sz w:val="22"/>
          <w:szCs w:val="22"/>
        </w:rPr>
        <w:t>概率</w:t>
      </w:r>
      <w:r w:rsidRPr="00DE1818">
        <w:rPr>
          <w:rFonts w:ascii="Calibri" w:hAnsi="Calibri" w:hint="eastAsia"/>
          <w:iCs/>
          <w:sz w:val="22"/>
          <w:szCs w:val="22"/>
        </w:rPr>
        <w:t>（发生的可能性）和</w:t>
      </w:r>
      <w:r w:rsidRPr="00DE1818">
        <w:rPr>
          <w:rFonts w:ascii="Calibri" w:hAnsi="Calibri" w:hint="eastAsia"/>
          <w:b/>
          <w:i/>
          <w:iCs/>
          <w:sz w:val="22"/>
          <w:szCs w:val="22"/>
        </w:rPr>
        <w:t>后果</w:t>
      </w:r>
      <w:r w:rsidRPr="00DE1818">
        <w:rPr>
          <w:rFonts w:ascii="Calibri" w:hAnsi="Calibri" w:hint="eastAsia"/>
          <w:iCs/>
          <w:sz w:val="22"/>
          <w:szCs w:val="22"/>
        </w:rPr>
        <w:t>（结果</w:t>
      </w:r>
      <w:r w:rsidRPr="00DE1818">
        <w:rPr>
          <w:rFonts w:ascii="Calibri" w:hAnsi="Calibri" w:hint="eastAsia"/>
          <w:iCs/>
          <w:sz w:val="22"/>
          <w:szCs w:val="22"/>
        </w:rPr>
        <w:t>/</w:t>
      </w:r>
      <w:r w:rsidRPr="00DE1818">
        <w:rPr>
          <w:rFonts w:ascii="Calibri" w:hAnsi="Calibri" w:hint="eastAsia"/>
          <w:iCs/>
          <w:sz w:val="22"/>
          <w:szCs w:val="22"/>
        </w:rPr>
        <w:t>影响</w:t>
      </w:r>
      <w:r w:rsidRPr="00DE1818">
        <w:rPr>
          <w:rFonts w:ascii="Calibri" w:hAnsi="Calibri" w:hint="eastAsia"/>
          <w:iCs/>
          <w:sz w:val="22"/>
          <w:szCs w:val="22"/>
        </w:rPr>
        <w:t>/</w:t>
      </w:r>
      <w:r w:rsidRPr="00DE1818">
        <w:rPr>
          <w:rFonts w:ascii="Calibri" w:hAnsi="Calibri" w:hint="eastAsia"/>
          <w:iCs/>
          <w:sz w:val="22"/>
          <w:szCs w:val="22"/>
        </w:rPr>
        <w:t>严重性）。在地方政府的报告中，标注</w:t>
      </w:r>
      <w:r w:rsidRPr="00DE1818">
        <w:rPr>
          <w:rFonts w:ascii="Calibri" w:hAnsi="Calibri" w:hint="eastAsia"/>
          <w:b/>
          <w:i/>
          <w:iCs/>
          <w:sz w:val="22"/>
          <w:szCs w:val="22"/>
        </w:rPr>
        <w:t>“高概率”</w:t>
      </w:r>
      <w:r w:rsidRPr="00DE1818">
        <w:rPr>
          <w:rFonts w:ascii="Calibri" w:hAnsi="Calibri" w:hint="eastAsia"/>
          <w:iCs/>
          <w:sz w:val="22"/>
          <w:szCs w:val="22"/>
        </w:rPr>
        <w:t>和</w:t>
      </w:r>
      <w:r w:rsidRPr="00DE1818">
        <w:rPr>
          <w:rFonts w:ascii="Calibri" w:hAnsi="Calibri" w:hint="eastAsia"/>
          <w:b/>
          <w:i/>
          <w:iCs/>
          <w:sz w:val="22"/>
          <w:szCs w:val="22"/>
        </w:rPr>
        <w:t>“严重后果”</w:t>
      </w:r>
      <w:r w:rsidRPr="00DE1818">
        <w:rPr>
          <w:rFonts w:ascii="Calibri" w:hAnsi="Calibri" w:hint="eastAsia"/>
          <w:iCs/>
          <w:sz w:val="22"/>
          <w:szCs w:val="22"/>
        </w:rPr>
        <w:t>的气候危害视为</w:t>
      </w:r>
      <w:r w:rsidRPr="00DE1818">
        <w:rPr>
          <w:rFonts w:ascii="Calibri" w:hAnsi="Calibri" w:hint="eastAsia"/>
          <w:b/>
          <w:i/>
          <w:iCs/>
          <w:sz w:val="22"/>
          <w:szCs w:val="22"/>
        </w:rPr>
        <w:t>“高风险”</w:t>
      </w:r>
      <w:r w:rsidRPr="00DE1818">
        <w:rPr>
          <w:rFonts w:ascii="Calibri" w:hAnsi="Calibri" w:hint="eastAsia"/>
          <w:iCs/>
          <w:sz w:val="22"/>
          <w:szCs w:val="22"/>
        </w:rPr>
        <w:t>（详见方框</w:t>
      </w:r>
      <w:r w:rsidRPr="00DE1818">
        <w:rPr>
          <w:rFonts w:ascii="Calibri" w:hAnsi="Calibri" w:hint="eastAsia"/>
          <w:iCs/>
          <w:sz w:val="22"/>
          <w:szCs w:val="22"/>
        </w:rPr>
        <w:t>4</w:t>
      </w:r>
      <w:r w:rsidRPr="00DE1818">
        <w:rPr>
          <w:rFonts w:ascii="Calibri" w:hAnsi="Calibri" w:hint="eastAsia"/>
          <w:iCs/>
          <w:sz w:val="22"/>
          <w:szCs w:val="22"/>
        </w:rPr>
        <w:t>）。换言之，此类危害可能会对城市造成严重影响和重大破坏。相反地，发生概率较低、后果不严重的气候危害视为</w:t>
      </w:r>
      <w:r w:rsidRPr="00DE1818">
        <w:rPr>
          <w:rFonts w:ascii="Calibri" w:hAnsi="Calibri" w:hint="eastAsia"/>
          <w:b/>
          <w:i/>
          <w:sz w:val="22"/>
        </w:rPr>
        <w:t>“低风险”</w:t>
      </w:r>
      <w:r w:rsidRPr="00DE1818">
        <w:rPr>
          <w:rFonts w:ascii="Calibri" w:hAnsi="Calibri" w:hint="eastAsia"/>
          <w:iCs/>
          <w:sz w:val="22"/>
          <w:szCs w:val="22"/>
        </w:rPr>
        <w:t>，即低优先级危害（示例详见方框</w:t>
      </w:r>
      <w:r w:rsidRPr="00DE1818">
        <w:rPr>
          <w:rFonts w:ascii="Calibri" w:hAnsi="Calibri" w:hint="eastAsia"/>
          <w:iCs/>
          <w:sz w:val="22"/>
          <w:szCs w:val="22"/>
        </w:rPr>
        <w:t>5</w:t>
      </w:r>
      <w:r w:rsidRPr="00DE1818">
        <w:rPr>
          <w:rFonts w:ascii="Calibri" w:hAnsi="Calibri" w:hint="eastAsia"/>
          <w:iCs/>
          <w:sz w:val="22"/>
          <w:szCs w:val="22"/>
        </w:rPr>
        <w:t>）。</w:t>
      </w:r>
      <w:r w:rsidRPr="00DE1818">
        <w:rPr>
          <w:rFonts w:ascii="Calibri" w:hAnsi="Calibri" w:hint="eastAsia"/>
          <w:iCs/>
          <w:sz w:val="22"/>
          <w:szCs w:val="22"/>
        </w:rPr>
        <w:t xml:space="preserve"> </w:t>
      </w:r>
    </w:p>
    <w:p w14:paraId="369BAB19" w14:textId="4446D019" w:rsidR="00AE1CCD" w:rsidRPr="00DE1818" w:rsidRDefault="00AE1CCD" w:rsidP="00AE1CCD">
      <w:pPr>
        <w:numPr>
          <w:ilvl w:val="0"/>
          <w:numId w:val="47"/>
        </w:numPr>
        <w:spacing w:after="200" w:line="276" w:lineRule="auto"/>
        <w:contextualSpacing/>
        <w:jc w:val="both"/>
        <w:rPr>
          <w:rFonts w:ascii="Calibri" w:hAnsi="Calibri" w:cstheme="minorBidi"/>
          <w:iCs/>
          <w:sz w:val="22"/>
          <w:szCs w:val="22"/>
        </w:rPr>
      </w:pPr>
      <w:r w:rsidRPr="00DE1818">
        <w:rPr>
          <w:rFonts w:ascii="Calibri" w:hAnsi="Calibri" w:hint="eastAsia"/>
          <w:b/>
          <w:iCs/>
          <w:sz w:val="22"/>
          <w:szCs w:val="22"/>
        </w:rPr>
        <w:t>此前危害的强度和频率。</w:t>
      </w:r>
      <w:r w:rsidRPr="00DE1818">
        <w:rPr>
          <w:rFonts w:ascii="Calibri" w:hAnsi="Calibri" w:hint="eastAsia"/>
          <w:iCs/>
          <w:sz w:val="22"/>
          <w:szCs w:val="22"/>
        </w:rPr>
        <w:t>强度（危害有多剧烈）和频率（发生多少次事件）可能增长、降低、保持不变、或者未知。</w:t>
      </w:r>
    </w:p>
    <w:p w14:paraId="0CFFABB6" w14:textId="7AE7EC48" w:rsidR="00AE1CCD" w:rsidRPr="00DE1818" w:rsidRDefault="00AE1CCD" w:rsidP="00AE1CCD">
      <w:pPr>
        <w:numPr>
          <w:ilvl w:val="0"/>
          <w:numId w:val="47"/>
        </w:numPr>
        <w:spacing w:after="200" w:line="276" w:lineRule="auto"/>
        <w:contextualSpacing/>
        <w:jc w:val="both"/>
        <w:rPr>
          <w:rFonts w:ascii="Calibri" w:hAnsi="Calibri" w:cstheme="minorBidi"/>
          <w:iCs/>
          <w:sz w:val="22"/>
          <w:szCs w:val="22"/>
        </w:rPr>
      </w:pPr>
      <w:r w:rsidRPr="00DE1818">
        <w:rPr>
          <w:rFonts w:ascii="Calibri" w:hAnsi="Calibri" w:hint="eastAsia"/>
          <w:b/>
          <w:iCs/>
          <w:sz w:val="22"/>
          <w:szCs w:val="22"/>
        </w:rPr>
        <w:t>描述此前发生的影响。</w:t>
      </w:r>
      <w:r w:rsidRPr="00DE1818">
        <w:rPr>
          <w:rFonts w:ascii="Calibri" w:hAnsi="Calibri" w:hint="eastAsia"/>
          <w:iCs/>
          <w:sz w:val="22"/>
          <w:szCs w:val="22"/>
        </w:rPr>
        <w:t>地方政府应报告已确定的气候风险在过去造成的影响，包括人员伤亡、经济与非经济损失（直接和间接损失，如有可能）、环境影响等。举例来说，直接损失可能包括粮食产量损失，或者由洪灾直接引起的基础设施破坏。另一方面，间接损失通常通过市场表现出来，譬如，受到影响的经济行业也会对其他行业造成影</w:t>
      </w:r>
      <w:r w:rsidRPr="00DE1818">
        <w:rPr>
          <w:rFonts w:ascii="Calibri" w:hAnsi="Calibri" w:hint="eastAsia"/>
          <w:iCs/>
          <w:sz w:val="22"/>
          <w:szCs w:val="22"/>
        </w:rPr>
        <w:lastRenderedPageBreak/>
        <w:t>响。</w:t>
      </w:r>
      <w:r w:rsidRPr="00DE1818">
        <w:rPr>
          <w:rFonts w:ascii="Calibri" w:hAnsi="Calibri" w:cstheme="minorBidi"/>
          <w:iCs/>
          <w:sz w:val="22"/>
          <w:szCs w:val="22"/>
          <w:vertAlign w:val="superscript"/>
          <w:lang w:eastAsia="en-US"/>
        </w:rPr>
        <w:footnoteReference w:id="34"/>
      </w:r>
      <w:r w:rsidRPr="00DE1818">
        <w:rPr>
          <w:rFonts w:ascii="Calibri" w:hAnsi="Calibri" w:hint="eastAsia"/>
          <w:iCs/>
          <w:sz w:val="22"/>
          <w:szCs w:val="22"/>
        </w:rPr>
        <w:t>这包括受已确定危害影响最深的所有相关行业、资产或服务，以及相应的影响程度。可能受影响的行业有：能源、供水与卫生、交通、垃圾管理、信息与通讯技术、食品与农业、环境、工业、商业、住宅、教育、公共卫生、社区与文化、法律与秩序、应急管理等。</w:t>
      </w:r>
      <w:r w:rsidRPr="00DE1818">
        <w:rPr>
          <w:rFonts w:ascii="Calibri" w:hAnsi="Calibri" w:hint="eastAsia"/>
          <w:iCs/>
          <w:sz w:val="22"/>
          <w:szCs w:val="22"/>
        </w:rPr>
        <w:t xml:space="preserve"> </w:t>
      </w:r>
    </w:p>
    <w:p w14:paraId="476B1F7C" w14:textId="77777777" w:rsidR="00AE1CCD" w:rsidRPr="00DE1818" w:rsidRDefault="00AE1CCD" w:rsidP="00AE1CCD">
      <w:pPr>
        <w:tabs>
          <w:tab w:val="left" w:pos="360"/>
        </w:tabs>
        <w:spacing w:after="200" w:line="276" w:lineRule="auto"/>
        <w:ind w:left="360"/>
        <w:contextualSpacing/>
        <w:jc w:val="both"/>
        <w:rPr>
          <w:rFonts w:ascii="Calibri" w:hAnsi="Calibri" w:cstheme="minorBidi"/>
          <w:iCs/>
          <w:sz w:val="22"/>
          <w:szCs w:val="22"/>
        </w:rPr>
      </w:pPr>
    </w:p>
    <w:p w14:paraId="6CC92228" w14:textId="2E607CC5" w:rsidR="00AE1CCD" w:rsidRPr="00DE1818" w:rsidRDefault="00AE1CCD" w:rsidP="007F25F1">
      <w:pPr>
        <w:tabs>
          <w:tab w:val="left" w:pos="360"/>
        </w:tabs>
        <w:spacing w:after="200" w:line="276" w:lineRule="auto"/>
        <w:ind w:left="360"/>
        <w:contextualSpacing/>
        <w:jc w:val="both"/>
        <w:rPr>
          <w:rFonts w:ascii="Calibri" w:hAnsi="Calibri" w:cstheme="minorBidi"/>
          <w:iCs/>
          <w:sz w:val="22"/>
          <w:szCs w:val="22"/>
        </w:rPr>
      </w:pPr>
      <w:r w:rsidRPr="00DE1818">
        <w:rPr>
          <w:rFonts w:ascii="Calibri" w:hAnsi="Calibri" w:hint="eastAsia"/>
          <w:iCs/>
          <w:sz w:val="22"/>
          <w:szCs w:val="22"/>
        </w:rPr>
        <w:t>如果有现成可用的信息，地方政府也</w:t>
      </w:r>
      <w:r w:rsidRPr="00DE1818">
        <w:rPr>
          <w:rFonts w:ascii="Calibri" w:hAnsi="Calibri" w:hint="eastAsia"/>
          <w:b/>
          <w:iCs/>
          <w:sz w:val="22"/>
          <w:szCs w:val="22"/>
        </w:rPr>
        <w:t>可以</w:t>
      </w:r>
      <w:r w:rsidRPr="00DE1818">
        <w:rPr>
          <w:rFonts w:ascii="Calibri" w:hAnsi="Calibri" w:hint="eastAsia"/>
          <w:iCs/>
          <w:sz w:val="22"/>
          <w:szCs w:val="22"/>
        </w:rPr>
        <w:t>报告易受到已确定气候风险影响的人群（详见低</w:t>
      </w:r>
      <w:r w:rsidRPr="00DE1818">
        <w:rPr>
          <w:rFonts w:ascii="Calibri" w:hAnsi="Calibri" w:hint="eastAsia"/>
          <w:iCs/>
          <w:sz w:val="22"/>
          <w:szCs w:val="22"/>
        </w:rPr>
        <w:t>4.3</w:t>
      </w:r>
      <w:r w:rsidRPr="00DE1818">
        <w:rPr>
          <w:rFonts w:ascii="Calibri" w:hAnsi="Calibri" w:hint="eastAsia"/>
          <w:iCs/>
          <w:sz w:val="22"/>
          <w:szCs w:val="22"/>
        </w:rPr>
        <w:t>节）。对于城市内可能存在的脆弱性，此类信息有助于确定相应的趋势，包括社会经济、环境、人体健康等方面。</w:t>
      </w:r>
      <w:r w:rsidRPr="00DE1818">
        <w:rPr>
          <w:rFonts w:ascii="Calibri" w:hAnsi="Calibri" w:hint="eastAsia"/>
          <w:iCs/>
          <w:sz w:val="22"/>
          <w:szCs w:val="22"/>
        </w:rPr>
        <w:t xml:space="preserve"> </w:t>
      </w:r>
    </w:p>
    <w:p w14:paraId="09FE10A7" w14:textId="6941B961" w:rsidR="00AE1CCD" w:rsidRPr="00DE1818" w:rsidRDefault="00AE1CCD" w:rsidP="007F25F1">
      <w:pPr>
        <w:spacing w:after="200" w:line="276" w:lineRule="auto"/>
        <w:jc w:val="both"/>
        <w:rPr>
          <w:rFonts w:ascii="Calibri" w:hAnsi="Calibri" w:cs="Calibri"/>
          <w:b/>
          <w:iCs/>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AE1CCD" w:rsidRPr="00DE1818" w14:paraId="0128BBF2" w14:textId="77777777" w:rsidTr="00261784">
        <w:tc>
          <w:tcPr>
            <w:tcW w:w="9242" w:type="dxa"/>
            <w:shd w:val="clear" w:color="auto" w:fill="D9D9D9" w:themeFill="background1" w:themeFillShade="D9"/>
          </w:tcPr>
          <w:p w14:paraId="72D17A42" w14:textId="0D4416D2" w:rsidR="00AE1CCD" w:rsidRPr="00DE1818" w:rsidRDefault="00AE1CCD" w:rsidP="00261784">
            <w:pPr>
              <w:spacing w:after="40"/>
              <w:contextualSpacing/>
              <w:jc w:val="both"/>
              <w:rPr>
                <w:rFonts w:ascii="Calibri" w:hAnsi="Calibri" w:cs="Calibri"/>
                <w:iCs/>
                <w:sz w:val="20"/>
                <w:szCs w:val="20"/>
              </w:rPr>
            </w:pPr>
            <w:r w:rsidRPr="00DE1818">
              <w:rPr>
                <w:rFonts w:ascii="Calibri" w:hAnsi="Calibri" w:hint="eastAsia"/>
                <w:b/>
                <w:bCs/>
                <w:i/>
                <w:iCs/>
                <w:sz w:val="18"/>
                <w:szCs w:val="18"/>
              </w:rPr>
              <w:t>方框</w:t>
            </w:r>
            <w:r w:rsidR="00981901" w:rsidRPr="00DE1818">
              <w:rPr>
                <w:rFonts w:ascii="Calibri" w:hAnsi="Calibri" w:hint="eastAsia"/>
                <w:b/>
                <w:sz w:val="18"/>
                <w:szCs w:val="18"/>
              </w:rPr>
              <w:fldChar w:fldCharType="begin"/>
            </w:r>
            <w:r w:rsidR="00981901" w:rsidRPr="00DE1818">
              <w:rPr>
                <w:rFonts w:ascii="Calibri" w:hAnsi="Calibri" w:hint="eastAsia"/>
                <w:b/>
                <w:sz w:val="18"/>
                <w:szCs w:val="18"/>
              </w:rPr>
              <w:instrText xml:space="preserve"> SEQ Box \* ARABIC </w:instrText>
            </w:r>
            <w:r w:rsidR="00981901" w:rsidRPr="00DE1818">
              <w:rPr>
                <w:rFonts w:ascii="Calibri" w:hAnsi="Calibri" w:hint="eastAsia"/>
                <w:b/>
                <w:sz w:val="18"/>
                <w:szCs w:val="18"/>
              </w:rPr>
              <w:fldChar w:fldCharType="separate"/>
            </w:r>
            <w:r w:rsidR="00981901" w:rsidRPr="00DE1818">
              <w:rPr>
                <w:rFonts w:ascii="Calibri" w:hAnsi="Calibri" w:hint="eastAsia"/>
                <w:b/>
                <w:sz w:val="18"/>
                <w:szCs w:val="18"/>
              </w:rPr>
              <w:t>4</w:t>
            </w:r>
            <w:r w:rsidR="00981901" w:rsidRPr="00DE1818">
              <w:rPr>
                <w:rFonts w:ascii="Calibri" w:hAnsi="Calibri" w:hint="eastAsia"/>
                <w:b/>
                <w:sz w:val="18"/>
                <w:szCs w:val="18"/>
              </w:rPr>
              <w:fldChar w:fldCharType="end"/>
            </w:r>
            <w:r w:rsidRPr="00DE1818">
              <w:rPr>
                <w:rFonts w:ascii="Calibri" w:hAnsi="Calibri" w:hint="eastAsia"/>
                <w:b/>
                <w:bCs/>
                <w:i/>
                <w:iCs/>
                <w:sz w:val="18"/>
                <w:szCs w:val="18"/>
              </w:rPr>
              <w:t>：危害概率和后果指南</w:t>
            </w:r>
            <w:r w:rsidRPr="00DE1818">
              <w:rPr>
                <w:rStyle w:val="FootnoteReference"/>
                <w:rFonts w:ascii="Calibri" w:hAnsi="Calibri" w:cs="Calibri"/>
                <w:iCs/>
                <w:sz w:val="20"/>
                <w:szCs w:val="20"/>
                <w:lang w:eastAsia="en-GB"/>
              </w:rPr>
              <w:footnoteReference w:id="35"/>
            </w:r>
          </w:p>
          <w:p w14:paraId="694C1A87" w14:textId="77777777" w:rsidR="00AE1CCD" w:rsidRPr="00DE1818" w:rsidRDefault="00AE1CCD" w:rsidP="00261784">
            <w:pPr>
              <w:spacing w:after="40"/>
              <w:contextualSpacing/>
              <w:jc w:val="both"/>
              <w:rPr>
                <w:rFonts w:ascii="Calibri" w:hAnsi="Calibri" w:cs="Calibri"/>
                <w:iCs/>
                <w:sz w:val="20"/>
                <w:szCs w:val="20"/>
              </w:rPr>
            </w:pPr>
          </w:p>
          <w:p w14:paraId="27A2A41B" w14:textId="65355964" w:rsidR="00AE1CCD" w:rsidRPr="00DE1818" w:rsidRDefault="00AE1CCD" w:rsidP="00261784">
            <w:pPr>
              <w:spacing w:after="40"/>
              <w:contextualSpacing/>
              <w:jc w:val="both"/>
              <w:rPr>
                <w:rFonts w:ascii="Calibri" w:hAnsi="Calibri" w:cs="Calibri"/>
                <w:iCs/>
                <w:sz w:val="20"/>
                <w:szCs w:val="20"/>
              </w:rPr>
            </w:pPr>
            <w:r w:rsidRPr="00DE1818">
              <w:rPr>
                <w:rFonts w:ascii="Calibri" w:hAnsi="Calibri" w:hint="eastAsia"/>
                <w:iCs/>
                <w:sz w:val="20"/>
                <w:szCs w:val="20"/>
              </w:rPr>
              <w:t>地方政府需要说明报告中每一种气候危害的</w:t>
            </w:r>
            <w:r w:rsidRPr="00DE1818">
              <w:rPr>
                <w:rFonts w:ascii="Calibri" w:hAnsi="Calibri" w:hint="eastAsia"/>
                <w:i/>
                <w:iCs/>
                <w:sz w:val="20"/>
                <w:szCs w:val="20"/>
              </w:rPr>
              <w:t>可能性</w:t>
            </w:r>
            <w:r w:rsidRPr="00DE1818">
              <w:rPr>
                <w:rFonts w:ascii="Calibri" w:hAnsi="Calibri" w:hint="eastAsia"/>
                <w:iCs/>
                <w:sz w:val="20"/>
                <w:szCs w:val="20"/>
              </w:rPr>
              <w:t>。关于危害可能性的说明最好是基于已执行</w:t>
            </w:r>
            <w:r w:rsidRPr="00DE1818">
              <w:rPr>
                <w:rFonts w:ascii="Calibri" w:hAnsi="Calibri" w:hint="eastAsia"/>
                <w:iCs/>
                <w:sz w:val="20"/>
                <w:szCs w:val="20"/>
              </w:rPr>
              <w:t>CRVA</w:t>
            </w:r>
            <w:r w:rsidRPr="00DE1818">
              <w:rPr>
                <w:rFonts w:ascii="Calibri" w:hAnsi="Calibri" w:hint="eastAsia"/>
                <w:iCs/>
                <w:sz w:val="20"/>
                <w:szCs w:val="20"/>
              </w:rPr>
              <w:t>的输出结果，但是报告也可采用定性描述，换言之，地方政府需要从下列数值表中选出最能代表每种气候危害概率和后果的选项：</w:t>
            </w:r>
            <w:r w:rsidRPr="00DE1818">
              <w:rPr>
                <w:rFonts w:ascii="Calibri" w:hAnsi="Calibri" w:hint="eastAsia"/>
                <w:iCs/>
                <w:sz w:val="20"/>
                <w:szCs w:val="20"/>
              </w:rPr>
              <w:t xml:space="preserve"> </w:t>
            </w:r>
          </w:p>
          <w:p w14:paraId="257E6B57" w14:textId="77777777" w:rsidR="00AE1CCD" w:rsidRPr="00DE1818" w:rsidRDefault="00AE1CCD" w:rsidP="00261784">
            <w:pPr>
              <w:spacing w:after="40"/>
              <w:contextualSpacing/>
              <w:jc w:val="both"/>
              <w:rPr>
                <w:rFonts w:ascii="Calibri" w:hAnsi="Calibri" w:cs="Calibri"/>
                <w:iCs/>
                <w:sz w:val="20"/>
                <w:szCs w:val="20"/>
              </w:rPr>
            </w:pPr>
          </w:p>
          <w:p w14:paraId="7DE89FAD" w14:textId="77777777" w:rsidR="00AE1CCD" w:rsidRPr="00DE1818" w:rsidRDefault="00AE1CCD" w:rsidP="00261784">
            <w:pPr>
              <w:spacing w:after="40"/>
              <w:contextualSpacing/>
              <w:jc w:val="both"/>
              <w:rPr>
                <w:rFonts w:ascii="Calibri" w:hAnsi="Calibri" w:cs="Calibri"/>
                <w:iCs/>
                <w:sz w:val="20"/>
                <w:szCs w:val="20"/>
              </w:rPr>
            </w:pPr>
            <w:r w:rsidRPr="00DE1818">
              <w:rPr>
                <w:rFonts w:ascii="Calibri" w:hAnsi="Calibri" w:hint="eastAsia"/>
                <w:iCs/>
                <w:sz w:val="20"/>
                <w:szCs w:val="20"/>
                <w:u w:val="single"/>
              </w:rPr>
              <w:t>【气候危害概率】</w:t>
            </w:r>
            <w:r w:rsidRPr="00DE1818">
              <w:rPr>
                <w:rFonts w:ascii="Calibri" w:hAnsi="Calibri" w:hint="eastAsia"/>
                <w:iCs/>
                <w:sz w:val="20"/>
                <w:szCs w:val="20"/>
                <w:u w:val="single"/>
              </w:rPr>
              <w:t xml:space="preserve"> </w:t>
            </w:r>
          </w:p>
          <w:p w14:paraId="60429D17" w14:textId="3B7DB628" w:rsidR="00AE1CCD" w:rsidRPr="00DE1818" w:rsidRDefault="00AE1CCD" w:rsidP="00AE1CCD">
            <w:pPr>
              <w:pStyle w:val="ReportList2"/>
              <w:numPr>
                <w:ilvl w:val="0"/>
                <w:numId w:val="59"/>
              </w:numPr>
              <w:tabs>
                <w:tab w:val="left" w:pos="0"/>
              </w:tabs>
              <w:spacing w:after="40" w:line="240" w:lineRule="auto"/>
              <w:contextualSpacing/>
              <w:rPr>
                <w:rFonts w:ascii="Calibri" w:eastAsia="SimSun" w:hAnsi="Calibri"/>
                <w:sz w:val="20"/>
                <w:szCs w:val="20"/>
              </w:rPr>
            </w:pPr>
            <w:r w:rsidRPr="00DE1818">
              <w:rPr>
                <w:rFonts w:ascii="Calibri" w:eastAsia="SimSun" w:hAnsi="Calibri" w:hint="eastAsia"/>
                <w:b/>
                <w:sz w:val="20"/>
                <w:szCs w:val="20"/>
              </w:rPr>
              <w:t>高：</w:t>
            </w:r>
            <w:r w:rsidRPr="00DE1818">
              <w:rPr>
                <w:rFonts w:ascii="Calibri" w:eastAsia="SimSun" w:hAnsi="Calibri" w:hint="eastAsia"/>
                <w:sz w:val="20"/>
                <w:szCs w:val="20"/>
              </w:rPr>
              <w:t>危害极有可能发生（例如：发生概率高于</w:t>
            </w:r>
            <w:r w:rsidRPr="00DE1818">
              <w:rPr>
                <w:rFonts w:ascii="Calibri" w:eastAsia="SimSun" w:hAnsi="Calibri" w:hint="eastAsia"/>
                <w:sz w:val="20"/>
                <w:szCs w:val="20"/>
              </w:rPr>
              <w:t>1/20</w:t>
            </w:r>
            <w:r w:rsidRPr="00DE1818">
              <w:rPr>
                <w:rFonts w:ascii="Calibri" w:eastAsia="SimSun" w:hAnsi="Calibri" w:hint="eastAsia"/>
                <w:sz w:val="20"/>
                <w:szCs w:val="20"/>
              </w:rPr>
              <w:t>）。</w:t>
            </w:r>
          </w:p>
          <w:p w14:paraId="7691751C" w14:textId="60C1F77E" w:rsidR="00AE1CCD" w:rsidRPr="00DE1818" w:rsidRDefault="00AE1CCD" w:rsidP="00AE1CCD">
            <w:pPr>
              <w:pStyle w:val="ReportList2"/>
              <w:numPr>
                <w:ilvl w:val="0"/>
                <w:numId w:val="59"/>
              </w:numPr>
              <w:tabs>
                <w:tab w:val="left" w:pos="0"/>
              </w:tabs>
              <w:spacing w:after="40" w:line="240" w:lineRule="auto"/>
              <w:contextualSpacing/>
              <w:rPr>
                <w:rFonts w:ascii="Calibri" w:eastAsia="SimSun" w:hAnsi="Calibri"/>
                <w:sz w:val="20"/>
                <w:szCs w:val="20"/>
              </w:rPr>
            </w:pPr>
            <w:r w:rsidRPr="00DE1818">
              <w:rPr>
                <w:rFonts w:ascii="Calibri" w:eastAsia="SimSun" w:hAnsi="Calibri" w:hint="eastAsia"/>
                <w:b/>
                <w:sz w:val="20"/>
                <w:szCs w:val="20"/>
              </w:rPr>
              <w:t>中</w:t>
            </w:r>
            <w:r w:rsidRPr="00DE1818">
              <w:rPr>
                <w:rFonts w:ascii="Calibri" w:eastAsia="SimSun" w:hAnsi="Calibri" w:hint="eastAsia"/>
                <w:sz w:val="20"/>
                <w:szCs w:val="20"/>
              </w:rPr>
              <w:t>：危害有可能发生（例如：发生概率在</w:t>
            </w:r>
            <w:r w:rsidRPr="00DE1818">
              <w:rPr>
                <w:rFonts w:ascii="Calibri" w:eastAsia="SimSun" w:hAnsi="Calibri" w:hint="eastAsia"/>
                <w:sz w:val="20"/>
                <w:szCs w:val="20"/>
              </w:rPr>
              <w:t>1/200</w:t>
            </w:r>
            <w:r w:rsidRPr="00DE1818">
              <w:rPr>
                <w:rFonts w:ascii="Calibri" w:eastAsia="SimSun" w:hAnsi="Calibri" w:hint="eastAsia"/>
                <w:sz w:val="20"/>
                <w:szCs w:val="20"/>
              </w:rPr>
              <w:t>和</w:t>
            </w:r>
            <w:r w:rsidRPr="00DE1818">
              <w:rPr>
                <w:rFonts w:ascii="Calibri" w:eastAsia="SimSun" w:hAnsi="Calibri" w:hint="eastAsia"/>
                <w:sz w:val="20"/>
                <w:szCs w:val="20"/>
              </w:rPr>
              <w:t>1/20</w:t>
            </w:r>
            <w:r w:rsidRPr="00DE1818">
              <w:rPr>
                <w:rFonts w:ascii="Calibri" w:eastAsia="SimSun" w:hAnsi="Calibri" w:hint="eastAsia"/>
                <w:sz w:val="20"/>
                <w:szCs w:val="20"/>
              </w:rPr>
              <w:t>之间）。</w:t>
            </w:r>
          </w:p>
          <w:p w14:paraId="4546B9BE" w14:textId="0C408A3F" w:rsidR="00AE1CCD" w:rsidRPr="00DE1818" w:rsidRDefault="00AE1CCD" w:rsidP="00AE1CCD">
            <w:pPr>
              <w:pStyle w:val="ReportList2"/>
              <w:numPr>
                <w:ilvl w:val="0"/>
                <w:numId w:val="59"/>
              </w:numPr>
              <w:tabs>
                <w:tab w:val="left" w:pos="0"/>
              </w:tabs>
              <w:spacing w:after="40" w:line="240" w:lineRule="auto"/>
              <w:contextualSpacing/>
              <w:rPr>
                <w:rFonts w:ascii="Calibri" w:eastAsia="SimSun" w:hAnsi="Calibri"/>
                <w:sz w:val="20"/>
                <w:szCs w:val="20"/>
              </w:rPr>
            </w:pPr>
            <w:r w:rsidRPr="00DE1818">
              <w:rPr>
                <w:rFonts w:ascii="Calibri" w:eastAsia="SimSun" w:hAnsi="Calibri" w:hint="eastAsia"/>
                <w:b/>
                <w:sz w:val="20"/>
                <w:szCs w:val="20"/>
              </w:rPr>
              <w:t>低</w:t>
            </w:r>
            <w:r w:rsidRPr="00DE1818">
              <w:rPr>
                <w:rFonts w:ascii="Calibri" w:eastAsia="SimSun" w:hAnsi="Calibri" w:hint="eastAsia"/>
                <w:sz w:val="20"/>
                <w:szCs w:val="20"/>
              </w:rPr>
              <w:t>：危害不太可能发生（例如：发生概率在</w:t>
            </w:r>
            <w:r w:rsidRPr="00DE1818">
              <w:rPr>
                <w:rFonts w:ascii="Calibri" w:eastAsia="SimSun" w:hAnsi="Calibri" w:hint="eastAsia"/>
                <w:sz w:val="20"/>
                <w:szCs w:val="20"/>
              </w:rPr>
              <w:t>1/2,000</w:t>
            </w:r>
            <w:r w:rsidRPr="00DE1818">
              <w:rPr>
                <w:rFonts w:ascii="Calibri" w:eastAsia="SimSun" w:hAnsi="Calibri" w:hint="eastAsia"/>
                <w:sz w:val="20"/>
                <w:szCs w:val="20"/>
              </w:rPr>
              <w:t>和</w:t>
            </w:r>
            <w:r w:rsidRPr="00DE1818">
              <w:rPr>
                <w:rFonts w:ascii="Calibri" w:eastAsia="SimSun" w:hAnsi="Calibri" w:hint="eastAsia"/>
                <w:sz w:val="20"/>
                <w:szCs w:val="20"/>
              </w:rPr>
              <w:t>1/200</w:t>
            </w:r>
            <w:r w:rsidRPr="00DE1818">
              <w:rPr>
                <w:rFonts w:ascii="Calibri" w:eastAsia="SimSun" w:hAnsi="Calibri" w:hint="eastAsia"/>
                <w:sz w:val="20"/>
                <w:szCs w:val="20"/>
              </w:rPr>
              <w:t>之间）。</w:t>
            </w:r>
          </w:p>
          <w:p w14:paraId="4550908E" w14:textId="77777777" w:rsidR="00AE1CCD" w:rsidRPr="00DE1818" w:rsidRDefault="00AE1CCD" w:rsidP="00AE1CCD">
            <w:pPr>
              <w:pStyle w:val="ReportList2"/>
              <w:numPr>
                <w:ilvl w:val="0"/>
                <w:numId w:val="59"/>
              </w:numPr>
              <w:tabs>
                <w:tab w:val="left" w:pos="0"/>
              </w:tabs>
              <w:spacing w:after="40" w:line="240" w:lineRule="auto"/>
              <w:contextualSpacing/>
              <w:rPr>
                <w:rFonts w:ascii="Calibri" w:eastAsia="SimSun" w:hAnsi="Calibri"/>
                <w:b/>
                <w:sz w:val="20"/>
                <w:szCs w:val="20"/>
              </w:rPr>
            </w:pPr>
            <w:r w:rsidRPr="00DE1818">
              <w:rPr>
                <w:rFonts w:ascii="Calibri" w:eastAsia="SimSun" w:hAnsi="Calibri" w:hint="eastAsia"/>
                <w:b/>
                <w:sz w:val="20"/>
                <w:szCs w:val="20"/>
              </w:rPr>
              <w:t>未知：</w:t>
            </w:r>
            <w:r w:rsidRPr="00DE1818">
              <w:rPr>
                <w:rFonts w:ascii="Calibri" w:eastAsia="SimSun" w:hAnsi="Calibri" w:hint="eastAsia"/>
                <w:sz w:val="20"/>
                <w:szCs w:val="20"/>
              </w:rPr>
              <w:t>城市在过去未发生或观测到气候危害，或者没有办法基于证据或数据来准确报告相关信息。</w:t>
            </w:r>
            <w:r w:rsidRPr="00DE1818">
              <w:rPr>
                <w:rFonts w:ascii="Calibri" w:eastAsia="SimSun" w:hAnsi="Calibri" w:hint="eastAsia"/>
                <w:sz w:val="20"/>
                <w:szCs w:val="20"/>
              </w:rPr>
              <w:t xml:space="preserve"> </w:t>
            </w:r>
          </w:p>
          <w:p w14:paraId="3EC66BF5" w14:textId="77777777" w:rsidR="00AE1CCD" w:rsidRPr="00DE1818" w:rsidRDefault="00AE1CCD" w:rsidP="00261784">
            <w:pPr>
              <w:pStyle w:val="ReportList2"/>
              <w:numPr>
                <w:ilvl w:val="0"/>
                <w:numId w:val="0"/>
              </w:numPr>
              <w:tabs>
                <w:tab w:val="left" w:pos="0"/>
              </w:tabs>
              <w:spacing w:after="40" w:line="240" w:lineRule="auto"/>
              <w:ind w:left="720"/>
              <w:contextualSpacing/>
              <w:rPr>
                <w:rFonts w:ascii="Calibri" w:eastAsia="SimSun" w:hAnsi="Calibri"/>
                <w:b/>
                <w:sz w:val="20"/>
                <w:szCs w:val="20"/>
                <w:lang w:val="en-GB"/>
              </w:rPr>
            </w:pPr>
          </w:p>
          <w:p w14:paraId="5D285DB5" w14:textId="4AB34252" w:rsidR="00AE1CCD" w:rsidRPr="00DE1818" w:rsidRDefault="00AE1CCD" w:rsidP="00261784">
            <w:pPr>
              <w:spacing w:after="40"/>
              <w:contextualSpacing/>
              <w:jc w:val="both"/>
              <w:rPr>
                <w:rFonts w:ascii="Calibri" w:hAnsi="Calibri" w:cs="Calibri"/>
                <w:iCs/>
                <w:sz w:val="20"/>
                <w:szCs w:val="20"/>
                <w:u w:val="single"/>
              </w:rPr>
            </w:pPr>
            <w:r w:rsidRPr="00DE1818">
              <w:rPr>
                <w:rFonts w:ascii="Calibri" w:hAnsi="Calibri" w:hint="eastAsia"/>
                <w:iCs/>
                <w:sz w:val="20"/>
                <w:szCs w:val="20"/>
                <w:u w:val="single"/>
              </w:rPr>
              <w:t>【气候风险后果】</w:t>
            </w:r>
            <w:r w:rsidRPr="00DE1818">
              <w:rPr>
                <w:rFonts w:ascii="Calibri" w:hAnsi="Calibri" w:hint="eastAsia"/>
                <w:iCs/>
                <w:sz w:val="20"/>
                <w:szCs w:val="20"/>
                <w:u w:val="single"/>
              </w:rPr>
              <w:t xml:space="preserve"> </w:t>
            </w:r>
          </w:p>
          <w:p w14:paraId="709FE26F" w14:textId="669CC039" w:rsidR="00AE1CCD" w:rsidRPr="00DE1818" w:rsidRDefault="006C3281" w:rsidP="00AE1CCD">
            <w:pPr>
              <w:pStyle w:val="ReportList2"/>
              <w:numPr>
                <w:ilvl w:val="0"/>
                <w:numId w:val="59"/>
              </w:numPr>
              <w:tabs>
                <w:tab w:val="left" w:pos="0"/>
              </w:tabs>
              <w:spacing w:after="40" w:line="240" w:lineRule="auto"/>
              <w:contextualSpacing/>
              <w:rPr>
                <w:rFonts w:ascii="Calibri" w:eastAsia="SimSun" w:hAnsi="Calibri"/>
                <w:sz w:val="20"/>
                <w:szCs w:val="20"/>
              </w:rPr>
            </w:pPr>
            <w:r w:rsidRPr="00DE1818">
              <w:rPr>
                <w:rFonts w:ascii="Calibri" w:eastAsia="SimSun" w:hAnsi="Calibri" w:hint="eastAsia"/>
                <w:b/>
                <w:noProof/>
                <w:sz w:val="22"/>
                <w:szCs w:val="22"/>
              </w:rPr>
              <w:drawing>
                <wp:anchor distT="0" distB="0" distL="114300" distR="114300" simplePos="0" relativeHeight="251726848" behindDoc="0" locked="0" layoutInCell="1" allowOverlap="1" wp14:anchorId="4AA9C49D" wp14:editId="5B7A9976">
                  <wp:simplePos x="0" y="0"/>
                  <wp:positionH relativeFrom="column">
                    <wp:posOffset>3303905</wp:posOffset>
                  </wp:positionH>
                  <wp:positionV relativeFrom="paragraph">
                    <wp:posOffset>410845</wp:posOffset>
                  </wp:positionV>
                  <wp:extent cx="2294255" cy="2273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CIP-risk-matri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4255" cy="2273300"/>
                          </a:xfrm>
                          <a:prstGeom prst="rect">
                            <a:avLst/>
                          </a:prstGeom>
                        </pic:spPr>
                      </pic:pic>
                    </a:graphicData>
                  </a:graphic>
                  <wp14:sizeRelH relativeFrom="page">
                    <wp14:pctWidth>0</wp14:pctWidth>
                  </wp14:sizeRelH>
                  <wp14:sizeRelV relativeFrom="page">
                    <wp14:pctHeight>0</wp14:pctHeight>
                  </wp14:sizeRelV>
                </wp:anchor>
              </w:drawing>
            </w:r>
            <w:r w:rsidR="00AE1CCD" w:rsidRPr="00DE1818">
              <w:rPr>
                <w:rFonts w:ascii="Calibri" w:eastAsia="SimSun" w:hAnsi="Calibri" w:hint="eastAsia"/>
                <w:b/>
                <w:sz w:val="20"/>
                <w:szCs w:val="20"/>
              </w:rPr>
              <w:t>高</w:t>
            </w:r>
            <w:r w:rsidR="00AE1CCD" w:rsidRPr="00DE1818">
              <w:rPr>
                <w:rFonts w:ascii="Calibri" w:eastAsia="SimSun" w:hAnsi="Calibri" w:hint="eastAsia"/>
                <w:sz w:val="20"/>
                <w:szCs w:val="20"/>
              </w:rPr>
              <w:t>：该危害对辖区而言是严重（或者最严重）的潜在威胁，如若发生，将对辖区造成（极度）严重的影响，对人们的日常生活造成（重大）不便。</w:t>
            </w:r>
          </w:p>
          <w:p w14:paraId="40BEBBED" w14:textId="6BF74B1F" w:rsidR="00AE1CCD" w:rsidRPr="00DE1818" w:rsidRDefault="006C3281" w:rsidP="00AE1CCD">
            <w:pPr>
              <w:pStyle w:val="ReportList2"/>
              <w:numPr>
                <w:ilvl w:val="0"/>
                <w:numId w:val="59"/>
              </w:numPr>
              <w:tabs>
                <w:tab w:val="left" w:pos="0"/>
              </w:tabs>
              <w:spacing w:after="40" w:line="240" w:lineRule="auto"/>
              <w:contextualSpacing/>
              <w:rPr>
                <w:rFonts w:ascii="Calibri" w:eastAsia="SimSun" w:hAnsi="Calibri"/>
                <w:sz w:val="20"/>
                <w:szCs w:val="20"/>
              </w:rPr>
            </w:pPr>
            <w:r w:rsidRPr="006C3281">
              <w:rPr>
                <w:rFonts w:ascii="Calibri" w:eastAsia="SimSun" w:hAnsi="Calibri"/>
                <w:noProof/>
                <w:sz w:val="20"/>
                <w:szCs w:val="22"/>
              </w:rPr>
              <mc:AlternateContent>
                <mc:Choice Requires="wps">
                  <w:drawing>
                    <wp:anchor distT="0" distB="0" distL="114300" distR="114300" simplePos="0" relativeHeight="251765760" behindDoc="0" locked="0" layoutInCell="1" allowOverlap="1" wp14:anchorId="1D47C988" wp14:editId="2660C557">
                      <wp:simplePos x="0" y="0"/>
                      <wp:positionH relativeFrom="column">
                        <wp:posOffset>5052506</wp:posOffset>
                      </wp:positionH>
                      <wp:positionV relativeFrom="paragraph">
                        <wp:posOffset>277684</wp:posOffset>
                      </wp:positionV>
                      <wp:extent cx="497941" cy="400110"/>
                      <wp:effectExtent l="0" t="0" r="0" b="3175"/>
                      <wp:wrapNone/>
                      <wp:docPr id="2073" name="文本框 4"/>
                      <wp:cNvGraphicFramePr/>
                      <a:graphic xmlns:a="http://schemas.openxmlformats.org/drawingml/2006/main">
                        <a:graphicData uri="http://schemas.microsoft.com/office/word/2010/wordprocessingShape">
                          <wps:wsp>
                            <wps:cNvSpPr txBox="1"/>
                            <wps:spPr>
                              <a:xfrm>
                                <a:off x="0" y="0"/>
                                <a:ext cx="497941" cy="400110"/>
                              </a:xfrm>
                              <a:prstGeom prst="rect">
                                <a:avLst/>
                              </a:prstGeom>
                              <a:solidFill>
                                <a:srgbClr val="D11126"/>
                              </a:solidFill>
                            </wps:spPr>
                            <wps:txbx>
                              <w:txbxContent>
                                <w:p w14:paraId="2CA0CDD0" w14:textId="77777777" w:rsidR="005862A4" w:rsidRPr="006C3281" w:rsidRDefault="005862A4" w:rsidP="006C3281">
                                  <w:pPr>
                                    <w:pStyle w:val="NormalWeb"/>
                                    <w:spacing w:before="0" w:beforeAutospacing="0" w:after="0" w:afterAutospacing="0"/>
                                    <w:jc w:val="center"/>
                                    <w:rPr>
                                      <w:sz w:val="16"/>
                                      <w:szCs w:val="16"/>
                                    </w:rPr>
                                  </w:pPr>
                                  <w:r w:rsidRPr="006C3281">
                                    <w:rPr>
                                      <w:rFonts w:cstheme="minorBidi" w:hint="eastAsia"/>
                                      <w:color w:val="FFFFFF" w:themeColor="background1"/>
                                      <w:kern w:val="24"/>
                                      <w:sz w:val="16"/>
                                      <w:szCs w:val="16"/>
                                    </w:rPr>
                                    <w:t>高风险，</w:t>
                                  </w:r>
                                </w:p>
                                <w:p w14:paraId="30046BE5" w14:textId="77777777" w:rsidR="005862A4" w:rsidRPr="006C3281" w:rsidRDefault="005862A4" w:rsidP="006C3281">
                                  <w:pPr>
                                    <w:pStyle w:val="NormalWeb"/>
                                    <w:spacing w:before="0" w:beforeAutospacing="0" w:after="0" w:afterAutospacing="0"/>
                                    <w:jc w:val="center"/>
                                    <w:rPr>
                                      <w:sz w:val="16"/>
                                      <w:szCs w:val="16"/>
                                    </w:rPr>
                                  </w:pPr>
                                  <w:r w:rsidRPr="006C3281">
                                    <w:rPr>
                                      <w:rFonts w:cstheme="minorBidi" w:hint="eastAsia"/>
                                      <w:color w:val="FFFFFF" w:themeColor="background1"/>
                                      <w:kern w:val="24"/>
                                      <w:sz w:val="16"/>
                                      <w:szCs w:val="16"/>
                                    </w:rPr>
                                    <w:t>高优先级</w:t>
                                  </w:r>
                                </w:p>
                              </w:txbxContent>
                            </wps:txbx>
                            <wps:bodyPr wrap="square" lIns="0" tIns="0" rIns="0" bIns="0"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47C988" id="_x0000_s1055" type="#_x0000_t202" style="position:absolute;left:0;text-align:left;margin-left:397.85pt;margin-top:21.85pt;width:39.2pt;height:31.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" fillcolor="#d11126" stroked="f">
                      <v:textbox style="mso-fit-shape-to-text:t" inset="0,0,0,0">
                        <w:txbxContent>
                          <w:p w14:paraId="2CA0CDD0" w14:textId="77777777" w:rsidR="005862A4" w:rsidRPr="006C3281" w:rsidRDefault="005862A4" w:rsidP="006C3281">
                            <w:pPr>
                              <w:pStyle w:val="afe"/>
                              <w:spacing w:before="0" w:beforeAutospacing="0" w:after="0" w:afterAutospacing="0"/>
                              <w:jc w:val="center"/>
                              <w:rPr>
                                <w:sz w:val="16"/>
                                <w:szCs w:val="16"/>
                              </w:rPr>
                            </w:pPr>
                            <w:r w:rsidRPr="006C3281">
                              <w:rPr>
                                <w:rFonts w:cstheme="minorBidi" w:hint="eastAsia"/>
                                <w:color w:val="FFFFFF" w:themeColor="background1"/>
                                <w:kern w:val="24"/>
                                <w:sz w:val="16"/>
                                <w:szCs w:val="16"/>
                              </w:rPr>
                              <w:t>高风险，</w:t>
                            </w:r>
                          </w:p>
                          <w:p w14:paraId="30046BE5" w14:textId="77777777" w:rsidR="005862A4" w:rsidRPr="006C3281" w:rsidRDefault="005862A4" w:rsidP="006C3281">
                            <w:pPr>
                              <w:pStyle w:val="afe"/>
                              <w:spacing w:before="0" w:beforeAutospacing="0" w:after="0" w:afterAutospacing="0"/>
                              <w:jc w:val="center"/>
                              <w:rPr>
                                <w:sz w:val="16"/>
                                <w:szCs w:val="16"/>
                              </w:rPr>
                            </w:pPr>
                            <w:r w:rsidRPr="006C3281">
                              <w:rPr>
                                <w:rFonts w:cstheme="minorBidi" w:hint="eastAsia"/>
                                <w:color w:val="FFFFFF" w:themeColor="background1"/>
                                <w:kern w:val="24"/>
                                <w:sz w:val="16"/>
                                <w:szCs w:val="16"/>
                              </w:rPr>
                              <w:t>高优先级</w:t>
                            </w:r>
                          </w:p>
                        </w:txbxContent>
                      </v:textbox>
                    </v:shape>
                  </w:pict>
                </mc:Fallback>
              </mc:AlternateContent>
            </w:r>
            <w:r w:rsidRPr="006C3281">
              <w:rPr>
                <w:rFonts w:ascii="Calibri" w:eastAsia="SimSun" w:hAnsi="Calibri"/>
                <w:noProof/>
                <w:sz w:val="20"/>
                <w:szCs w:val="22"/>
              </w:rPr>
              <mc:AlternateContent>
                <mc:Choice Requires="wps">
                  <w:drawing>
                    <wp:anchor distT="0" distB="0" distL="114300" distR="114300" simplePos="0" relativeHeight="251761664" behindDoc="0" locked="0" layoutInCell="1" allowOverlap="1" wp14:anchorId="2DAC5962" wp14:editId="7E90C03B">
                      <wp:simplePos x="0" y="0"/>
                      <wp:positionH relativeFrom="column">
                        <wp:posOffset>3666808</wp:posOffset>
                      </wp:positionH>
                      <wp:positionV relativeFrom="paragraph">
                        <wp:posOffset>350837</wp:posOffset>
                      </wp:positionV>
                      <wp:extent cx="401320" cy="245745"/>
                      <wp:effectExtent l="1270" t="0" r="0" b="0"/>
                      <wp:wrapNone/>
                      <wp:docPr id="2071" name="文本框 4"/>
                      <wp:cNvGraphicFramePr/>
                      <a:graphic xmlns:a="http://schemas.openxmlformats.org/drawingml/2006/main">
                        <a:graphicData uri="http://schemas.microsoft.com/office/word/2010/wordprocessingShape">
                          <wps:wsp>
                            <wps:cNvSpPr txBox="1"/>
                            <wps:spPr>
                              <a:xfrm rot="16200000">
                                <a:off x="0" y="0"/>
                                <a:ext cx="401320" cy="245745"/>
                              </a:xfrm>
                              <a:prstGeom prst="rect">
                                <a:avLst/>
                              </a:prstGeom>
                              <a:solidFill>
                                <a:srgbClr val="82859D"/>
                              </a:solidFill>
                            </wps:spPr>
                            <wps:txbx>
                              <w:txbxContent>
                                <w:p w14:paraId="4670C189" w14:textId="3AE8CC5F" w:rsidR="005862A4" w:rsidRPr="006C3281" w:rsidRDefault="005862A4" w:rsidP="006C3281">
                                  <w:pPr>
                                    <w:jc w:val="center"/>
                                    <w:rPr>
                                      <w:sz w:val="16"/>
                                      <w:szCs w:val="16"/>
                                    </w:rPr>
                                  </w:pPr>
                                  <w:r>
                                    <w:rPr>
                                      <w:rFonts w:cstheme="minorBidi" w:hint="eastAsia"/>
                                      <w:color w:val="FFFFFF" w:themeColor="background1"/>
                                      <w:kern w:val="24"/>
                                      <w:sz w:val="16"/>
                                      <w:szCs w:val="16"/>
                                    </w:rPr>
                                    <w:t>高</w:t>
                                  </w:r>
                                </w:p>
                              </w:txbxContent>
                            </wps:txbx>
                            <wps:bodyPr wrap="square" lIns="0" tIns="0" rIns="0" bIns="0"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AC5962" id="_x0000_s1056" type="#_x0000_t202" style="position:absolute;left:0;text-align:left;margin-left:288.75pt;margin-top:27.6pt;width:31.6pt;height:19.35pt;rotation:-90;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" fillcolor="#82859d" stroked="f">
                      <v:textbox style="mso-fit-shape-to-text:t" inset="0,0,0,0">
                        <w:txbxContent>
                          <w:p w14:paraId="4670C189" w14:textId="3AE8CC5F" w:rsidR="005862A4" w:rsidRPr="006C3281" w:rsidRDefault="005862A4" w:rsidP="006C3281">
                            <w:pPr>
                              <w:jc w:val="center"/>
                              <w:rPr>
                                <w:sz w:val="16"/>
                                <w:szCs w:val="16"/>
                              </w:rPr>
                            </w:pPr>
                            <w:r>
                              <w:rPr>
                                <w:rFonts w:cstheme="minorBidi" w:hint="eastAsia"/>
                                <w:color w:val="FFFFFF" w:themeColor="background1"/>
                                <w:kern w:val="24"/>
                                <w:sz w:val="16"/>
                                <w:szCs w:val="16"/>
                              </w:rPr>
                              <w:t>高</w:t>
                            </w:r>
                          </w:p>
                        </w:txbxContent>
                      </v:textbox>
                    </v:shape>
                  </w:pict>
                </mc:Fallback>
              </mc:AlternateContent>
            </w:r>
            <w:r w:rsidR="00AE1CCD" w:rsidRPr="00DE1818">
              <w:rPr>
                <w:rFonts w:ascii="Calibri" w:eastAsia="SimSun" w:hAnsi="Calibri" w:hint="eastAsia"/>
                <w:b/>
                <w:sz w:val="20"/>
                <w:szCs w:val="20"/>
              </w:rPr>
              <w:t>中：</w:t>
            </w:r>
            <w:r w:rsidR="00AE1CCD" w:rsidRPr="00DE1818">
              <w:rPr>
                <w:rFonts w:ascii="Calibri" w:eastAsia="SimSun" w:hAnsi="Calibri" w:hint="eastAsia"/>
                <w:sz w:val="20"/>
                <w:szCs w:val="20"/>
              </w:rPr>
              <w:t>该危害对辖区而言是较为严重的潜在威胁，如若发生，将对辖区造成一定影响，但对人们的日常生活无重大干扰。</w:t>
            </w:r>
          </w:p>
          <w:p w14:paraId="703C59D2" w14:textId="22840F53" w:rsidR="00AE1CCD" w:rsidRPr="00DE1818" w:rsidRDefault="006C3281" w:rsidP="00AE1CCD">
            <w:pPr>
              <w:pStyle w:val="ReportList2"/>
              <w:numPr>
                <w:ilvl w:val="0"/>
                <w:numId w:val="59"/>
              </w:numPr>
              <w:tabs>
                <w:tab w:val="left" w:pos="0"/>
              </w:tabs>
              <w:spacing w:after="40" w:line="240" w:lineRule="auto"/>
              <w:contextualSpacing/>
              <w:rPr>
                <w:rFonts w:ascii="Calibri" w:eastAsia="SimSun" w:hAnsi="Calibri"/>
                <w:sz w:val="20"/>
                <w:szCs w:val="20"/>
              </w:rPr>
            </w:pPr>
            <w:r w:rsidRPr="006C3281">
              <w:rPr>
                <w:rFonts w:ascii="Calibri" w:eastAsia="SimSun" w:hAnsi="Calibri"/>
                <w:noProof/>
                <w:sz w:val="20"/>
                <w:szCs w:val="22"/>
              </w:rPr>
              <mc:AlternateContent>
                <mc:Choice Requires="wps">
                  <w:drawing>
                    <wp:anchor distT="0" distB="0" distL="114300" distR="114300" simplePos="0" relativeHeight="251759616" behindDoc="0" locked="0" layoutInCell="1" allowOverlap="1" wp14:anchorId="5E978D35" wp14:editId="2C92BEA4">
                      <wp:simplePos x="0" y="0"/>
                      <wp:positionH relativeFrom="column">
                        <wp:posOffset>3670619</wp:posOffset>
                      </wp:positionH>
                      <wp:positionV relativeFrom="paragraph">
                        <wp:posOffset>498792</wp:posOffset>
                      </wp:positionV>
                      <wp:extent cx="401320" cy="245745"/>
                      <wp:effectExtent l="1270" t="0" r="0" b="0"/>
                      <wp:wrapNone/>
                      <wp:docPr id="2070" name="文本框 4"/>
                      <wp:cNvGraphicFramePr/>
                      <a:graphic xmlns:a="http://schemas.openxmlformats.org/drawingml/2006/main">
                        <a:graphicData uri="http://schemas.microsoft.com/office/word/2010/wordprocessingShape">
                          <wps:wsp>
                            <wps:cNvSpPr txBox="1"/>
                            <wps:spPr>
                              <a:xfrm rot="16200000">
                                <a:off x="0" y="0"/>
                                <a:ext cx="401320" cy="245745"/>
                              </a:xfrm>
                              <a:prstGeom prst="rect">
                                <a:avLst/>
                              </a:prstGeom>
                              <a:solidFill>
                                <a:srgbClr val="82859D"/>
                              </a:solidFill>
                            </wps:spPr>
                            <wps:txbx>
                              <w:txbxContent>
                                <w:p w14:paraId="10BABF91" w14:textId="4BDC182D" w:rsidR="005862A4" w:rsidRPr="006C3281" w:rsidRDefault="005862A4" w:rsidP="006C3281">
                                  <w:pPr>
                                    <w:jc w:val="center"/>
                                    <w:rPr>
                                      <w:sz w:val="16"/>
                                      <w:szCs w:val="16"/>
                                    </w:rPr>
                                  </w:pPr>
                                  <w:r>
                                    <w:rPr>
                                      <w:rFonts w:cstheme="minorBidi" w:hint="eastAsia"/>
                                      <w:color w:val="FFFFFF" w:themeColor="background1"/>
                                      <w:kern w:val="24"/>
                                      <w:sz w:val="16"/>
                                      <w:szCs w:val="16"/>
                                    </w:rPr>
                                    <w:t>中</w:t>
                                  </w:r>
                                </w:p>
                              </w:txbxContent>
                            </wps:txbx>
                            <wps:bodyPr wrap="square" lIns="0" tIns="0" rIns="0" bIns="0"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978D35" id="_x0000_s1057" type="#_x0000_t202" style="position:absolute;left:0;text-align:left;margin-left:289.05pt;margin-top:39.25pt;width:31.6pt;height:19.35pt;rotation:-90;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" fillcolor="#82859d" stroked="f">
                      <v:textbox style="mso-fit-shape-to-text:t" inset="0,0,0,0">
                        <w:txbxContent>
                          <w:p w14:paraId="10BABF91" w14:textId="4BDC182D" w:rsidR="005862A4" w:rsidRPr="006C3281" w:rsidRDefault="005862A4" w:rsidP="006C3281">
                            <w:pPr>
                              <w:jc w:val="center"/>
                              <w:rPr>
                                <w:sz w:val="16"/>
                                <w:szCs w:val="16"/>
                              </w:rPr>
                            </w:pPr>
                            <w:r>
                              <w:rPr>
                                <w:rFonts w:cstheme="minorBidi" w:hint="eastAsia"/>
                                <w:color w:val="FFFFFF" w:themeColor="background1"/>
                                <w:kern w:val="24"/>
                                <w:sz w:val="16"/>
                                <w:szCs w:val="16"/>
                              </w:rPr>
                              <w:t>中</w:t>
                            </w:r>
                          </w:p>
                        </w:txbxContent>
                      </v:textbox>
                    </v:shape>
                  </w:pict>
                </mc:Fallback>
              </mc:AlternateContent>
            </w:r>
            <w:r w:rsidR="00AE1CCD" w:rsidRPr="00DE1818">
              <w:rPr>
                <w:rFonts w:ascii="Calibri" w:eastAsia="SimSun" w:hAnsi="Calibri" w:hint="eastAsia"/>
                <w:b/>
                <w:sz w:val="20"/>
                <w:szCs w:val="20"/>
              </w:rPr>
              <w:t>低：</w:t>
            </w:r>
            <w:r w:rsidR="00AE1CCD" w:rsidRPr="00DE1818">
              <w:rPr>
                <w:rFonts w:ascii="Calibri" w:eastAsia="SimSun" w:hAnsi="Calibri" w:hint="eastAsia"/>
                <w:sz w:val="20"/>
                <w:szCs w:val="20"/>
              </w:rPr>
              <w:t>该危害对辖区而言是较为轻微（或者最轻微）的潜在威胁，如若发生，将对辖区造成一定影响，但对人们的日常生活只有些许干扰（或者没有干扰）。</w:t>
            </w:r>
          </w:p>
          <w:p w14:paraId="564ECE9D" w14:textId="31E709A0" w:rsidR="00AE1CCD" w:rsidRPr="00DE1818" w:rsidRDefault="006C3281" w:rsidP="00AE1CCD">
            <w:pPr>
              <w:pStyle w:val="ReportList2"/>
              <w:numPr>
                <w:ilvl w:val="0"/>
                <w:numId w:val="59"/>
              </w:numPr>
              <w:tabs>
                <w:tab w:val="left" w:pos="0"/>
              </w:tabs>
              <w:spacing w:after="40" w:line="240" w:lineRule="auto"/>
              <w:contextualSpacing/>
              <w:rPr>
                <w:rFonts w:ascii="Calibri" w:eastAsia="SimSun" w:hAnsi="Calibri"/>
                <w:b/>
                <w:sz w:val="22"/>
                <w:szCs w:val="22"/>
              </w:rPr>
            </w:pPr>
            <w:r w:rsidRPr="006C3281">
              <w:rPr>
                <w:rFonts w:ascii="Calibri" w:eastAsia="SimSun" w:hAnsi="Calibri"/>
                <w:noProof/>
                <w:sz w:val="20"/>
                <w:szCs w:val="22"/>
              </w:rPr>
              <mc:AlternateContent>
                <mc:Choice Requires="wps">
                  <w:drawing>
                    <wp:anchor distT="0" distB="0" distL="114300" distR="114300" simplePos="0" relativeHeight="251755520" behindDoc="0" locked="0" layoutInCell="1" allowOverlap="1" wp14:anchorId="0D89B904" wp14:editId="6406E363">
                      <wp:simplePos x="0" y="0"/>
                      <wp:positionH relativeFrom="column">
                        <wp:posOffset>2873693</wp:posOffset>
                      </wp:positionH>
                      <wp:positionV relativeFrom="paragraph">
                        <wp:posOffset>70802</wp:posOffset>
                      </wp:positionV>
                      <wp:extent cx="1501595" cy="246221"/>
                      <wp:effectExtent l="0" t="953" r="2858" b="2857"/>
                      <wp:wrapNone/>
                      <wp:docPr id="2068" name="文本框 4"/>
                      <wp:cNvGraphicFramePr/>
                      <a:graphic xmlns:a="http://schemas.openxmlformats.org/drawingml/2006/main">
                        <a:graphicData uri="http://schemas.microsoft.com/office/word/2010/wordprocessingShape">
                          <wps:wsp>
                            <wps:cNvSpPr txBox="1"/>
                            <wps:spPr>
                              <a:xfrm rot="16200000">
                                <a:off x="0" y="0"/>
                                <a:ext cx="1501595" cy="246221"/>
                              </a:xfrm>
                              <a:prstGeom prst="rect">
                                <a:avLst/>
                              </a:prstGeom>
                              <a:solidFill>
                                <a:srgbClr val="82859D"/>
                              </a:solidFill>
                            </wps:spPr>
                            <wps:txbx>
                              <w:txbxContent>
                                <w:p w14:paraId="61E8DE54" w14:textId="77777777" w:rsidR="005862A4" w:rsidRPr="006C3281" w:rsidRDefault="005862A4" w:rsidP="006C3281">
                                  <w:pPr>
                                    <w:pStyle w:val="NormalWeb"/>
                                    <w:spacing w:before="0" w:beforeAutospacing="0" w:after="0" w:afterAutospacing="0"/>
                                    <w:jc w:val="center"/>
                                    <w:rPr>
                                      <w:sz w:val="16"/>
                                      <w:szCs w:val="16"/>
                                    </w:rPr>
                                  </w:pPr>
                                  <w:r w:rsidRPr="006C3281">
                                    <w:rPr>
                                      <w:rFonts w:cstheme="minorBidi" w:hint="eastAsia"/>
                                      <w:color w:val="FFFFFF" w:themeColor="background1"/>
                                      <w:kern w:val="24"/>
                                      <w:sz w:val="16"/>
                                      <w:szCs w:val="16"/>
                                    </w:rPr>
                                    <w:t>影响发生的可能性</w:t>
                                  </w:r>
                                </w:p>
                              </w:txbxContent>
                            </wps:txbx>
                            <wps:bodyPr wrap="squar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89B904" id="_x0000_s1058" type="#_x0000_t202" style="position:absolute;left:0;text-align:left;margin-left:226.3pt;margin-top:5.55pt;width:118.25pt;height:19.4pt;rotation:-90;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" fillcolor="#82859d" stroked="f">
                      <v:textbox style="mso-fit-shape-to-text:t">
                        <w:txbxContent>
                          <w:p w14:paraId="61E8DE54" w14:textId="77777777" w:rsidR="005862A4" w:rsidRPr="006C3281" w:rsidRDefault="005862A4" w:rsidP="006C3281">
                            <w:pPr>
                              <w:pStyle w:val="afe"/>
                              <w:spacing w:before="0" w:beforeAutospacing="0" w:after="0" w:afterAutospacing="0"/>
                              <w:jc w:val="center"/>
                              <w:rPr>
                                <w:sz w:val="16"/>
                                <w:szCs w:val="16"/>
                              </w:rPr>
                            </w:pPr>
                            <w:r w:rsidRPr="006C3281">
                              <w:rPr>
                                <w:rFonts w:cstheme="minorBidi" w:hint="eastAsia"/>
                                <w:color w:val="FFFFFF" w:themeColor="background1"/>
                                <w:kern w:val="24"/>
                                <w:sz w:val="16"/>
                                <w:szCs w:val="16"/>
                              </w:rPr>
                              <w:t>影响发生的可能性</w:t>
                            </w:r>
                          </w:p>
                        </w:txbxContent>
                      </v:textbox>
                    </v:shape>
                  </w:pict>
                </mc:Fallback>
              </mc:AlternateContent>
            </w:r>
            <w:r w:rsidR="00AE1CCD" w:rsidRPr="00DE1818">
              <w:rPr>
                <w:rFonts w:ascii="Calibri" w:eastAsia="SimSun" w:hAnsi="Calibri" w:hint="eastAsia"/>
                <w:b/>
                <w:sz w:val="20"/>
                <w:szCs w:val="20"/>
              </w:rPr>
              <w:t>未知：</w:t>
            </w:r>
            <w:r w:rsidR="00AE1CCD" w:rsidRPr="00DE1818">
              <w:rPr>
                <w:rFonts w:ascii="Calibri" w:eastAsia="SimSun" w:hAnsi="Calibri" w:hint="eastAsia"/>
                <w:sz w:val="20"/>
                <w:szCs w:val="20"/>
              </w:rPr>
              <w:t>城市在过去未发生或观测到气候危害，或者没有办法基于证据或数据来准确报告相关信息。</w:t>
            </w:r>
            <w:r w:rsidR="00AE1CCD" w:rsidRPr="00DE1818">
              <w:rPr>
                <w:rFonts w:ascii="Calibri" w:eastAsia="SimSun" w:hAnsi="Calibri" w:hint="eastAsia"/>
                <w:sz w:val="20"/>
                <w:szCs w:val="20"/>
              </w:rPr>
              <w:t xml:space="preserve"> </w:t>
            </w:r>
          </w:p>
          <w:p w14:paraId="28594A82" w14:textId="745CBCFD" w:rsidR="00AE1CCD" w:rsidRPr="00DE1818" w:rsidRDefault="006C3281" w:rsidP="00261784">
            <w:pPr>
              <w:pStyle w:val="ReportList2"/>
              <w:numPr>
                <w:ilvl w:val="0"/>
                <w:numId w:val="0"/>
              </w:numPr>
              <w:tabs>
                <w:tab w:val="left" w:pos="0"/>
              </w:tabs>
              <w:rPr>
                <w:rFonts w:ascii="Calibri" w:eastAsia="SimSun" w:hAnsi="Calibri"/>
                <w:sz w:val="20"/>
                <w:szCs w:val="22"/>
                <w:lang w:val="en-GB"/>
              </w:rPr>
            </w:pPr>
            <w:r w:rsidRPr="006C3281">
              <w:rPr>
                <w:rFonts w:ascii="Calibri" w:eastAsia="SimSun" w:hAnsi="Calibri"/>
                <w:noProof/>
                <w:sz w:val="20"/>
                <w:szCs w:val="22"/>
              </w:rPr>
              <mc:AlternateContent>
                <mc:Choice Requires="wps">
                  <w:drawing>
                    <wp:anchor distT="0" distB="0" distL="114300" distR="114300" simplePos="0" relativeHeight="251767808" behindDoc="0" locked="0" layoutInCell="1" allowOverlap="1" wp14:anchorId="31D4FAEE" wp14:editId="5794206A">
                      <wp:simplePos x="0" y="0"/>
                      <wp:positionH relativeFrom="column">
                        <wp:posOffset>3920823</wp:posOffset>
                      </wp:positionH>
                      <wp:positionV relativeFrom="paragraph">
                        <wp:posOffset>12662</wp:posOffset>
                      </wp:positionV>
                      <wp:extent cx="506994" cy="307340"/>
                      <wp:effectExtent l="0" t="0" r="7620" b="3175"/>
                      <wp:wrapNone/>
                      <wp:docPr id="2075" name="文本框 4"/>
                      <wp:cNvGraphicFramePr/>
                      <a:graphic xmlns:a="http://schemas.openxmlformats.org/drawingml/2006/main">
                        <a:graphicData uri="http://schemas.microsoft.com/office/word/2010/wordprocessingShape">
                          <wps:wsp>
                            <wps:cNvSpPr txBox="1"/>
                            <wps:spPr>
                              <a:xfrm>
                                <a:off x="0" y="0"/>
                                <a:ext cx="506994" cy="307340"/>
                              </a:xfrm>
                              <a:prstGeom prst="rect">
                                <a:avLst/>
                              </a:prstGeom>
                              <a:solidFill>
                                <a:srgbClr val="218C95"/>
                              </a:solidFill>
                            </wps:spPr>
                            <wps:txbx>
                              <w:txbxContent>
                                <w:p w14:paraId="6FDFF23F" w14:textId="77777777" w:rsidR="005862A4" w:rsidRPr="006C3281" w:rsidRDefault="005862A4" w:rsidP="006C3281">
                                  <w:pPr>
                                    <w:pStyle w:val="NormalWeb"/>
                                    <w:spacing w:before="0" w:beforeAutospacing="0" w:after="0" w:afterAutospacing="0"/>
                                    <w:jc w:val="center"/>
                                    <w:rPr>
                                      <w:sz w:val="16"/>
                                      <w:szCs w:val="16"/>
                                    </w:rPr>
                                  </w:pPr>
                                  <w:r w:rsidRPr="006C3281">
                                    <w:rPr>
                                      <w:rFonts w:cstheme="minorBidi" w:hint="eastAsia"/>
                                      <w:color w:val="FFFFFF" w:themeColor="background1"/>
                                      <w:kern w:val="24"/>
                                      <w:sz w:val="16"/>
                                      <w:szCs w:val="16"/>
                                    </w:rPr>
                                    <w:t>低风险，</w:t>
                                  </w:r>
                                </w:p>
                                <w:p w14:paraId="7D5D4103" w14:textId="77777777" w:rsidR="005862A4" w:rsidRPr="006C3281" w:rsidRDefault="005862A4" w:rsidP="006C3281">
                                  <w:pPr>
                                    <w:pStyle w:val="NormalWeb"/>
                                    <w:spacing w:before="0" w:beforeAutospacing="0" w:after="0" w:afterAutospacing="0"/>
                                    <w:jc w:val="center"/>
                                    <w:rPr>
                                      <w:sz w:val="16"/>
                                      <w:szCs w:val="16"/>
                                    </w:rPr>
                                  </w:pPr>
                                  <w:r w:rsidRPr="006C3281">
                                    <w:rPr>
                                      <w:rFonts w:cstheme="minorBidi" w:hint="eastAsia"/>
                                      <w:color w:val="FFFFFF" w:themeColor="background1"/>
                                      <w:kern w:val="24"/>
                                      <w:sz w:val="16"/>
                                      <w:szCs w:val="16"/>
                                    </w:rPr>
                                    <w:t>低优先级</w:t>
                                  </w:r>
                                </w:p>
                              </w:txbxContent>
                            </wps:txbx>
                            <wps:bodyPr wrap="square" lIns="0" tIns="0" rIns="0" bIns="0"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D4FAEE" id="_x0000_s1059" type="#_x0000_t202" style="position:absolute;margin-left:308.75pt;margin-top:1pt;width:39.9pt;height:24.2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" fillcolor="#218c95" stroked="f">
                      <v:textbox style="mso-fit-shape-to-text:t" inset="0,0,0,0">
                        <w:txbxContent>
                          <w:p w14:paraId="6FDFF23F" w14:textId="77777777" w:rsidR="005862A4" w:rsidRPr="006C3281" w:rsidRDefault="005862A4" w:rsidP="006C3281">
                            <w:pPr>
                              <w:pStyle w:val="afe"/>
                              <w:spacing w:before="0" w:beforeAutospacing="0" w:after="0" w:afterAutospacing="0"/>
                              <w:jc w:val="center"/>
                              <w:rPr>
                                <w:sz w:val="16"/>
                                <w:szCs w:val="16"/>
                              </w:rPr>
                            </w:pPr>
                            <w:r w:rsidRPr="006C3281">
                              <w:rPr>
                                <w:rFonts w:cstheme="minorBidi" w:hint="eastAsia"/>
                                <w:color w:val="FFFFFF" w:themeColor="background1"/>
                                <w:kern w:val="24"/>
                                <w:sz w:val="16"/>
                                <w:szCs w:val="16"/>
                              </w:rPr>
                              <w:t>低风险，</w:t>
                            </w:r>
                          </w:p>
                          <w:p w14:paraId="7D5D4103" w14:textId="77777777" w:rsidR="005862A4" w:rsidRPr="006C3281" w:rsidRDefault="005862A4" w:rsidP="006C3281">
                            <w:pPr>
                              <w:pStyle w:val="afe"/>
                              <w:spacing w:before="0" w:beforeAutospacing="0" w:after="0" w:afterAutospacing="0"/>
                              <w:jc w:val="center"/>
                              <w:rPr>
                                <w:sz w:val="16"/>
                                <w:szCs w:val="16"/>
                              </w:rPr>
                            </w:pPr>
                            <w:r w:rsidRPr="006C3281">
                              <w:rPr>
                                <w:rFonts w:cstheme="minorBidi" w:hint="eastAsia"/>
                                <w:color w:val="FFFFFF" w:themeColor="background1"/>
                                <w:kern w:val="24"/>
                                <w:sz w:val="16"/>
                                <w:szCs w:val="16"/>
                              </w:rPr>
                              <w:t>低优先级</w:t>
                            </w:r>
                          </w:p>
                        </w:txbxContent>
                      </v:textbox>
                    </v:shape>
                  </w:pict>
                </mc:Fallback>
              </mc:AlternateContent>
            </w:r>
            <w:r w:rsidRPr="006C3281">
              <w:rPr>
                <w:rFonts w:ascii="Calibri" w:eastAsia="SimSun" w:hAnsi="Calibri"/>
                <w:noProof/>
                <w:sz w:val="20"/>
                <w:szCs w:val="22"/>
              </w:rPr>
              <mc:AlternateContent>
                <mc:Choice Requires="wps">
                  <w:drawing>
                    <wp:anchor distT="0" distB="0" distL="114300" distR="114300" simplePos="0" relativeHeight="251757568" behindDoc="0" locked="0" layoutInCell="1" allowOverlap="1" wp14:anchorId="1C525FB0" wp14:editId="7CDE2A64">
                      <wp:simplePos x="0" y="0"/>
                      <wp:positionH relativeFrom="column">
                        <wp:posOffset>3670618</wp:posOffset>
                      </wp:positionH>
                      <wp:positionV relativeFrom="paragraph">
                        <wp:posOffset>109537</wp:posOffset>
                      </wp:positionV>
                      <wp:extent cx="401320" cy="245745"/>
                      <wp:effectExtent l="1270" t="0" r="0" b="0"/>
                      <wp:wrapNone/>
                      <wp:docPr id="2069" name="文本框 4"/>
                      <wp:cNvGraphicFramePr/>
                      <a:graphic xmlns:a="http://schemas.openxmlformats.org/drawingml/2006/main">
                        <a:graphicData uri="http://schemas.microsoft.com/office/word/2010/wordprocessingShape">
                          <wps:wsp>
                            <wps:cNvSpPr txBox="1"/>
                            <wps:spPr>
                              <a:xfrm rot="16200000">
                                <a:off x="0" y="0"/>
                                <a:ext cx="401320" cy="245745"/>
                              </a:xfrm>
                              <a:prstGeom prst="rect">
                                <a:avLst/>
                              </a:prstGeom>
                              <a:solidFill>
                                <a:srgbClr val="82859D"/>
                              </a:solidFill>
                            </wps:spPr>
                            <wps:txbx>
                              <w:txbxContent>
                                <w:p w14:paraId="31187BD9" w14:textId="60B987C3" w:rsidR="005862A4" w:rsidRPr="006C3281" w:rsidRDefault="005862A4" w:rsidP="006C3281">
                                  <w:pPr>
                                    <w:jc w:val="center"/>
                                    <w:rPr>
                                      <w:sz w:val="16"/>
                                      <w:szCs w:val="16"/>
                                    </w:rPr>
                                  </w:pPr>
                                  <w:r>
                                    <w:rPr>
                                      <w:rFonts w:cstheme="minorBidi" w:hint="eastAsia"/>
                                      <w:color w:val="FFFFFF" w:themeColor="background1"/>
                                      <w:kern w:val="24"/>
                                      <w:sz w:val="16"/>
                                      <w:szCs w:val="16"/>
                                    </w:rPr>
                                    <w:t>低</w:t>
                                  </w:r>
                                </w:p>
                              </w:txbxContent>
                            </wps:txbx>
                            <wps:bodyPr wrap="square" lIns="0" tIns="0" rIns="0" bIns="0"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525FB0" id="_x0000_s1060" type="#_x0000_t202" style="position:absolute;margin-left:289.05pt;margin-top:8.6pt;width:31.6pt;height:19.35pt;rotation:-90;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" fillcolor="#82859d" stroked="f">
                      <v:textbox style="mso-fit-shape-to-text:t" inset="0,0,0,0">
                        <w:txbxContent>
                          <w:p w14:paraId="31187BD9" w14:textId="60B987C3" w:rsidR="005862A4" w:rsidRPr="006C3281" w:rsidRDefault="005862A4" w:rsidP="006C3281">
                            <w:pPr>
                              <w:jc w:val="center"/>
                              <w:rPr>
                                <w:sz w:val="16"/>
                                <w:szCs w:val="16"/>
                              </w:rPr>
                            </w:pPr>
                            <w:r>
                              <w:rPr>
                                <w:rFonts w:cstheme="minorBidi" w:hint="eastAsia"/>
                                <w:color w:val="FFFFFF" w:themeColor="background1"/>
                                <w:kern w:val="24"/>
                                <w:sz w:val="16"/>
                                <w:szCs w:val="16"/>
                              </w:rPr>
                              <w:t>低</w:t>
                            </w:r>
                          </w:p>
                        </w:txbxContent>
                      </v:textbox>
                    </v:shape>
                  </w:pict>
                </mc:Fallback>
              </mc:AlternateContent>
            </w:r>
          </w:p>
          <w:p w14:paraId="6D846319" w14:textId="71AA9821" w:rsidR="00AE1CCD" w:rsidRPr="00DE1818" w:rsidRDefault="006C3281" w:rsidP="00261784">
            <w:pPr>
              <w:pStyle w:val="ReportList2"/>
              <w:numPr>
                <w:ilvl w:val="0"/>
                <w:numId w:val="0"/>
              </w:numPr>
              <w:tabs>
                <w:tab w:val="left" w:pos="0"/>
              </w:tabs>
              <w:ind w:left="4320"/>
              <w:jc w:val="right"/>
              <w:rPr>
                <w:rFonts w:ascii="Calibri" w:eastAsia="SimSun" w:hAnsi="Calibri"/>
                <w:b/>
                <w:sz w:val="22"/>
                <w:szCs w:val="22"/>
              </w:rPr>
            </w:pPr>
            <w:r w:rsidRPr="006C3281">
              <w:rPr>
                <w:rFonts w:ascii="Calibri" w:eastAsia="SimSun" w:hAnsi="Calibri"/>
                <w:noProof/>
                <w:sz w:val="20"/>
                <w:szCs w:val="22"/>
              </w:rPr>
              <mc:AlternateContent>
                <mc:Choice Requires="wps">
                  <w:drawing>
                    <wp:anchor distT="0" distB="0" distL="114300" distR="114300" simplePos="0" relativeHeight="251771904" behindDoc="0" locked="0" layoutInCell="1" allowOverlap="1" wp14:anchorId="36A62DB1" wp14:editId="25E1D2F3">
                      <wp:simplePos x="0" y="0"/>
                      <wp:positionH relativeFrom="column">
                        <wp:posOffset>5179695</wp:posOffset>
                      </wp:positionH>
                      <wp:positionV relativeFrom="paragraph">
                        <wp:posOffset>144145</wp:posOffset>
                      </wp:positionV>
                      <wp:extent cx="401320" cy="245745"/>
                      <wp:effectExtent l="0" t="0" r="0" b="1270"/>
                      <wp:wrapNone/>
                      <wp:docPr id="2077" name="文本框 4"/>
                      <wp:cNvGraphicFramePr/>
                      <a:graphic xmlns:a="http://schemas.openxmlformats.org/drawingml/2006/main">
                        <a:graphicData uri="http://schemas.microsoft.com/office/word/2010/wordprocessingShape">
                          <wps:wsp>
                            <wps:cNvSpPr txBox="1"/>
                            <wps:spPr>
                              <a:xfrm>
                                <a:off x="0" y="0"/>
                                <a:ext cx="401320" cy="245745"/>
                              </a:xfrm>
                              <a:prstGeom prst="rect">
                                <a:avLst/>
                              </a:prstGeom>
                              <a:solidFill>
                                <a:srgbClr val="82859D"/>
                              </a:solidFill>
                            </wps:spPr>
                            <wps:txbx>
                              <w:txbxContent>
                                <w:p w14:paraId="346E78D1" w14:textId="50857069" w:rsidR="005862A4" w:rsidRPr="006C3281" w:rsidRDefault="005862A4" w:rsidP="006C3281">
                                  <w:pPr>
                                    <w:jc w:val="center"/>
                                    <w:rPr>
                                      <w:sz w:val="16"/>
                                      <w:szCs w:val="16"/>
                                    </w:rPr>
                                  </w:pPr>
                                  <w:r>
                                    <w:rPr>
                                      <w:rFonts w:cstheme="minorBidi" w:hint="eastAsia"/>
                                      <w:color w:val="FFFFFF" w:themeColor="background1"/>
                                      <w:kern w:val="24"/>
                                      <w:sz w:val="16"/>
                                      <w:szCs w:val="16"/>
                                    </w:rPr>
                                    <w:t>高</w:t>
                                  </w:r>
                                </w:p>
                              </w:txbxContent>
                            </wps:txbx>
                            <wps:bodyPr wrap="square" lIns="0" tIns="0" rIns="0" bIns="0"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A62DB1" id="_x0000_s1061" type="#_x0000_t202" style="position:absolute;left:0;text-align:left;margin-left:407.85pt;margin-top:11.35pt;width:31.6pt;height:19.3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" fillcolor="#82859d" stroked="f">
                      <v:textbox style="mso-fit-shape-to-text:t" inset="0,0,0,0">
                        <w:txbxContent>
                          <w:p w14:paraId="346E78D1" w14:textId="50857069" w:rsidR="005862A4" w:rsidRPr="006C3281" w:rsidRDefault="005862A4" w:rsidP="006C3281">
                            <w:pPr>
                              <w:jc w:val="center"/>
                              <w:rPr>
                                <w:sz w:val="16"/>
                                <w:szCs w:val="16"/>
                              </w:rPr>
                            </w:pPr>
                            <w:r>
                              <w:rPr>
                                <w:rFonts w:cstheme="minorBidi" w:hint="eastAsia"/>
                                <w:color w:val="FFFFFF" w:themeColor="background1"/>
                                <w:kern w:val="24"/>
                                <w:sz w:val="16"/>
                                <w:szCs w:val="16"/>
                              </w:rPr>
                              <w:t>高</w:t>
                            </w:r>
                          </w:p>
                        </w:txbxContent>
                      </v:textbox>
                    </v:shape>
                  </w:pict>
                </mc:Fallback>
              </mc:AlternateContent>
            </w:r>
            <w:r w:rsidRPr="006C3281">
              <w:rPr>
                <w:rFonts w:ascii="Calibri" w:eastAsia="SimSun" w:hAnsi="Calibri"/>
                <w:noProof/>
                <w:sz w:val="20"/>
                <w:szCs w:val="22"/>
              </w:rPr>
              <mc:AlternateContent>
                <mc:Choice Requires="wps">
                  <w:drawing>
                    <wp:anchor distT="0" distB="0" distL="114300" distR="114300" simplePos="0" relativeHeight="251773952" behindDoc="0" locked="0" layoutInCell="1" allowOverlap="1" wp14:anchorId="529B415E" wp14:editId="786969C6">
                      <wp:simplePos x="0" y="0"/>
                      <wp:positionH relativeFrom="column">
                        <wp:posOffset>4534535</wp:posOffset>
                      </wp:positionH>
                      <wp:positionV relativeFrom="paragraph">
                        <wp:posOffset>137795</wp:posOffset>
                      </wp:positionV>
                      <wp:extent cx="401320" cy="245745"/>
                      <wp:effectExtent l="0" t="0" r="0" b="1270"/>
                      <wp:wrapNone/>
                      <wp:docPr id="2078" name="文本框 4"/>
                      <wp:cNvGraphicFramePr/>
                      <a:graphic xmlns:a="http://schemas.openxmlformats.org/drawingml/2006/main">
                        <a:graphicData uri="http://schemas.microsoft.com/office/word/2010/wordprocessingShape">
                          <wps:wsp>
                            <wps:cNvSpPr txBox="1"/>
                            <wps:spPr>
                              <a:xfrm>
                                <a:off x="0" y="0"/>
                                <a:ext cx="401320" cy="245745"/>
                              </a:xfrm>
                              <a:prstGeom prst="rect">
                                <a:avLst/>
                              </a:prstGeom>
                              <a:solidFill>
                                <a:srgbClr val="82859D"/>
                              </a:solidFill>
                            </wps:spPr>
                            <wps:txbx>
                              <w:txbxContent>
                                <w:p w14:paraId="0190689C" w14:textId="77777777" w:rsidR="005862A4" w:rsidRPr="006C3281" w:rsidRDefault="005862A4" w:rsidP="006C3281">
                                  <w:pPr>
                                    <w:jc w:val="center"/>
                                    <w:rPr>
                                      <w:sz w:val="16"/>
                                      <w:szCs w:val="16"/>
                                    </w:rPr>
                                  </w:pPr>
                                  <w:r>
                                    <w:rPr>
                                      <w:rFonts w:cstheme="minorBidi" w:hint="eastAsia"/>
                                      <w:color w:val="FFFFFF" w:themeColor="background1"/>
                                      <w:kern w:val="24"/>
                                      <w:sz w:val="16"/>
                                      <w:szCs w:val="16"/>
                                    </w:rPr>
                                    <w:t>中</w:t>
                                  </w:r>
                                </w:p>
                              </w:txbxContent>
                            </wps:txbx>
                            <wps:bodyPr wrap="square" lIns="0" tIns="0" rIns="0" bIns="0"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B415E" id="_x0000_s1062" type="#_x0000_t202" style="position:absolute;left:0;text-align:left;margin-left:357.05pt;margin-top:10.85pt;width:31.6pt;height:19.3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" fillcolor="#82859d" stroked="f">
                      <v:textbox style="mso-fit-shape-to-text:t" inset="0,0,0,0">
                        <w:txbxContent>
                          <w:p w14:paraId="0190689C" w14:textId="77777777" w:rsidR="005862A4" w:rsidRPr="006C3281" w:rsidRDefault="005862A4" w:rsidP="006C3281">
                            <w:pPr>
                              <w:jc w:val="center"/>
                              <w:rPr>
                                <w:sz w:val="16"/>
                                <w:szCs w:val="16"/>
                              </w:rPr>
                            </w:pPr>
                            <w:r>
                              <w:rPr>
                                <w:rFonts w:cstheme="minorBidi" w:hint="eastAsia"/>
                                <w:color w:val="FFFFFF" w:themeColor="background1"/>
                                <w:kern w:val="24"/>
                                <w:sz w:val="16"/>
                                <w:szCs w:val="16"/>
                              </w:rPr>
                              <w:t>中</w:t>
                            </w:r>
                          </w:p>
                        </w:txbxContent>
                      </v:textbox>
                    </v:shape>
                  </w:pict>
                </mc:Fallback>
              </mc:AlternateContent>
            </w:r>
            <w:r w:rsidRPr="006C3281">
              <w:rPr>
                <w:rFonts w:ascii="Calibri" w:eastAsia="SimSun" w:hAnsi="Calibri"/>
                <w:noProof/>
                <w:sz w:val="20"/>
                <w:szCs w:val="22"/>
              </w:rPr>
              <mc:AlternateContent>
                <mc:Choice Requires="wps">
                  <w:drawing>
                    <wp:anchor distT="0" distB="0" distL="114300" distR="114300" simplePos="0" relativeHeight="251769856" behindDoc="0" locked="0" layoutInCell="1" allowOverlap="1" wp14:anchorId="0400537F" wp14:editId="678446B6">
                      <wp:simplePos x="0" y="0"/>
                      <wp:positionH relativeFrom="column">
                        <wp:posOffset>3752779</wp:posOffset>
                      </wp:positionH>
                      <wp:positionV relativeFrom="paragraph">
                        <wp:posOffset>139261</wp:posOffset>
                      </wp:positionV>
                      <wp:extent cx="401320" cy="245745"/>
                      <wp:effectExtent l="0" t="0" r="0" b="1270"/>
                      <wp:wrapNone/>
                      <wp:docPr id="2076" name="文本框 4"/>
                      <wp:cNvGraphicFramePr/>
                      <a:graphic xmlns:a="http://schemas.openxmlformats.org/drawingml/2006/main">
                        <a:graphicData uri="http://schemas.microsoft.com/office/word/2010/wordprocessingShape">
                          <wps:wsp>
                            <wps:cNvSpPr txBox="1"/>
                            <wps:spPr>
                              <a:xfrm>
                                <a:off x="0" y="0"/>
                                <a:ext cx="401320" cy="245745"/>
                              </a:xfrm>
                              <a:prstGeom prst="rect">
                                <a:avLst/>
                              </a:prstGeom>
                              <a:solidFill>
                                <a:srgbClr val="82859D"/>
                              </a:solidFill>
                            </wps:spPr>
                            <wps:txbx>
                              <w:txbxContent>
                                <w:p w14:paraId="04A3724E" w14:textId="77777777" w:rsidR="005862A4" w:rsidRPr="006C3281" w:rsidRDefault="005862A4" w:rsidP="006C3281">
                                  <w:pPr>
                                    <w:jc w:val="center"/>
                                    <w:rPr>
                                      <w:sz w:val="16"/>
                                      <w:szCs w:val="16"/>
                                    </w:rPr>
                                  </w:pPr>
                                  <w:r>
                                    <w:rPr>
                                      <w:rFonts w:cstheme="minorBidi" w:hint="eastAsia"/>
                                      <w:color w:val="FFFFFF" w:themeColor="background1"/>
                                      <w:kern w:val="24"/>
                                      <w:sz w:val="16"/>
                                      <w:szCs w:val="16"/>
                                    </w:rPr>
                                    <w:t>低</w:t>
                                  </w:r>
                                </w:p>
                              </w:txbxContent>
                            </wps:txbx>
                            <wps:bodyPr wrap="square" lIns="0" tIns="0" rIns="0" bIns="0"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00537F" id="_x0000_s1063" type="#_x0000_t202" style="position:absolute;left:0;text-align:left;margin-left:295.5pt;margin-top:10.95pt;width:31.6pt;height:19.3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" fillcolor="#82859d" stroked="f">
                      <v:textbox style="mso-fit-shape-to-text:t" inset="0,0,0,0">
                        <w:txbxContent>
                          <w:p w14:paraId="04A3724E" w14:textId="77777777" w:rsidR="005862A4" w:rsidRPr="006C3281" w:rsidRDefault="005862A4" w:rsidP="006C3281">
                            <w:pPr>
                              <w:jc w:val="center"/>
                              <w:rPr>
                                <w:sz w:val="16"/>
                                <w:szCs w:val="16"/>
                              </w:rPr>
                            </w:pPr>
                            <w:r>
                              <w:rPr>
                                <w:rFonts w:cstheme="minorBidi" w:hint="eastAsia"/>
                                <w:color w:val="FFFFFF" w:themeColor="background1"/>
                                <w:kern w:val="24"/>
                                <w:sz w:val="16"/>
                                <w:szCs w:val="16"/>
                              </w:rPr>
                              <w:t>低</w:t>
                            </w:r>
                          </w:p>
                        </w:txbxContent>
                      </v:textbox>
                    </v:shape>
                  </w:pict>
                </mc:Fallback>
              </mc:AlternateContent>
            </w:r>
            <w:r w:rsidR="00AE1CCD" w:rsidRPr="00DE1818">
              <w:rPr>
                <w:rFonts w:ascii="Calibri" w:eastAsia="SimSun" w:hAnsi="Calibri" w:hint="eastAsia"/>
                <w:b/>
                <w:sz w:val="22"/>
                <w:szCs w:val="22"/>
              </w:rPr>
              <w:t>图</w:t>
            </w:r>
            <w:r w:rsidR="00AE1CCD" w:rsidRPr="00DE1818">
              <w:rPr>
                <w:rFonts w:ascii="Calibri" w:eastAsia="SimSun" w:hAnsi="Calibri" w:hint="eastAsia"/>
                <w:b/>
                <w:sz w:val="22"/>
                <w:szCs w:val="22"/>
              </w:rPr>
              <w:t>2</w:t>
            </w:r>
          </w:p>
          <w:p w14:paraId="0ADAA641" w14:textId="1189DBAE" w:rsidR="00AE1CCD" w:rsidRPr="00DE1818" w:rsidRDefault="006C3281" w:rsidP="00865BE8">
            <w:pPr>
              <w:pStyle w:val="ReportList2"/>
              <w:numPr>
                <w:ilvl w:val="0"/>
                <w:numId w:val="0"/>
              </w:numPr>
              <w:tabs>
                <w:tab w:val="left" w:pos="0"/>
              </w:tabs>
              <w:ind w:left="4320"/>
              <w:jc w:val="right"/>
              <w:rPr>
                <w:rFonts w:ascii="Calibri" w:eastAsia="SimSun" w:hAnsi="Calibri"/>
                <w:b/>
                <w:sz w:val="22"/>
                <w:szCs w:val="22"/>
              </w:rPr>
            </w:pPr>
            <w:r w:rsidRPr="006C3281">
              <w:rPr>
                <w:rFonts w:ascii="Calibri" w:eastAsia="SimSun" w:hAnsi="Calibri"/>
                <w:noProof/>
                <w:sz w:val="20"/>
                <w:szCs w:val="22"/>
              </w:rPr>
              <mc:AlternateContent>
                <mc:Choice Requires="wps">
                  <w:drawing>
                    <wp:anchor distT="0" distB="0" distL="114300" distR="114300" simplePos="0" relativeHeight="251763712" behindDoc="0" locked="0" layoutInCell="1" allowOverlap="1" wp14:anchorId="66F5FA30" wp14:editId="36F221D9">
                      <wp:simplePos x="0" y="0"/>
                      <wp:positionH relativeFrom="column">
                        <wp:posOffset>3823970</wp:posOffset>
                      </wp:positionH>
                      <wp:positionV relativeFrom="paragraph">
                        <wp:posOffset>131445</wp:posOffset>
                      </wp:positionV>
                      <wp:extent cx="1501595" cy="246221"/>
                      <wp:effectExtent l="0" t="0" r="3810" b="1270"/>
                      <wp:wrapNone/>
                      <wp:docPr id="2072" name="文本框 4"/>
                      <wp:cNvGraphicFramePr/>
                      <a:graphic xmlns:a="http://schemas.openxmlformats.org/drawingml/2006/main">
                        <a:graphicData uri="http://schemas.microsoft.com/office/word/2010/wordprocessingShape">
                          <wps:wsp>
                            <wps:cNvSpPr txBox="1"/>
                            <wps:spPr>
                              <a:xfrm>
                                <a:off x="0" y="0"/>
                                <a:ext cx="1501595" cy="246221"/>
                              </a:xfrm>
                              <a:prstGeom prst="rect">
                                <a:avLst/>
                              </a:prstGeom>
                              <a:solidFill>
                                <a:srgbClr val="82859D"/>
                              </a:solidFill>
                            </wps:spPr>
                            <wps:txbx>
                              <w:txbxContent>
                                <w:p w14:paraId="44258B3C" w14:textId="3A3A4DD3" w:rsidR="005862A4" w:rsidRPr="006C3281" w:rsidRDefault="005862A4" w:rsidP="006C3281">
                                  <w:pPr>
                                    <w:jc w:val="center"/>
                                    <w:rPr>
                                      <w:sz w:val="16"/>
                                      <w:szCs w:val="16"/>
                                    </w:rPr>
                                  </w:pPr>
                                  <w:r w:rsidRPr="006C3281">
                                    <w:rPr>
                                      <w:rFonts w:cstheme="minorBidi" w:hint="eastAsia"/>
                                      <w:color w:val="FFFFFF" w:themeColor="background1"/>
                                      <w:kern w:val="24"/>
                                      <w:sz w:val="16"/>
                                      <w:szCs w:val="16"/>
                                    </w:rPr>
                                    <w:t>影响发生的</w:t>
                                  </w:r>
                                  <w:r>
                                    <w:rPr>
                                      <w:rFonts w:cstheme="minorBidi" w:hint="eastAsia"/>
                                      <w:color w:val="FFFFFF" w:themeColor="background1"/>
                                      <w:kern w:val="24"/>
                                      <w:sz w:val="16"/>
                                      <w:szCs w:val="16"/>
                                    </w:rPr>
                                    <w:t>后果</w:t>
                                  </w:r>
                                </w:p>
                              </w:txbxContent>
                            </wps:txbx>
                            <wps:bodyPr wrap="square" lIns="0" tIns="0" rIns="0" bIns="0"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F5FA30" id="_x0000_s1064" type="#_x0000_t202" style="position:absolute;left:0;text-align:left;margin-left:301.1pt;margin-top:10.35pt;width:118.25pt;height:19.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" fillcolor="#82859d" stroked="f">
                      <v:textbox style="mso-fit-shape-to-text:t" inset="0,0,0,0">
                        <w:txbxContent>
                          <w:p w14:paraId="44258B3C" w14:textId="3A3A4DD3" w:rsidR="005862A4" w:rsidRPr="006C3281" w:rsidRDefault="005862A4" w:rsidP="006C3281">
                            <w:pPr>
                              <w:jc w:val="center"/>
                              <w:rPr>
                                <w:sz w:val="16"/>
                                <w:szCs w:val="16"/>
                              </w:rPr>
                            </w:pPr>
                            <w:r w:rsidRPr="006C3281">
                              <w:rPr>
                                <w:rFonts w:cstheme="minorBidi" w:hint="eastAsia"/>
                                <w:color w:val="FFFFFF" w:themeColor="background1"/>
                                <w:kern w:val="24"/>
                                <w:sz w:val="16"/>
                                <w:szCs w:val="16"/>
                              </w:rPr>
                              <w:t>影响发生的</w:t>
                            </w:r>
                            <w:r>
                              <w:rPr>
                                <w:rFonts w:cstheme="minorBidi" w:hint="eastAsia"/>
                                <w:color w:val="FFFFFF" w:themeColor="background1"/>
                                <w:kern w:val="24"/>
                                <w:sz w:val="16"/>
                                <w:szCs w:val="16"/>
                              </w:rPr>
                              <w:t>后果</w:t>
                            </w:r>
                          </w:p>
                        </w:txbxContent>
                      </v:textbox>
                    </v:shape>
                  </w:pict>
                </mc:Fallback>
              </mc:AlternateContent>
            </w:r>
            <w:r w:rsidR="00865BE8" w:rsidRPr="00DE1818">
              <w:rPr>
                <w:rFonts w:ascii="Calibri" w:eastAsia="SimSun" w:hAnsi="Calibri" w:hint="eastAsia"/>
                <w:i/>
                <w:iCs/>
                <w:sz w:val="22"/>
                <w:szCs w:val="22"/>
              </w:rPr>
              <w:t>来源：</w:t>
            </w:r>
            <w:hyperlink r:id="rId22" w:history="1">
              <w:r w:rsidR="00865BE8" w:rsidRPr="00DE1818">
                <w:rPr>
                  <w:rStyle w:val="Hyperlink"/>
                  <w:rFonts w:ascii="Calibri" w:eastAsia="SimSun" w:hAnsi="Calibri" w:hint="eastAsia"/>
                  <w:i/>
                  <w:iCs/>
                  <w:sz w:val="22"/>
                  <w:szCs w:val="22"/>
                </w:rPr>
                <w:t>https://ukcip.ouce.ox.ac.uk/about-us/</w:t>
              </w:r>
            </w:hyperlink>
          </w:p>
        </w:tc>
      </w:tr>
    </w:tbl>
    <w:p w14:paraId="12BEEC76" w14:textId="77777777" w:rsidR="00AE1CCD" w:rsidRPr="00CF7B6C" w:rsidRDefault="00AE1CCD" w:rsidP="00AE1CCD">
      <w:pPr>
        <w:spacing w:after="200" w:line="276" w:lineRule="auto"/>
        <w:jc w:val="both"/>
        <w:rPr>
          <w:rFonts w:ascii="Calibri" w:hAnsi="Calibri" w:cs="Calibri"/>
          <w:b/>
          <w:iCs/>
          <w:sz w:val="22"/>
          <w:szCs w:val="22"/>
          <w:lang w:eastAsia="en-GB"/>
        </w:rPr>
      </w:pPr>
    </w:p>
    <w:p w14:paraId="41823187" w14:textId="47391162" w:rsidR="00AE1CCD" w:rsidRPr="00DE1818" w:rsidRDefault="00AE1CCD" w:rsidP="00AE1CCD">
      <w:pPr>
        <w:pBdr>
          <w:top w:val="single" w:sz="4" w:space="1" w:color="auto"/>
          <w:left w:val="single" w:sz="4" w:space="1" w:color="auto"/>
          <w:bottom w:val="single" w:sz="4" w:space="0" w:color="auto"/>
          <w:right w:val="single" w:sz="4" w:space="1" w:color="auto"/>
        </w:pBdr>
        <w:shd w:val="clear" w:color="auto" w:fill="D9D9D9" w:themeFill="background1" w:themeFillShade="D9"/>
        <w:spacing w:after="120"/>
        <w:jc w:val="both"/>
        <w:rPr>
          <w:rFonts w:ascii="Calibri" w:hAnsi="Calibri" w:cs="Calibri"/>
          <w:b/>
          <w:bCs/>
          <w:i/>
          <w:iCs/>
          <w:sz w:val="18"/>
          <w:szCs w:val="18"/>
        </w:rPr>
      </w:pPr>
      <w:r w:rsidRPr="00DE1818">
        <w:rPr>
          <w:rFonts w:ascii="Calibri" w:hAnsi="Calibri" w:hint="eastAsia"/>
          <w:b/>
          <w:bCs/>
          <w:i/>
          <w:iCs/>
          <w:sz w:val="18"/>
          <w:szCs w:val="18"/>
        </w:rPr>
        <w:t>方框</w:t>
      </w:r>
      <w:r w:rsidR="00981901" w:rsidRPr="00DE1818">
        <w:rPr>
          <w:rFonts w:ascii="Calibri" w:hAnsi="Calibri" w:hint="eastAsia"/>
          <w:b/>
          <w:sz w:val="18"/>
          <w:szCs w:val="18"/>
        </w:rPr>
        <w:fldChar w:fldCharType="begin"/>
      </w:r>
      <w:r w:rsidR="00981901" w:rsidRPr="00DE1818">
        <w:rPr>
          <w:rFonts w:ascii="Calibri" w:hAnsi="Calibri" w:hint="eastAsia"/>
          <w:b/>
          <w:sz w:val="18"/>
          <w:szCs w:val="18"/>
        </w:rPr>
        <w:instrText xml:space="preserve"> SEQ Box \* ARABIC </w:instrText>
      </w:r>
      <w:r w:rsidR="00981901" w:rsidRPr="00DE1818">
        <w:rPr>
          <w:rFonts w:ascii="Calibri" w:hAnsi="Calibri" w:hint="eastAsia"/>
          <w:b/>
          <w:sz w:val="18"/>
          <w:szCs w:val="18"/>
        </w:rPr>
        <w:fldChar w:fldCharType="separate"/>
      </w:r>
      <w:r w:rsidR="00981901" w:rsidRPr="00DE1818">
        <w:rPr>
          <w:rFonts w:ascii="Calibri" w:hAnsi="Calibri" w:hint="eastAsia"/>
          <w:b/>
          <w:sz w:val="18"/>
          <w:szCs w:val="18"/>
        </w:rPr>
        <w:t>5</w:t>
      </w:r>
      <w:r w:rsidR="00981901" w:rsidRPr="00DE1818">
        <w:rPr>
          <w:rFonts w:ascii="Calibri" w:hAnsi="Calibri" w:hint="eastAsia"/>
          <w:b/>
          <w:sz w:val="18"/>
          <w:szCs w:val="18"/>
        </w:rPr>
        <w:fldChar w:fldCharType="end"/>
      </w:r>
      <w:r w:rsidRPr="00DE1818">
        <w:rPr>
          <w:rFonts w:ascii="Calibri" w:hAnsi="Calibri" w:hint="eastAsia"/>
          <w:b/>
          <w:bCs/>
          <w:i/>
          <w:iCs/>
          <w:sz w:val="18"/>
          <w:szCs w:val="18"/>
        </w:rPr>
        <w:t>：示例</w:t>
      </w:r>
    </w:p>
    <w:p w14:paraId="3AB2D209" w14:textId="469F59B9" w:rsidR="00AE1CCD" w:rsidRPr="00DE1818" w:rsidRDefault="00AE1CCD" w:rsidP="00AE1CCD">
      <w:pPr>
        <w:pBdr>
          <w:top w:val="single" w:sz="4" w:space="1" w:color="auto"/>
          <w:left w:val="single" w:sz="4" w:space="1" w:color="auto"/>
          <w:bottom w:val="single" w:sz="4" w:space="0" w:color="auto"/>
          <w:right w:val="single" w:sz="4" w:space="1" w:color="auto"/>
        </w:pBdr>
        <w:shd w:val="clear" w:color="auto" w:fill="D9D9D9" w:themeFill="background1" w:themeFillShade="D9"/>
        <w:spacing w:after="120"/>
        <w:jc w:val="both"/>
        <w:rPr>
          <w:rFonts w:ascii="Calibri" w:hAnsi="Calibri" w:cstheme="minorBidi"/>
          <w:iCs/>
          <w:sz w:val="22"/>
          <w:szCs w:val="22"/>
        </w:rPr>
      </w:pPr>
      <w:r w:rsidRPr="00DE1818">
        <w:rPr>
          <w:rFonts w:ascii="Calibri" w:hAnsi="Calibri" w:hint="eastAsia"/>
          <w:iCs/>
          <w:sz w:val="22"/>
          <w:szCs w:val="22"/>
        </w:rPr>
        <w:t>通常来说，高发生概率、中高</w:t>
      </w:r>
      <w:r w:rsidRPr="00DE1818">
        <w:rPr>
          <w:rFonts w:ascii="Calibri" w:hAnsi="Calibri" w:hint="eastAsia"/>
          <w:iCs/>
          <w:sz w:val="22"/>
          <w:szCs w:val="22"/>
        </w:rPr>
        <w:t>/</w:t>
      </w:r>
      <w:r w:rsidRPr="00DE1818">
        <w:rPr>
          <w:rFonts w:ascii="Calibri" w:hAnsi="Calibri" w:hint="eastAsia"/>
          <w:iCs/>
          <w:sz w:val="22"/>
          <w:szCs w:val="22"/>
        </w:rPr>
        <w:t>中等程度后果的气候危害（例如暴雨或骤发洪水）也被视为地方政府面临的</w:t>
      </w:r>
      <w:r w:rsidRPr="00DE1818">
        <w:rPr>
          <w:rFonts w:ascii="Calibri" w:hAnsi="Calibri" w:hint="eastAsia"/>
          <w:i/>
          <w:iCs/>
          <w:sz w:val="22"/>
          <w:szCs w:val="22"/>
        </w:rPr>
        <w:t>重大</w:t>
      </w:r>
      <w:r w:rsidRPr="00DE1818">
        <w:rPr>
          <w:rFonts w:ascii="Calibri" w:hAnsi="Calibri" w:hint="eastAsia"/>
          <w:iCs/>
          <w:sz w:val="22"/>
          <w:szCs w:val="22"/>
        </w:rPr>
        <w:t>风险，因为此类危害较为普遍，需要不断投入人力、物力和灾害风险管理资源，以缓解可能发生的“中等”风险。然而，地方政府应根据</w:t>
      </w:r>
      <w:r w:rsidRPr="00DE1818">
        <w:rPr>
          <w:rFonts w:ascii="Calibri" w:hAnsi="Calibri" w:hint="eastAsia"/>
          <w:iCs/>
          <w:sz w:val="22"/>
          <w:szCs w:val="22"/>
        </w:rPr>
        <w:t>CRVA</w:t>
      </w:r>
      <w:r w:rsidRPr="00DE1818">
        <w:rPr>
          <w:rFonts w:ascii="Calibri" w:hAnsi="Calibri" w:hint="eastAsia"/>
          <w:iCs/>
          <w:sz w:val="22"/>
          <w:szCs w:val="22"/>
        </w:rPr>
        <w:t>的执行结果或者对此前风险的估测来完成报告，并进一步阐述这些“中等”危害对其辖区的影响（即危害范围、资产损失损坏、人员伤亡、环境影响等）。</w:t>
      </w:r>
      <w:r w:rsidRPr="00DE1818">
        <w:rPr>
          <w:rFonts w:ascii="Calibri" w:hAnsi="Calibri" w:hint="eastAsia"/>
          <w:iCs/>
          <w:sz w:val="22"/>
          <w:szCs w:val="22"/>
        </w:rPr>
        <w:t xml:space="preserve">  </w:t>
      </w:r>
    </w:p>
    <w:p w14:paraId="79307829" w14:textId="77777777" w:rsidR="00AE1CCD" w:rsidRPr="00DE1818" w:rsidRDefault="00AE1CCD" w:rsidP="00AE1CCD">
      <w:pPr>
        <w:spacing w:after="200" w:line="276" w:lineRule="auto"/>
        <w:jc w:val="both"/>
        <w:rPr>
          <w:rFonts w:ascii="Calibri" w:hAnsi="Calibri" w:cs="Calibri"/>
          <w:b/>
          <w:iCs/>
          <w:sz w:val="22"/>
          <w:szCs w:val="22"/>
        </w:rPr>
      </w:pPr>
    </w:p>
    <w:p w14:paraId="537EB561" w14:textId="6A41E4F9" w:rsidR="00AE1CCD" w:rsidRPr="00DE1818" w:rsidRDefault="00AE1CCD" w:rsidP="000F73C6">
      <w:pPr>
        <w:pStyle w:val="Heading2"/>
        <w:numPr>
          <w:ilvl w:val="2"/>
          <w:numId w:val="60"/>
        </w:numPr>
        <w:spacing w:before="0" w:after="180" w:line="276" w:lineRule="auto"/>
        <w:contextualSpacing w:val="0"/>
        <w:jc w:val="both"/>
        <w:rPr>
          <w:rFonts w:ascii="Calibri" w:hAnsi="Calibri" w:cstheme="majorHAnsi"/>
          <w:color w:val="000000" w:themeColor="text1"/>
          <w:sz w:val="22"/>
          <w:szCs w:val="22"/>
        </w:rPr>
      </w:pPr>
      <w:bookmarkStart w:id="70" w:name="_Toc2069454"/>
      <w:bookmarkStart w:id="71" w:name="_Toc7437436"/>
      <w:r w:rsidRPr="00DE1818">
        <w:rPr>
          <w:rFonts w:ascii="Calibri" w:hAnsi="Calibri" w:hint="eastAsia"/>
          <w:color w:val="000000" w:themeColor="text1"/>
          <w:sz w:val="22"/>
          <w:szCs w:val="22"/>
        </w:rPr>
        <w:t>确定目前（过去</w:t>
      </w:r>
      <w:r w:rsidRPr="00DE1818">
        <w:rPr>
          <w:rFonts w:ascii="Calibri" w:hAnsi="Calibri" w:hint="eastAsia"/>
          <w:color w:val="000000" w:themeColor="text1"/>
          <w:sz w:val="22"/>
          <w:szCs w:val="22"/>
        </w:rPr>
        <w:t>5</w:t>
      </w:r>
      <w:r w:rsidRPr="00DE1818">
        <w:rPr>
          <w:rFonts w:ascii="Calibri" w:hAnsi="Calibri" w:hint="eastAsia"/>
          <w:color w:val="000000" w:themeColor="text1"/>
          <w:sz w:val="22"/>
          <w:szCs w:val="22"/>
        </w:rPr>
        <w:t>到</w:t>
      </w:r>
      <w:r w:rsidRPr="00DE1818">
        <w:rPr>
          <w:rFonts w:ascii="Calibri" w:hAnsi="Calibri" w:hint="eastAsia"/>
          <w:color w:val="000000" w:themeColor="text1"/>
          <w:sz w:val="22"/>
          <w:szCs w:val="22"/>
        </w:rPr>
        <w:t>10</w:t>
      </w:r>
      <w:r w:rsidRPr="00DE1818">
        <w:rPr>
          <w:rFonts w:ascii="Calibri" w:hAnsi="Calibri" w:hint="eastAsia"/>
          <w:color w:val="000000" w:themeColor="text1"/>
          <w:sz w:val="22"/>
          <w:szCs w:val="22"/>
        </w:rPr>
        <w:t>年）和未来（世纪中叶）的气候危害及其影响</w:t>
      </w:r>
      <w:bookmarkEnd w:id="70"/>
      <w:bookmarkEnd w:id="71"/>
    </w:p>
    <w:p w14:paraId="3F012713" w14:textId="77777777" w:rsidR="00AE1CCD" w:rsidRPr="00DE1818" w:rsidRDefault="00AE1CCD" w:rsidP="000F73C6">
      <w:pPr>
        <w:spacing w:after="200" w:line="276" w:lineRule="auto"/>
        <w:jc w:val="both"/>
        <w:rPr>
          <w:rFonts w:ascii="Calibri" w:hAnsi="Calibri" w:cs="Calibri"/>
          <w:iCs/>
          <w:sz w:val="22"/>
          <w:szCs w:val="22"/>
        </w:rPr>
      </w:pPr>
      <w:r w:rsidRPr="00DE1818">
        <w:rPr>
          <w:rFonts w:ascii="Calibri" w:hAnsi="Calibri" w:hint="eastAsia"/>
          <w:b/>
          <w:iCs/>
          <w:sz w:val="22"/>
          <w:szCs w:val="22"/>
        </w:rPr>
        <w:t>地方政府必须确定社区面临的气候危害</w:t>
      </w:r>
      <w:r w:rsidRPr="00DE1818">
        <w:rPr>
          <w:rFonts w:ascii="Calibri" w:hAnsi="Calibri" w:hint="eastAsia"/>
          <w:iCs/>
          <w:sz w:val="22"/>
          <w:szCs w:val="22"/>
        </w:rPr>
        <w:t>，并根据其预测，确定气候变化</w:t>
      </w:r>
      <w:r w:rsidRPr="00DE1818">
        <w:rPr>
          <w:rFonts w:ascii="Calibri" w:hAnsi="Calibri" w:hint="eastAsia"/>
          <w:b/>
          <w:iCs/>
          <w:sz w:val="22"/>
          <w:szCs w:val="22"/>
        </w:rPr>
        <w:t>在未来</w:t>
      </w:r>
      <w:r w:rsidRPr="00DE1818">
        <w:rPr>
          <w:rFonts w:ascii="Calibri" w:hAnsi="Calibri" w:hint="eastAsia"/>
          <w:iCs/>
          <w:sz w:val="22"/>
          <w:szCs w:val="22"/>
        </w:rPr>
        <w:t>如何引起这些气候危害。对于已确定的每一种气候危害，地方政府</w:t>
      </w:r>
      <w:r w:rsidRPr="00DE1818">
        <w:rPr>
          <w:rFonts w:ascii="Calibri" w:hAnsi="Calibri" w:hint="eastAsia"/>
          <w:b/>
          <w:iCs/>
          <w:sz w:val="22"/>
          <w:szCs w:val="22"/>
        </w:rPr>
        <w:t>必须</w:t>
      </w:r>
      <w:r w:rsidRPr="00DE1818">
        <w:rPr>
          <w:rFonts w:ascii="Calibri" w:hAnsi="Calibri" w:hint="eastAsia"/>
          <w:iCs/>
          <w:sz w:val="22"/>
          <w:szCs w:val="22"/>
        </w:rPr>
        <w:t>报告下列信息：</w:t>
      </w:r>
    </w:p>
    <w:p w14:paraId="2A44DFC4" w14:textId="1FA2BF93" w:rsidR="00AE1CCD" w:rsidRPr="00DE1818" w:rsidRDefault="00AE1CCD" w:rsidP="000F73C6">
      <w:pPr>
        <w:numPr>
          <w:ilvl w:val="0"/>
          <w:numId w:val="47"/>
        </w:numPr>
        <w:spacing w:after="200" w:line="276" w:lineRule="auto"/>
        <w:contextualSpacing/>
        <w:jc w:val="both"/>
        <w:rPr>
          <w:rFonts w:ascii="Calibri" w:hAnsi="Calibri" w:cstheme="minorBidi"/>
          <w:iCs/>
          <w:sz w:val="22"/>
          <w:szCs w:val="22"/>
        </w:rPr>
      </w:pPr>
      <w:r w:rsidRPr="00DE1818">
        <w:rPr>
          <w:rFonts w:ascii="Calibri" w:hAnsi="Calibri" w:hint="eastAsia"/>
          <w:b/>
          <w:iCs/>
          <w:sz w:val="22"/>
          <w:szCs w:val="22"/>
        </w:rPr>
        <w:t>未来风险等级（概率</w:t>
      </w:r>
      <w:r w:rsidRPr="00DE1818">
        <w:rPr>
          <w:rFonts w:ascii="Calibri" w:hAnsi="Calibri" w:hint="eastAsia"/>
          <w:b/>
          <w:iCs/>
          <w:sz w:val="22"/>
          <w:szCs w:val="22"/>
        </w:rPr>
        <w:t>x</w:t>
      </w:r>
      <w:r w:rsidRPr="00DE1818">
        <w:rPr>
          <w:rFonts w:ascii="Calibri" w:hAnsi="Calibri" w:hint="eastAsia"/>
          <w:b/>
          <w:iCs/>
          <w:sz w:val="22"/>
          <w:szCs w:val="22"/>
        </w:rPr>
        <w:t>后果）和强度及频率方面的预计变化，以及已确定气候风险预计变化所处时间段</w:t>
      </w:r>
      <w:r w:rsidRPr="00DE1818">
        <w:rPr>
          <w:rStyle w:val="FootnoteReference"/>
          <w:rFonts w:ascii="Calibri" w:hAnsi="Calibri" w:cstheme="minorBidi"/>
          <w:b/>
          <w:iCs/>
          <w:sz w:val="22"/>
          <w:szCs w:val="22"/>
          <w:lang w:eastAsia="en-US"/>
        </w:rPr>
        <w:footnoteReference w:id="36"/>
      </w:r>
      <w:r w:rsidRPr="00DE1818">
        <w:rPr>
          <w:rFonts w:ascii="Calibri" w:hAnsi="Calibri" w:hint="eastAsia"/>
          <w:iCs/>
          <w:sz w:val="22"/>
          <w:szCs w:val="22"/>
        </w:rPr>
        <w:t>。</w:t>
      </w:r>
      <w:r w:rsidRPr="00DE1818">
        <w:rPr>
          <w:rFonts w:ascii="Calibri" w:hAnsi="Calibri" w:hint="eastAsia"/>
          <w:iCs/>
          <w:sz w:val="22"/>
          <w:szCs w:val="22"/>
        </w:rPr>
        <w:t xml:space="preserve"> </w:t>
      </w:r>
    </w:p>
    <w:p w14:paraId="2F493034" w14:textId="77777777" w:rsidR="00AE1CCD" w:rsidRPr="00DE1818" w:rsidRDefault="00AE1CCD" w:rsidP="000F73C6">
      <w:pPr>
        <w:spacing w:after="200" w:line="276" w:lineRule="auto"/>
        <w:ind w:left="720"/>
        <w:contextualSpacing/>
        <w:jc w:val="both"/>
        <w:rPr>
          <w:rFonts w:ascii="Calibri" w:hAnsi="Calibri" w:cstheme="minorBidi"/>
          <w:iCs/>
          <w:sz w:val="22"/>
          <w:szCs w:val="22"/>
        </w:rPr>
      </w:pPr>
    </w:p>
    <w:p w14:paraId="25CB181A" w14:textId="0ABF4D61" w:rsidR="00AE1CCD" w:rsidRPr="00DE1818" w:rsidRDefault="0037335C" w:rsidP="000F73C6">
      <w:pPr>
        <w:spacing w:after="200" w:line="276" w:lineRule="auto"/>
        <w:ind w:left="720"/>
        <w:contextualSpacing/>
        <w:jc w:val="both"/>
        <w:rPr>
          <w:rFonts w:ascii="Calibri" w:hAnsi="Calibri" w:cstheme="minorBidi"/>
          <w:iCs/>
          <w:sz w:val="22"/>
          <w:szCs w:val="22"/>
        </w:rPr>
      </w:pPr>
      <w:r w:rsidRPr="0037335C">
        <w:rPr>
          <w:rFonts w:ascii="Calibri" w:hAnsi="Calibri" w:hint="eastAsia"/>
          <w:iCs/>
          <w:sz w:val="22"/>
          <w:szCs w:val="22"/>
        </w:rPr>
        <w:t>如何</w:t>
      </w:r>
      <w:r w:rsidR="00AE1CCD" w:rsidRPr="0037335C">
        <w:rPr>
          <w:rFonts w:ascii="Calibri" w:hAnsi="Calibri" w:hint="eastAsia"/>
          <w:iCs/>
          <w:sz w:val="22"/>
          <w:szCs w:val="22"/>
        </w:rPr>
        <w:t>报告预计气</w:t>
      </w:r>
      <w:r w:rsidR="00AE1CCD" w:rsidRPr="00DE1818">
        <w:rPr>
          <w:rFonts w:ascii="Calibri" w:hAnsi="Calibri" w:hint="eastAsia"/>
          <w:iCs/>
          <w:sz w:val="22"/>
          <w:szCs w:val="22"/>
        </w:rPr>
        <w:t>候危害的示例：</w:t>
      </w:r>
    </w:p>
    <w:tbl>
      <w:tblPr>
        <w:tblStyle w:val="TableGrid6"/>
        <w:tblW w:w="0" w:type="auto"/>
        <w:tblInd w:w="720" w:type="dxa"/>
        <w:tblLook w:val="04A0" w:firstRow="1" w:lastRow="0" w:firstColumn="1" w:lastColumn="0" w:noHBand="0" w:noVBand="1"/>
      </w:tblPr>
      <w:tblGrid>
        <w:gridCol w:w="3595"/>
        <w:gridCol w:w="1620"/>
        <w:gridCol w:w="1530"/>
        <w:gridCol w:w="1551"/>
      </w:tblGrid>
      <w:tr w:rsidR="00AE1CCD" w:rsidRPr="00DE1818" w14:paraId="49AE1CC9" w14:textId="77777777" w:rsidTr="00261784">
        <w:tc>
          <w:tcPr>
            <w:tcW w:w="8296" w:type="dxa"/>
            <w:gridSpan w:val="4"/>
          </w:tcPr>
          <w:p w14:paraId="7B6875C8" w14:textId="6307683A" w:rsidR="00AE1CCD" w:rsidRPr="00DE1818" w:rsidRDefault="00AE1CCD" w:rsidP="00261784">
            <w:pPr>
              <w:contextualSpacing/>
              <w:jc w:val="both"/>
              <w:rPr>
                <w:rFonts w:ascii="Calibri" w:hAnsi="Calibri"/>
                <w:sz w:val="22"/>
              </w:rPr>
            </w:pPr>
            <w:r w:rsidRPr="00DE1818">
              <w:rPr>
                <w:rFonts w:ascii="Calibri" w:hAnsi="Calibri" w:hint="eastAsia"/>
                <w:sz w:val="22"/>
              </w:rPr>
              <w:t>城市A最近进行的CRVA表明，影响其辖区的主要气候危害有：干旱、极热天气和骤发洪水。据估计，在接下来的二十年里，这些危害的强度、频率和不稳定性均会上升。另外，据估计，天气变暖或许会减少极冷天气的天数。最后，如果不采取任何适应措施，在未来很长一段时间内，不仅城市化进程会低于预期速度，而且城市内会爆发更多的霍乱和大肠杆菌疫情。</w:t>
            </w:r>
          </w:p>
          <w:p w14:paraId="717B7FC6" w14:textId="77777777" w:rsidR="00AE1CCD" w:rsidRPr="00DE1818" w:rsidRDefault="00AE1CCD" w:rsidP="00261784">
            <w:pPr>
              <w:contextualSpacing/>
              <w:jc w:val="both"/>
              <w:rPr>
                <w:rFonts w:ascii="Calibri" w:hAnsi="Calibri"/>
                <w:sz w:val="22"/>
              </w:rPr>
            </w:pPr>
          </w:p>
          <w:p w14:paraId="29E1D461" w14:textId="37372484" w:rsidR="00AE1CCD" w:rsidRPr="00DE1818" w:rsidRDefault="007F25F1" w:rsidP="00261784">
            <w:pPr>
              <w:contextualSpacing/>
              <w:jc w:val="both"/>
              <w:rPr>
                <w:rFonts w:ascii="Calibri" w:hAnsi="Calibri"/>
                <w:sz w:val="22"/>
              </w:rPr>
            </w:pPr>
            <w:r w:rsidRPr="00DE1818">
              <w:rPr>
                <w:rFonts w:ascii="Calibri" w:hAnsi="Calibri" w:hint="eastAsia"/>
                <w:sz w:val="22"/>
              </w:rPr>
              <w:t>城市A需报告下列内容：</w:t>
            </w:r>
          </w:p>
          <w:p w14:paraId="579D540B" w14:textId="77777777" w:rsidR="00AE1CCD" w:rsidRPr="00DE1818" w:rsidRDefault="00AE1CCD" w:rsidP="00261784">
            <w:pPr>
              <w:contextualSpacing/>
              <w:jc w:val="both"/>
              <w:rPr>
                <w:rFonts w:ascii="Calibri" w:hAnsi="Calibri"/>
                <w:sz w:val="22"/>
              </w:rPr>
            </w:pPr>
          </w:p>
        </w:tc>
      </w:tr>
      <w:tr w:rsidR="00AE1CCD" w:rsidRPr="00DE1818" w14:paraId="7CBFB1F7" w14:textId="77777777" w:rsidTr="00261784">
        <w:tc>
          <w:tcPr>
            <w:tcW w:w="3595" w:type="dxa"/>
          </w:tcPr>
          <w:p w14:paraId="37932F59" w14:textId="77777777" w:rsidR="00AE1CCD" w:rsidRPr="00DE1818" w:rsidRDefault="00AE1CCD" w:rsidP="00261784">
            <w:pPr>
              <w:contextualSpacing/>
              <w:jc w:val="both"/>
              <w:rPr>
                <w:rFonts w:ascii="Calibri" w:hAnsi="Calibri"/>
                <w:b/>
                <w:sz w:val="22"/>
              </w:rPr>
            </w:pPr>
            <w:r w:rsidRPr="00DE1818">
              <w:rPr>
                <w:rFonts w:ascii="Calibri" w:hAnsi="Calibri" w:hint="eastAsia"/>
                <w:b/>
                <w:sz w:val="22"/>
              </w:rPr>
              <w:t>危害</w:t>
            </w:r>
          </w:p>
        </w:tc>
        <w:tc>
          <w:tcPr>
            <w:tcW w:w="1620" w:type="dxa"/>
          </w:tcPr>
          <w:p w14:paraId="248C4B7D" w14:textId="77777777" w:rsidR="00AE1CCD" w:rsidRPr="00DE1818" w:rsidRDefault="00AE1CCD" w:rsidP="00261784">
            <w:pPr>
              <w:contextualSpacing/>
              <w:jc w:val="both"/>
              <w:rPr>
                <w:rFonts w:ascii="Calibri" w:hAnsi="Calibri"/>
                <w:b/>
                <w:sz w:val="22"/>
              </w:rPr>
            </w:pPr>
            <w:r w:rsidRPr="00DE1818">
              <w:rPr>
                <w:rFonts w:ascii="Calibri" w:hAnsi="Calibri" w:hint="eastAsia"/>
                <w:b/>
                <w:sz w:val="22"/>
              </w:rPr>
              <w:t>频率</w:t>
            </w:r>
          </w:p>
        </w:tc>
        <w:tc>
          <w:tcPr>
            <w:tcW w:w="1530" w:type="dxa"/>
          </w:tcPr>
          <w:p w14:paraId="3538D24D" w14:textId="77777777" w:rsidR="00AE1CCD" w:rsidRPr="00DE1818" w:rsidRDefault="00AE1CCD" w:rsidP="00261784">
            <w:pPr>
              <w:contextualSpacing/>
              <w:jc w:val="both"/>
              <w:rPr>
                <w:rFonts w:ascii="Calibri" w:hAnsi="Calibri"/>
                <w:b/>
                <w:sz w:val="22"/>
              </w:rPr>
            </w:pPr>
            <w:r w:rsidRPr="00DE1818">
              <w:rPr>
                <w:rFonts w:ascii="Calibri" w:hAnsi="Calibri" w:hint="eastAsia"/>
                <w:b/>
                <w:sz w:val="22"/>
              </w:rPr>
              <w:t>强度</w:t>
            </w:r>
          </w:p>
        </w:tc>
        <w:tc>
          <w:tcPr>
            <w:tcW w:w="1551" w:type="dxa"/>
          </w:tcPr>
          <w:p w14:paraId="5FE8B048" w14:textId="77777777" w:rsidR="00AE1CCD" w:rsidRPr="00DE1818" w:rsidRDefault="00AE1CCD" w:rsidP="00261784">
            <w:pPr>
              <w:contextualSpacing/>
              <w:jc w:val="both"/>
              <w:rPr>
                <w:rFonts w:ascii="Calibri" w:hAnsi="Calibri"/>
                <w:b/>
                <w:sz w:val="22"/>
              </w:rPr>
            </w:pPr>
            <w:r w:rsidRPr="00DE1818">
              <w:rPr>
                <w:rFonts w:ascii="Calibri" w:hAnsi="Calibri" w:hint="eastAsia"/>
                <w:b/>
                <w:sz w:val="22"/>
              </w:rPr>
              <w:t>时间段</w:t>
            </w:r>
          </w:p>
        </w:tc>
      </w:tr>
      <w:tr w:rsidR="00AE1CCD" w:rsidRPr="00DE1818" w14:paraId="0181C6A9" w14:textId="77777777" w:rsidTr="00261784">
        <w:tc>
          <w:tcPr>
            <w:tcW w:w="3595" w:type="dxa"/>
          </w:tcPr>
          <w:p w14:paraId="611B3B94"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干旱</w:t>
            </w:r>
          </w:p>
        </w:tc>
        <w:tc>
          <w:tcPr>
            <w:tcW w:w="1620" w:type="dxa"/>
          </w:tcPr>
          <w:p w14:paraId="6CC9775A"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增</w:t>
            </w:r>
          </w:p>
        </w:tc>
        <w:tc>
          <w:tcPr>
            <w:tcW w:w="1530" w:type="dxa"/>
          </w:tcPr>
          <w:p w14:paraId="07F4A8B1"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增</w:t>
            </w:r>
          </w:p>
        </w:tc>
        <w:tc>
          <w:tcPr>
            <w:tcW w:w="1551" w:type="dxa"/>
          </w:tcPr>
          <w:p w14:paraId="4FF83E7B"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中期</w:t>
            </w:r>
          </w:p>
        </w:tc>
      </w:tr>
      <w:tr w:rsidR="00AE1CCD" w:rsidRPr="00DE1818" w14:paraId="316A673B" w14:textId="77777777" w:rsidTr="00261784">
        <w:tc>
          <w:tcPr>
            <w:tcW w:w="3595" w:type="dxa"/>
          </w:tcPr>
          <w:p w14:paraId="6AAEE9EE"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极热天气</w:t>
            </w:r>
          </w:p>
        </w:tc>
        <w:tc>
          <w:tcPr>
            <w:tcW w:w="1620" w:type="dxa"/>
          </w:tcPr>
          <w:p w14:paraId="53513391"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增</w:t>
            </w:r>
          </w:p>
        </w:tc>
        <w:tc>
          <w:tcPr>
            <w:tcW w:w="1530" w:type="dxa"/>
          </w:tcPr>
          <w:p w14:paraId="6D341A63"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增</w:t>
            </w:r>
          </w:p>
        </w:tc>
        <w:tc>
          <w:tcPr>
            <w:tcW w:w="1551" w:type="dxa"/>
          </w:tcPr>
          <w:p w14:paraId="02E54A92"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中期</w:t>
            </w:r>
          </w:p>
        </w:tc>
      </w:tr>
      <w:tr w:rsidR="00AE1CCD" w:rsidRPr="00DE1818" w14:paraId="20B37A8C" w14:textId="77777777" w:rsidTr="00261784">
        <w:tc>
          <w:tcPr>
            <w:tcW w:w="3595" w:type="dxa"/>
          </w:tcPr>
          <w:p w14:paraId="5A071202" w14:textId="7736CDDF" w:rsidR="00AE1CCD" w:rsidRPr="00DE1818" w:rsidRDefault="00AE1CCD" w:rsidP="00261784">
            <w:pPr>
              <w:contextualSpacing/>
              <w:jc w:val="both"/>
              <w:rPr>
                <w:rFonts w:ascii="Calibri" w:hAnsi="Calibri"/>
                <w:sz w:val="22"/>
              </w:rPr>
            </w:pPr>
            <w:r w:rsidRPr="00DE1818">
              <w:rPr>
                <w:rFonts w:ascii="Calibri" w:hAnsi="Calibri" w:hint="eastAsia"/>
                <w:sz w:val="22"/>
              </w:rPr>
              <w:t xml:space="preserve">骤发/地表洪水 </w:t>
            </w:r>
          </w:p>
        </w:tc>
        <w:tc>
          <w:tcPr>
            <w:tcW w:w="1620" w:type="dxa"/>
          </w:tcPr>
          <w:p w14:paraId="5C4AC3D2"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增</w:t>
            </w:r>
          </w:p>
        </w:tc>
        <w:tc>
          <w:tcPr>
            <w:tcW w:w="1530" w:type="dxa"/>
          </w:tcPr>
          <w:p w14:paraId="3B473B1D"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无变化</w:t>
            </w:r>
          </w:p>
        </w:tc>
        <w:tc>
          <w:tcPr>
            <w:tcW w:w="1551" w:type="dxa"/>
          </w:tcPr>
          <w:p w14:paraId="36B3899F"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中期</w:t>
            </w:r>
          </w:p>
        </w:tc>
      </w:tr>
      <w:tr w:rsidR="00AE1CCD" w:rsidRPr="00DE1818" w14:paraId="64A9D9A8" w14:textId="77777777" w:rsidTr="00261784">
        <w:tc>
          <w:tcPr>
            <w:tcW w:w="3595" w:type="dxa"/>
          </w:tcPr>
          <w:p w14:paraId="207101E9"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极冷天气</w:t>
            </w:r>
          </w:p>
        </w:tc>
        <w:tc>
          <w:tcPr>
            <w:tcW w:w="1620" w:type="dxa"/>
          </w:tcPr>
          <w:p w14:paraId="2A631233"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减</w:t>
            </w:r>
          </w:p>
        </w:tc>
        <w:tc>
          <w:tcPr>
            <w:tcW w:w="1530" w:type="dxa"/>
          </w:tcPr>
          <w:p w14:paraId="35BDFE1A"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减</w:t>
            </w:r>
          </w:p>
        </w:tc>
        <w:tc>
          <w:tcPr>
            <w:tcW w:w="1551" w:type="dxa"/>
          </w:tcPr>
          <w:p w14:paraId="54CA0189"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未知</w:t>
            </w:r>
          </w:p>
        </w:tc>
      </w:tr>
      <w:tr w:rsidR="00AE1CCD" w:rsidRPr="00DE1818" w14:paraId="78BB3498" w14:textId="77777777" w:rsidTr="00261784">
        <w:tc>
          <w:tcPr>
            <w:tcW w:w="3595" w:type="dxa"/>
          </w:tcPr>
          <w:p w14:paraId="630FE9A8"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水源性疾病</w:t>
            </w:r>
          </w:p>
        </w:tc>
        <w:tc>
          <w:tcPr>
            <w:tcW w:w="1620" w:type="dxa"/>
          </w:tcPr>
          <w:p w14:paraId="7483B3E2"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增</w:t>
            </w:r>
          </w:p>
        </w:tc>
        <w:tc>
          <w:tcPr>
            <w:tcW w:w="1530" w:type="dxa"/>
          </w:tcPr>
          <w:p w14:paraId="7B98EDD8"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未知</w:t>
            </w:r>
          </w:p>
        </w:tc>
        <w:tc>
          <w:tcPr>
            <w:tcW w:w="1551" w:type="dxa"/>
          </w:tcPr>
          <w:p w14:paraId="34E96457" w14:textId="77777777" w:rsidR="00AE1CCD" w:rsidRPr="00DE1818" w:rsidRDefault="00AE1CCD" w:rsidP="00261784">
            <w:pPr>
              <w:contextualSpacing/>
              <w:jc w:val="both"/>
              <w:rPr>
                <w:rFonts w:ascii="Calibri" w:hAnsi="Calibri"/>
                <w:sz w:val="22"/>
              </w:rPr>
            </w:pPr>
            <w:r w:rsidRPr="00DE1818">
              <w:rPr>
                <w:rFonts w:ascii="Calibri" w:hAnsi="Calibri" w:hint="eastAsia"/>
                <w:sz w:val="22"/>
              </w:rPr>
              <w:t>长期</w:t>
            </w:r>
          </w:p>
        </w:tc>
      </w:tr>
    </w:tbl>
    <w:p w14:paraId="40DDA700" w14:textId="77777777" w:rsidR="00AE1CCD" w:rsidRPr="00DE1818" w:rsidRDefault="00AE1CCD" w:rsidP="00AE1CCD">
      <w:pPr>
        <w:spacing w:after="200" w:line="276" w:lineRule="auto"/>
        <w:jc w:val="both"/>
        <w:rPr>
          <w:rFonts w:ascii="Calibri" w:hAnsi="Calibri" w:cs="Calibri"/>
          <w:sz w:val="22"/>
          <w:szCs w:val="22"/>
          <w:lang w:eastAsia="en-GB"/>
        </w:rPr>
      </w:pPr>
    </w:p>
    <w:p w14:paraId="125C878A" w14:textId="5F65189F" w:rsidR="00AE1CCD" w:rsidRPr="00DE1818" w:rsidRDefault="00AE1CCD" w:rsidP="00AE1CCD">
      <w:pPr>
        <w:numPr>
          <w:ilvl w:val="0"/>
          <w:numId w:val="47"/>
        </w:numPr>
        <w:spacing w:after="200" w:line="276" w:lineRule="auto"/>
        <w:contextualSpacing/>
        <w:jc w:val="both"/>
        <w:rPr>
          <w:rFonts w:ascii="Calibri" w:hAnsi="Calibri" w:cstheme="minorBidi"/>
          <w:iCs/>
          <w:sz w:val="22"/>
          <w:szCs w:val="22"/>
        </w:rPr>
      </w:pPr>
      <w:r w:rsidRPr="00DE1818">
        <w:rPr>
          <w:rFonts w:ascii="Calibri" w:hAnsi="Calibri" w:hint="eastAsia"/>
          <w:b/>
          <w:iCs/>
          <w:sz w:val="22"/>
          <w:szCs w:val="22"/>
        </w:rPr>
        <w:t>描述预计未来的影响：</w:t>
      </w:r>
      <w:r w:rsidRPr="00DE1818">
        <w:rPr>
          <w:rFonts w:ascii="Calibri" w:hAnsi="Calibri" w:hint="eastAsia"/>
          <w:iCs/>
          <w:sz w:val="22"/>
          <w:szCs w:val="22"/>
        </w:rPr>
        <w:t>地方政府</w:t>
      </w:r>
      <w:r w:rsidRPr="00DE1818">
        <w:rPr>
          <w:rFonts w:ascii="Calibri" w:hAnsi="Calibri" w:hint="eastAsia"/>
          <w:b/>
          <w:bCs/>
          <w:iCs/>
          <w:sz w:val="22"/>
          <w:szCs w:val="22"/>
        </w:rPr>
        <w:t>应当</w:t>
      </w:r>
      <w:r w:rsidRPr="00DE1818">
        <w:rPr>
          <w:rFonts w:ascii="Calibri" w:hAnsi="Calibri" w:hint="eastAsia"/>
          <w:iCs/>
          <w:sz w:val="22"/>
          <w:szCs w:val="22"/>
        </w:rPr>
        <w:t>说明已确定气候危害预计在未来造成的影响，包括人员伤亡、非经济和经济损失（直接和间接损失，如有可能）、环境影响、以及其他视具体情况而定的影响。地方政府</w:t>
      </w:r>
      <w:r w:rsidRPr="00DE1818">
        <w:rPr>
          <w:rFonts w:ascii="Calibri" w:hAnsi="Calibri" w:hint="eastAsia"/>
          <w:b/>
          <w:bCs/>
          <w:iCs/>
          <w:sz w:val="22"/>
          <w:szCs w:val="22"/>
        </w:rPr>
        <w:t>必须</w:t>
      </w:r>
      <w:r w:rsidRPr="00DE1818">
        <w:rPr>
          <w:rFonts w:ascii="Calibri" w:hAnsi="Calibri" w:hint="eastAsia"/>
          <w:iCs/>
          <w:sz w:val="22"/>
          <w:szCs w:val="22"/>
        </w:rPr>
        <w:t>报告预计未来受已确定危害影响最深的所有相关行业、资产或服务，以及相应的影响程度（按高、中、低的次序列出，或者列为未知）。此处分析的领域和上文提及的领域是相同的。下文的章节更详细地介绍了这些必要信息的报告方法。</w:t>
      </w:r>
      <w:r w:rsidRPr="00DE1818">
        <w:rPr>
          <w:rFonts w:ascii="Calibri" w:hAnsi="Calibri" w:hint="eastAsia"/>
          <w:iCs/>
          <w:sz w:val="22"/>
          <w:szCs w:val="22"/>
        </w:rPr>
        <w:t xml:space="preserve"> </w:t>
      </w:r>
    </w:p>
    <w:p w14:paraId="02C87920" w14:textId="77777777" w:rsidR="00AE1CCD" w:rsidRPr="00DE1818" w:rsidRDefault="00AE1CCD" w:rsidP="007F25F1">
      <w:pPr>
        <w:spacing w:after="200" w:line="276" w:lineRule="auto"/>
        <w:jc w:val="both"/>
        <w:rPr>
          <w:rFonts w:ascii="Calibri" w:hAnsi="Calibri" w:cs="Calibri"/>
          <w:sz w:val="22"/>
          <w:szCs w:val="22"/>
        </w:rPr>
      </w:pPr>
    </w:p>
    <w:p w14:paraId="5FDB78BF" w14:textId="3F70BC51" w:rsidR="00AE1CCD" w:rsidRPr="00DE1818" w:rsidRDefault="00631E0D" w:rsidP="00AE1CCD">
      <w:pPr>
        <w:spacing w:after="200" w:line="276" w:lineRule="auto"/>
        <w:ind w:left="360"/>
        <w:contextualSpacing/>
        <w:jc w:val="both"/>
        <w:rPr>
          <w:rFonts w:ascii="Calibri" w:hAnsi="Calibri" w:cstheme="minorBidi"/>
          <w:iCs/>
          <w:sz w:val="22"/>
          <w:szCs w:val="22"/>
        </w:rPr>
      </w:pPr>
      <w:r w:rsidRPr="00DE1818">
        <w:rPr>
          <w:rFonts w:ascii="Calibri" w:hAnsi="Calibri" w:hint="eastAsia"/>
          <w:bCs/>
          <w:iCs/>
          <w:sz w:val="22"/>
          <w:szCs w:val="22"/>
        </w:rPr>
        <w:lastRenderedPageBreak/>
        <w:t>此外，地方政府</w:t>
      </w:r>
      <w:r w:rsidRPr="00DE1818">
        <w:rPr>
          <w:rFonts w:ascii="Calibri" w:hAnsi="Calibri" w:hint="eastAsia"/>
          <w:b/>
          <w:iCs/>
          <w:sz w:val="22"/>
          <w:szCs w:val="22"/>
        </w:rPr>
        <w:t>应当</w:t>
      </w:r>
      <w:r w:rsidRPr="00DE1818">
        <w:rPr>
          <w:rFonts w:ascii="Calibri" w:hAnsi="Calibri" w:hint="eastAsia"/>
          <w:bCs/>
          <w:iCs/>
          <w:sz w:val="22"/>
          <w:szCs w:val="22"/>
        </w:rPr>
        <w:t>评估哪些</w:t>
      </w:r>
      <w:r w:rsidRPr="00DE1818">
        <w:rPr>
          <w:rFonts w:ascii="Calibri" w:hAnsi="Calibri" w:hint="eastAsia"/>
          <w:b/>
          <w:iCs/>
          <w:sz w:val="22"/>
          <w:szCs w:val="22"/>
        </w:rPr>
        <w:t>人群未来最容易受到已确定气候危害的影响</w:t>
      </w:r>
      <w:r w:rsidRPr="00DE1818">
        <w:rPr>
          <w:rFonts w:ascii="Calibri" w:hAnsi="Calibri" w:hint="eastAsia"/>
          <w:iCs/>
          <w:sz w:val="22"/>
          <w:szCs w:val="22"/>
        </w:rPr>
        <w:t>（详见下文章节）。</w:t>
      </w:r>
      <w:r w:rsidRPr="00DE1818">
        <w:rPr>
          <w:rFonts w:ascii="Calibri" w:hAnsi="Calibri" w:hint="eastAsia"/>
          <w:iCs/>
          <w:sz w:val="22"/>
          <w:szCs w:val="22"/>
        </w:rPr>
        <w:t xml:space="preserve"> </w:t>
      </w:r>
    </w:p>
    <w:p w14:paraId="60724B13" w14:textId="77777777" w:rsidR="00AE1CCD" w:rsidRPr="00DE1818" w:rsidRDefault="00AE1CCD" w:rsidP="00AE1CCD">
      <w:pPr>
        <w:spacing w:after="200" w:line="276" w:lineRule="auto"/>
        <w:jc w:val="both"/>
        <w:rPr>
          <w:rFonts w:ascii="Calibri" w:hAnsi="Calibri" w:cs="Calibri"/>
          <w:sz w:val="22"/>
          <w:szCs w:val="22"/>
        </w:rPr>
      </w:pPr>
    </w:p>
    <w:p w14:paraId="1BB7054D" w14:textId="77777777" w:rsidR="00AE1CCD" w:rsidRPr="00DE1818" w:rsidRDefault="00AE1CCD" w:rsidP="000F73C6">
      <w:pPr>
        <w:pStyle w:val="Heading2"/>
        <w:spacing w:before="0" w:after="180" w:line="276" w:lineRule="auto"/>
        <w:contextualSpacing w:val="0"/>
        <w:jc w:val="both"/>
        <w:rPr>
          <w:rFonts w:ascii="Calibri" w:hAnsi="Calibri" w:cstheme="majorHAnsi"/>
          <w:color w:val="000000" w:themeColor="text1"/>
          <w:sz w:val="22"/>
          <w:szCs w:val="22"/>
        </w:rPr>
      </w:pPr>
      <w:bookmarkStart w:id="72" w:name="_Ref1385158"/>
      <w:bookmarkStart w:id="73" w:name="_Toc2069455"/>
      <w:bookmarkStart w:id="74" w:name="_Toc7437437"/>
      <w:r w:rsidRPr="00DE1818">
        <w:rPr>
          <w:rFonts w:ascii="Calibri" w:hAnsi="Calibri" w:hint="eastAsia"/>
          <w:color w:val="000000" w:themeColor="text1"/>
          <w:sz w:val="22"/>
          <w:szCs w:val="22"/>
        </w:rPr>
        <w:t xml:space="preserve">4.3. </w:t>
      </w:r>
      <w:r w:rsidRPr="00DE1818">
        <w:rPr>
          <w:rFonts w:ascii="Calibri" w:hAnsi="Calibri" w:hint="eastAsia"/>
          <w:color w:val="000000" w:themeColor="text1"/>
          <w:sz w:val="22"/>
          <w:szCs w:val="22"/>
        </w:rPr>
        <w:t>第</w:t>
      </w:r>
      <w:r w:rsidRPr="00DE1818">
        <w:rPr>
          <w:rFonts w:ascii="Calibri" w:hAnsi="Calibri" w:hint="eastAsia"/>
          <w:color w:val="000000" w:themeColor="text1"/>
          <w:sz w:val="22"/>
          <w:szCs w:val="22"/>
        </w:rPr>
        <w:t>2</w:t>
      </w:r>
      <w:r w:rsidRPr="00DE1818">
        <w:rPr>
          <w:rFonts w:ascii="Calibri" w:hAnsi="Calibri" w:hint="eastAsia"/>
          <w:color w:val="000000" w:themeColor="text1"/>
          <w:sz w:val="22"/>
          <w:szCs w:val="22"/>
        </w:rPr>
        <w:t>步：脆弱性和适应性能力</w:t>
      </w:r>
      <w:bookmarkEnd w:id="72"/>
      <w:bookmarkEnd w:id="73"/>
      <w:bookmarkEnd w:id="74"/>
    </w:p>
    <w:p w14:paraId="575315F1" w14:textId="77777777" w:rsidR="00AE1CCD" w:rsidRPr="00DE1818" w:rsidRDefault="00AE1CCD" w:rsidP="000F73C6">
      <w:pPr>
        <w:pStyle w:val="Heading2"/>
        <w:spacing w:before="0" w:after="180" w:line="276" w:lineRule="auto"/>
        <w:ind w:left="720" w:firstLine="0"/>
        <w:contextualSpacing w:val="0"/>
        <w:jc w:val="both"/>
        <w:rPr>
          <w:rFonts w:ascii="Calibri" w:hAnsi="Calibri" w:cstheme="majorHAnsi"/>
          <w:color w:val="000000" w:themeColor="text1"/>
          <w:sz w:val="22"/>
          <w:szCs w:val="22"/>
        </w:rPr>
      </w:pPr>
      <w:bookmarkStart w:id="75" w:name="_Ref1385153"/>
      <w:bookmarkStart w:id="76" w:name="_Toc2069456"/>
      <w:bookmarkStart w:id="77" w:name="_Toc7437438"/>
      <w:r w:rsidRPr="00DE1818">
        <w:rPr>
          <w:rFonts w:ascii="Calibri" w:hAnsi="Calibri" w:hint="eastAsia"/>
          <w:color w:val="000000" w:themeColor="text1"/>
          <w:sz w:val="22"/>
          <w:szCs w:val="22"/>
        </w:rPr>
        <w:t xml:space="preserve">4.3.1. </w:t>
      </w:r>
      <w:r w:rsidRPr="00DE1818">
        <w:rPr>
          <w:rFonts w:ascii="Calibri" w:hAnsi="Calibri" w:hint="eastAsia"/>
          <w:color w:val="000000" w:themeColor="text1"/>
          <w:sz w:val="22"/>
          <w:szCs w:val="22"/>
        </w:rPr>
        <w:t>第</w:t>
      </w:r>
      <w:r w:rsidRPr="00DE1818">
        <w:rPr>
          <w:rFonts w:ascii="Calibri" w:hAnsi="Calibri" w:hint="eastAsia"/>
          <w:color w:val="000000" w:themeColor="text1"/>
          <w:sz w:val="22"/>
          <w:szCs w:val="22"/>
        </w:rPr>
        <w:t>2a</w:t>
      </w:r>
      <w:r w:rsidRPr="00DE1818">
        <w:rPr>
          <w:rFonts w:ascii="Calibri" w:hAnsi="Calibri" w:hint="eastAsia"/>
          <w:color w:val="000000" w:themeColor="text1"/>
          <w:sz w:val="22"/>
          <w:szCs w:val="22"/>
        </w:rPr>
        <w:t>步：确定易受气候危害影响的人群</w:t>
      </w:r>
      <w:bookmarkEnd w:id="75"/>
      <w:bookmarkEnd w:id="76"/>
      <w:bookmarkEnd w:id="77"/>
    </w:p>
    <w:p w14:paraId="297D9685" w14:textId="102DFCC4" w:rsidR="00AE1CCD" w:rsidRPr="00DE1818" w:rsidRDefault="00AE1CCD" w:rsidP="00AE1CCD">
      <w:pPr>
        <w:spacing w:after="200" w:line="276" w:lineRule="auto"/>
        <w:jc w:val="both"/>
        <w:rPr>
          <w:rFonts w:ascii="Calibri" w:hAnsi="Calibri" w:cs="Calibri"/>
          <w:iCs/>
          <w:sz w:val="22"/>
          <w:szCs w:val="22"/>
        </w:rPr>
      </w:pPr>
      <w:r w:rsidRPr="00DE1818">
        <w:rPr>
          <w:rFonts w:ascii="Calibri" w:hAnsi="Calibri" w:hint="eastAsia"/>
          <w:iCs/>
          <w:sz w:val="22"/>
          <w:szCs w:val="22"/>
        </w:rPr>
        <w:t>地方政府</w:t>
      </w:r>
      <w:r w:rsidRPr="00DE1818">
        <w:rPr>
          <w:rFonts w:ascii="Calibri" w:hAnsi="Calibri" w:hint="eastAsia"/>
          <w:b/>
          <w:iCs/>
          <w:sz w:val="22"/>
          <w:szCs w:val="22"/>
        </w:rPr>
        <w:t>应当</w:t>
      </w:r>
      <w:r w:rsidRPr="00DE1818">
        <w:rPr>
          <w:rFonts w:ascii="Calibri" w:hAnsi="Calibri" w:hint="eastAsia"/>
          <w:iCs/>
          <w:sz w:val="22"/>
          <w:szCs w:val="22"/>
        </w:rPr>
        <w:t>（在相关信息可用的情况下）说明过去和未来（详见方框</w:t>
      </w:r>
      <w:r w:rsidRPr="00DE1818">
        <w:rPr>
          <w:rFonts w:ascii="Calibri" w:hAnsi="Calibri" w:hint="eastAsia"/>
          <w:iCs/>
          <w:sz w:val="22"/>
          <w:szCs w:val="22"/>
        </w:rPr>
        <w:t>6</w:t>
      </w:r>
      <w:r w:rsidRPr="00DE1818">
        <w:rPr>
          <w:rFonts w:ascii="Calibri" w:hAnsi="Calibri" w:hint="eastAsia"/>
          <w:iCs/>
          <w:sz w:val="22"/>
          <w:szCs w:val="22"/>
        </w:rPr>
        <w:t>）</w:t>
      </w:r>
      <w:r w:rsidRPr="00DE1818">
        <w:rPr>
          <w:rFonts w:ascii="Calibri" w:hAnsi="Calibri" w:hint="eastAsia"/>
          <w:b/>
          <w:bCs/>
          <w:iCs/>
          <w:sz w:val="22"/>
          <w:szCs w:val="22"/>
        </w:rPr>
        <w:t>易受气候危害影响的人群</w:t>
      </w:r>
      <w:r w:rsidRPr="00DE1818">
        <w:rPr>
          <w:rFonts w:ascii="Calibri" w:hAnsi="Calibri" w:hint="eastAsia"/>
          <w:iCs/>
          <w:sz w:val="22"/>
          <w:szCs w:val="22"/>
        </w:rPr>
        <w:t>（按各种危害详细阐述）。这些信息有助于地方政府更好地掌握其后风险的脆弱性维度，并确定气候适应行动的优先顺序。</w:t>
      </w:r>
      <w:r w:rsidRPr="00DE1818">
        <w:rPr>
          <w:rFonts w:ascii="Calibri" w:hAnsi="Calibri" w:hint="eastAsia"/>
          <w:iCs/>
          <w:sz w:val="22"/>
          <w:szCs w:val="22"/>
        </w:rPr>
        <w:t xml:space="preserve"> </w:t>
      </w:r>
    </w:p>
    <w:p w14:paraId="5204293B" w14:textId="4CAC7711" w:rsidR="00AE1CCD" w:rsidRPr="00DE1818" w:rsidRDefault="00AE1CCD" w:rsidP="00AE1CCD">
      <w:pPr>
        <w:pBdr>
          <w:top w:val="single" w:sz="4" w:space="1" w:color="auto"/>
          <w:left w:val="single" w:sz="4" w:space="1" w:color="auto"/>
          <w:bottom w:val="single" w:sz="4" w:space="0" w:color="auto"/>
          <w:right w:val="single" w:sz="4" w:space="1" w:color="auto"/>
        </w:pBdr>
        <w:shd w:val="clear" w:color="auto" w:fill="D9D9D9" w:themeFill="background1" w:themeFillShade="D9"/>
        <w:spacing w:after="120"/>
        <w:jc w:val="both"/>
        <w:rPr>
          <w:rFonts w:ascii="Calibri" w:hAnsi="Calibri" w:cs="Calibri"/>
          <w:b/>
          <w:bCs/>
          <w:i/>
          <w:iCs/>
          <w:sz w:val="18"/>
          <w:szCs w:val="18"/>
        </w:rPr>
      </w:pPr>
      <w:r w:rsidRPr="00DE1818">
        <w:rPr>
          <w:rFonts w:ascii="Calibri" w:hAnsi="Calibri" w:hint="eastAsia"/>
          <w:b/>
          <w:bCs/>
          <w:i/>
          <w:iCs/>
          <w:sz w:val="18"/>
          <w:szCs w:val="18"/>
        </w:rPr>
        <w:t>方框</w:t>
      </w:r>
      <w:r w:rsidR="00A64888" w:rsidRPr="00DE1818">
        <w:rPr>
          <w:rFonts w:ascii="Calibri" w:hAnsi="Calibri" w:hint="eastAsia"/>
          <w:b/>
          <w:sz w:val="18"/>
          <w:szCs w:val="18"/>
        </w:rPr>
        <w:fldChar w:fldCharType="begin"/>
      </w:r>
      <w:r w:rsidR="00A64888" w:rsidRPr="00DE1818">
        <w:rPr>
          <w:rFonts w:ascii="Calibri" w:hAnsi="Calibri" w:hint="eastAsia"/>
          <w:b/>
          <w:sz w:val="18"/>
          <w:szCs w:val="18"/>
        </w:rPr>
        <w:instrText xml:space="preserve"> SEQ Box \* ARABIC </w:instrText>
      </w:r>
      <w:r w:rsidR="00A64888" w:rsidRPr="00DE1818">
        <w:rPr>
          <w:rFonts w:ascii="Calibri" w:hAnsi="Calibri" w:hint="eastAsia"/>
          <w:b/>
          <w:sz w:val="18"/>
          <w:szCs w:val="18"/>
        </w:rPr>
        <w:fldChar w:fldCharType="separate"/>
      </w:r>
      <w:r w:rsidR="00A64888" w:rsidRPr="00DE1818">
        <w:rPr>
          <w:rFonts w:ascii="Calibri" w:hAnsi="Calibri" w:hint="eastAsia"/>
          <w:b/>
          <w:sz w:val="18"/>
          <w:szCs w:val="18"/>
        </w:rPr>
        <w:t>6</w:t>
      </w:r>
      <w:r w:rsidR="00A64888" w:rsidRPr="00DE1818">
        <w:rPr>
          <w:rFonts w:ascii="Calibri" w:hAnsi="Calibri" w:hint="eastAsia"/>
          <w:b/>
          <w:sz w:val="18"/>
          <w:szCs w:val="18"/>
        </w:rPr>
        <w:fldChar w:fldCharType="end"/>
      </w:r>
      <w:r w:rsidRPr="00DE1818">
        <w:rPr>
          <w:rFonts w:ascii="Calibri" w:hAnsi="Calibri" w:hint="eastAsia"/>
          <w:b/>
          <w:bCs/>
          <w:i/>
          <w:iCs/>
          <w:sz w:val="18"/>
          <w:szCs w:val="18"/>
        </w:rPr>
        <w:t>：描述预计未来的影响：以博洛尼亚为例</w:t>
      </w:r>
    </w:p>
    <w:p w14:paraId="04AEB020" w14:textId="7675EE98" w:rsidR="00AE1CCD" w:rsidRPr="00DE1818" w:rsidRDefault="00AE1CCD" w:rsidP="00AE1CCD">
      <w:pPr>
        <w:pBdr>
          <w:top w:val="single" w:sz="4" w:space="1" w:color="auto"/>
          <w:left w:val="single" w:sz="4" w:space="1" w:color="auto"/>
          <w:bottom w:val="single" w:sz="4" w:space="0" w:color="auto"/>
          <w:right w:val="single" w:sz="4" w:space="1" w:color="auto"/>
        </w:pBdr>
        <w:shd w:val="clear" w:color="auto" w:fill="D9D9D9" w:themeFill="background1" w:themeFillShade="D9"/>
        <w:spacing w:after="120"/>
        <w:jc w:val="both"/>
        <w:rPr>
          <w:rFonts w:ascii="Calibri" w:hAnsi="Calibri" w:cs="Calibri"/>
          <w:bCs/>
          <w:iCs/>
          <w:sz w:val="18"/>
          <w:szCs w:val="18"/>
        </w:rPr>
      </w:pPr>
      <w:r w:rsidRPr="00DE1818">
        <w:rPr>
          <w:rFonts w:ascii="Calibri" w:hAnsi="Calibri" w:hint="eastAsia"/>
          <w:bCs/>
          <w:iCs/>
          <w:sz w:val="18"/>
          <w:szCs w:val="18"/>
        </w:rPr>
        <w:t>对于极热天气、极端降水、滑坡等各类气候危害而言，人口构成和密度是市区内两大重要的脆弱性因素。城市居民中有</w:t>
      </w:r>
      <w:r w:rsidRPr="00DE1818">
        <w:rPr>
          <w:rFonts w:ascii="Calibri" w:hAnsi="Calibri" w:hint="eastAsia"/>
          <w:bCs/>
          <w:iCs/>
          <w:sz w:val="18"/>
          <w:szCs w:val="18"/>
        </w:rPr>
        <w:t>29%</w:t>
      </w:r>
      <w:r w:rsidRPr="00DE1818">
        <w:rPr>
          <w:rFonts w:ascii="Calibri" w:hAnsi="Calibri" w:hint="eastAsia"/>
          <w:bCs/>
          <w:iCs/>
          <w:sz w:val="18"/>
          <w:szCs w:val="18"/>
        </w:rPr>
        <w:t>属于易受影响人群（小孩和老人），即使事实上他们不是所有人都容易受到影响。其他需考虑的脆弱性因素有：绿化区域的匮乏以及人口密度、健康状况和人口普查结果。</w:t>
      </w:r>
      <w:r w:rsidRPr="00DE1818">
        <w:rPr>
          <w:rFonts w:ascii="Calibri" w:hAnsi="Calibri" w:hint="eastAsia"/>
          <w:bCs/>
          <w:iCs/>
          <w:sz w:val="18"/>
          <w:szCs w:val="18"/>
        </w:rPr>
        <w:t xml:space="preserve"> </w:t>
      </w:r>
    </w:p>
    <w:p w14:paraId="3CA7807C" w14:textId="77777777" w:rsidR="00AE1CCD" w:rsidRPr="00DE1818" w:rsidRDefault="00AE1CCD" w:rsidP="00AE1CCD">
      <w:pPr>
        <w:pBdr>
          <w:top w:val="single" w:sz="4" w:space="1" w:color="auto"/>
          <w:left w:val="single" w:sz="4" w:space="1" w:color="auto"/>
          <w:bottom w:val="single" w:sz="4" w:space="0" w:color="auto"/>
          <w:right w:val="single" w:sz="4" w:space="1" w:color="auto"/>
        </w:pBdr>
        <w:shd w:val="clear" w:color="auto" w:fill="D9D9D9" w:themeFill="background1" w:themeFillShade="D9"/>
        <w:spacing w:after="120"/>
        <w:jc w:val="both"/>
        <w:rPr>
          <w:rFonts w:ascii="Calibri" w:hAnsi="Calibri" w:cs="Calibri"/>
          <w:bCs/>
          <w:iCs/>
          <w:sz w:val="18"/>
          <w:szCs w:val="18"/>
        </w:rPr>
      </w:pPr>
      <w:r w:rsidRPr="00DE1818">
        <w:rPr>
          <w:rFonts w:ascii="Calibri" w:hAnsi="Calibri" w:hint="eastAsia"/>
          <w:bCs/>
          <w:iCs/>
          <w:sz w:val="18"/>
          <w:szCs w:val="18"/>
        </w:rPr>
        <w:t>与缺水和干旱相关的脆弱性事件，不仅会影响整个人群，也会影响到农业和工业活动，并对大都市区的经济造成严重影响。</w:t>
      </w:r>
    </w:p>
    <w:p w14:paraId="00F8EC1E" w14:textId="254F3ABA" w:rsidR="00AE1CCD" w:rsidRPr="00DE1818" w:rsidRDefault="00AE1CCD" w:rsidP="00AE1CCD">
      <w:pPr>
        <w:pBdr>
          <w:top w:val="single" w:sz="4" w:space="1" w:color="auto"/>
          <w:left w:val="single" w:sz="4" w:space="1" w:color="auto"/>
          <w:bottom w:val="single" w:sz="4" w:space="0" w:color="auto"/>
          <w:right w:val="single" w:sz="4" w:space="1" w:color="auto"/>
        </w:pBdr>
        <w:shd w:val="clear" w:color="auto" w:fill="D9D9D9" w:themeFill="background1" w:themeFillShade="D9"/>
        <w:spacing w:after="120"/>
        <w:jc w:val="both"/>
        <w:rPr>
          <w:rFonts w:ascii="Calibri" w:hAnsi="Calibri" w:cs="Calibri"/>
          <w:bCs/>
          <w:iCs/>
          <w:sz w:val="18"/>
          <w:szCs w:val="18"/>
        </w:rPr>
      </w:pPr>
      <w:r w:rsidRPr="00DE1818">
        <w:rPr>
          <w:rFonts w:ascii="Calibri" w:hAnsi="Calibri" w:hint="eastAsia"/>
          <w:bCs/>
          <w:iCs/>
          <w:sz w:val="18"/>
          <w:szCs w:val="18"/>
        </w:rPr>
        <w:t>极端降雨事件和洪水泛滥事件仅会影响一小部分住在河边和山上的人群，但滑坡或洪灾会大幅提高土地</w:t>
      </w:r>
      <w:r w:rsidRPr="00DE1818">
        <w:rPr>
          <w:rFonts w:ascii="Calibri" w:hAnsi="Calibri" w:hint="eastAsia"/>
          <w:bCs/>
          <w:iCs/>
          <w:sz w:val="18"/>
          <w:szCs w:val="18"/>
        </w:rPr>
        <w:t>/</w:t>
      </w:r>
      <w:r w:rsidRPr="00DE1818">
        <w:rPr>
          <w:rFonts w:ascii="Calibri" w:hAnsi="Calibri" w:hint="eastAsia"/>
          <w:bCs/>
          <w:iCs/>
          <w:sz w:val="18"/>
          <w:szCs w:val="18"/>
        </w:rPr>
        <w:t>基础设施恢复成本。</w:t>
      </w:r>
    </w:p>
    <w:p w14:paraId="6886F0EB" w14:textId="77777777" w:rsidR="00AE1CCD" w:rsidRPr="00DE1818" w:rsidRDefault="00AE1CCD" w:rsidP="00AE1CCD">
      <w:pPr>
        <w:pBdr>
          <w:top w:val="single" w:sz="4" w:space="1" w:color="auto"/>
          <w:left w:val="single" w:sz="4" w:space="1" w:color="auto"/>
          <w:bottom w:val="single" w:sz="4" w:space="0" w:color="auto"/>
          <w:right w:val="single" w:sz="4" w:space="1" w:color="auto"/>
        </w:pBdr>
        <w:shd w:val="clear" w:color="auto" w:fill="D9D9D9" w:themeFill="background1" w:themeFillShade="D9"/>
        <w:spacing w:after="120"/>
        <w:jc w:val="both"/>
        <w:rPr>
          <w:rFonts w:ascii="Calibri" w:hAnsi="Calibri" w:cs="Calibri"/>
          <w:bCs/>
          <w:i/>
          <w:sz w:val="18"/>
          <w:szCs w:val="18"/>
        </w:rPr>
      </w:pPr>
      <w:r w:rsidRPr="00DE1818">
        <w:rPr>
          <w:rFonts w:ascii="Calibri" w:hAnsi="Calibri" w:hint="eastAsia"/>
          <w:bCs/>
          <w:i/>
          <w:sz w:val="18"/>
          <w:szCs w:val="18"/>
        </w:rPr>
        <w:t>来源：市长盟约项目。</w:t>
      </w:r>
    </w:p>
    <w:p w14:paraId="1BD56627" w14:textId="0F147E7B" w:rsidR="00AE1CCD" w:rsidRPr="00DE1818" w:rsidRDefault="00AE1CCD" w:rsidP="000F73C6">
      <w:pPr>
        <w:spacing w:after="200" w:line="276" w:lineRule="auto"/>
        <w:jc w:val="both"/>
        <w:rPr>
          <w:rFonts w:ascii="Calibri" w:hAnsi="Calibri" w:cs="Calibri"/>
          <w:iCs/>
          <w:sz w:val="22"/>
          <w:szCs w:val="22"/>
        </w:rPr>
      </w:pPr>
      <w:r w:rsidRPr="00DE1818">
        <w:rPr>
          <w:rFonts w:ascii="Calibri" w:hAnsi="Calibri" w:hint="eastAsia"/>
          <w:iCs/>
          <w:sz w:val="22"/>
          <w:szCs w:val="22"/>
        </w:rPr>
        <w:t>这些易受影响人群与地方环境密切相关，可能包含：女人和女孩、儿童和青少年、老年人、土著居民、边缘群体（由于种族、民族、社会</w:t>
      </w:r>
      <w:r w:rsidRPr="00DE1818">
        <w:rPr>
          <w:rFonts w:ascii="Calibri" w:hAnsi="Calibri" w:hint="eastAsia"/>
          <w:iCs/>
          <w:sz w:val="22"/>
          <w:szCs w:val="22"/>
        </w:rPr>
        <w:t>/</w:t>
      </w:r>
      <w:r w:rsidRPr="00DE1818">
        <w:rPr>
          <w:rFonts w:ascii="Calibri" w:hAnsi="Calibri" w:hint="eastAsia"/>
          <w:iCs/>
          <w:sz w:val="22"/>
          <w:szCs w:val="22"/>
        </w:rPr>
        <w:t>政治状况等原因）、残疾人士、慢性疾病患者（如</w:t>
      </w:r>
      <w:r w:rsidRPr="00DE1818">
        <w:rPr>
          <w:rFonts w:ascii="Calibri" w:hAnsi="Calibri" w:hint="eastAsia"/>
          <w:iCs/>
          <w:sz w:val="22"/>
          <w:szCs w:val="22"/>
        </w:rPr>
        <w:t>HIV/AIDS</w:t>
      </w:r>
      <w:r w:rsidRPr="00DE1818">
        <w:rPr>
          <w:rFonts w:ascii="Calibri" w:hAnsi="Calibri" w:hint="eastAsia"/>
          <w:iCs/>
          <w:sz w:val="22"/>
          <w:szCs w:val="22"/>
        </w:rPr>
        <w:t>、疟疾等）、低收入家庭、失业人群、居住不合标准房屋的人士等。</w:t>
      </w:r>
    </w:p>
    <w:p w14:paraId="64BCB1FE" w14:textId="25814F72" w:rsidR="00AE1CCD" w:rsidRPr="00DE1818" w:rsidRDefault="00AE1CCD" w:rsidP="000F73C6">
      <w:pPr>
        <w:spacing w:after="200" w:line="276" w:lineRule="auto"/>
        <w:jc w:val="both"/>
        <w:rPr>
          <w:rFonts w:ascii="Calibri" w:hAnsi="Calibri" w:cs="Calibri"/>
          <w:iCs/>
          <w:sz w:val="22"/>
          <w:szCs w:val="22"/>
        </w:rPr>
      </w:pPr>
      <w:r w:rsidRPr="00851189">
        <w:rPr>
          <w:rFonts w:ascii="Calibri" w:hAnsi="Calibri" w:hint="eastAsia"/>
          <w:iCs/>
          <w:sz w:val="22"/>
          <w:szCs w:val="22"/>
        </w:rPr>
        <w:t>同一</w:t>
      </w:r>
      <w:r w:rsidRPr="00DE1818">
        <w:rPr>
          <w:rFonts w:ascii="Calibri" w:hAnsi="Calibri" w:hint="eastAsia"/>
          <w:iCs/>
          <w:sz w:val="22"/>
          <w:szCs w:val="22"/>
        </w:rPr>
        <w:t>气候危害对易受影响人群的影响，通常因人而异。譬如，经济条件较好的家庭可以更好地应对洪水泛滥，他们可以对自己的资产投保或采用实体保护。因此，同一气候危害对富裕家庭造成的影响，要弱于对贫困家庭的影响。</w:t>
      </w:r>
      <w:r w:rsidRPr="00DE1818">
        <w:rPr>
          <w:rFonts w:ascii="Calibri" w:hAnsi="Calibri" w:hint="eastAsia"/>
          <w:iCs/>
          <w:sz w:val="22"/>
          <w:szCs w:val="22"/>
        </w:rPr>
        <w:t xml:space="preserve">  </w:t>
      </w:r>
    </w:p>
    <w:p w14:paraId="36055695" w14:textId="2044F174" w:rsidR="00AE1CCD" w:rsidRPr="00DE1818" w:rsidDel="000E4BF7" w:rsidRDefault="00AE1CCD" w:rsidP="000F73C6">
      <w:pPr>
        <w:spacing w:after="200" w:line="276" w:lineRule="auto"/>
        <w:jc w:val="both"/>
        <w:rPr>
          <w:rFonts w:ascii="Calibri" w:hAnsi="Calibri" w:cs="Calibri"/>
          <w:iCs/>
          <w:sz w:val="22"/>
          <w:szCs w:val="22"/>
        </w:rPr>
      </w:pPr>
      <w:r w:rsidRPr="00DE1818">
        <w:rPr>
          <w:rFonts w:ascii="Calibri" w:hAnsi="Calibri" w:hint="eastAsia"/>
          <w:iCs/>
          <w:sz w:val="22"/>
          <w:szCs w:val="22"/>
        </w:rPr>
        <w:t>最后，某一种气候危害造成的影响，取决于具体的社会经济、政治、个人、公用设施、环境条件，而这些条件决定了受影响人群的应对和适应性能力。譬如，易受洪水泛滥影响的社区相比于受极热天气影响的人群，两者在社会经济特异性和适应性能力不足方面有所不同。</w:t>
      </w:r>
      <w:r w:rsidRPr="00DE1818">
        <w:rPr>
          <w:rFonts w:ascii="Calibri" w:hAnsi="Calibri" w:hint="eastAsia"/>
          <w:iCs/>
          <w:sz w:val="22"/>
          <w:szCs w:val="22"/>
        </w:rPr>
        <w:t xml:space="preserve">  </w:t>
      </w:r>
    </w:p>
    <w:p w14:paraId="05D76EE5" w14:textId="0FEFAE89" w:rsidR="00AE1CCD" w:rsidRPr="00DE1818" w:rsidDel="000E4BF7" w:rsidRDefault="00AE1CCD" w:rsidP="000F73C6">
      <w:pPr>
        <w:spacing w:after="200" w:line="276" w:lineRule="auto"/>
        <w:jc w:val="both"/>
        <w:rPr>
          <w:rFonts w:ascii="Calibri" w:hAnsi="Calibri" w:cs="Calibri"/>
          <w:iCs/>
          <w:sz w:val="22"/>
          <w:szCs w:val="22"/>
          <w:vertAlign w:val="superscript"/>
        </w:rPr>
      </w:pPr>
      <w:r w:rsidRPr="00DE1818">
        <w:rPr>
          <w:rFonts w:ascii="Calibri" w:hAnsi="Calibri" w:hint="eastAsia"/>
          <w:iCs/>
          <w:sz w:val="22"/>
          <w:szCs w:val="22"/>
        </w:rPr>
        <w:t>除文献综述之外，与适应计划中所述的社区成员、易受影响群体和气候专家进行互动，可以正确地判定城市对气候威胁脆弱性的形成因素。</w:t>
      </w:r>
      <w:r w:rsidRPr="00DE1818">
        <w:rPr>
          <w:rStyle w:val="FootnoteReference"/>
          <w:rFonts w:ascii="Calibri" w:hAnsi="Calibri" w:cs="Calibri"/>
          <w:iCs/>
          <w:sz w:val="22"/>
          <w:szCs w:val="22"/>
          <w:lang w:eastAsia="en-GB"/>
        </w:rPr>
        <w:footnoteReference w:id="37"/>
      </w:r>
      <w:r w:rsidRPr="00DE1818">
        <w:rPr>
          <w:rFonts w:ascii="Calibri" w:hAnsi="Calibri" w:hint="eastAsia"/>
          <w:iCs/>
          <w:sz w:val="22"/>
          <w:szCs w:val="22"/>
          <w:vertAlign w:val="superscript"/>
        </w:rPr>
        <w:t>’</w:t>
      </w:r>
      <w:r w:rsidRPr="00DE1818">
        <w:rPr>
          <w:rStyle w:val="FootnoteReference"/>
          <w:rFonts w:ascii="Calibri" w:hAnsi="Calibri" w:cs="Calibri"/>
          <w:iCs/>
          <w:sz w:val="22"/>
          <w:szCs w:val="22"/>
          <w:lang w:eastAsia="en-GB"/>
        </w:rPr>
        <w:footnoteReference w:id="38"/>
      </w:r>
    </w:p>
    <w:p w14:paraId="34C5F5B9" w14:textId="2E57C8E9" w:rsidR="00AE1CCD" w:rsidRPr="00DE1818" w:rsidRDefault="00AE1CCD" w:rsidP="000F73C6">
      <w:pPr>
        <w:spacing w:after="200" w:line="276" w:lineRule="auto"/>
        <w:jc w:val="both"/>
        <w:rPr>
          <w:rFonts w:ascii="Calibri" w:hAnsi="Calibri" w:cs="Calibri"/>
          <w:iCs/>
          <w:sz w:val="22"/>
          <w:szCs w:val="22"/>
        </w:rPr>
      </w:pPr>
      <w:r w:rsidRPr="00DE1818">
        <w:rPr>
          <w:rFonts w:ascii="Calibri" w:hAnsi="Calibri" w:hint="eastAsia"/>
          <w:iCs/>
          <w:sz w:val="22"/>
          <w:szCs w:val="22"/>
        </w:rPr>
        <w:t>有多种方法可用于评估地方政府的脆弱性，这些方法在专业能力和资源需求方面有所差别。基于指标的脆弱性评估法广泛用于城市气候变化脆弱性评估。</w:t>
      </w:r>
      <w:r w:rsidRPr="00DE1818">
        <w:rPr>
          <w:rFonts w:ascii="Calibri" w:hAnsi="Calibri" w:cs="Calibri"/>
          <w:iCs/>
          <w:sz w:val="22"/>
          <w:szCs w:val="22"/>
          <w:vertAlign w:val="superscript"/>
          <w:lang w:eastAsia="en-GB"/>
        </w:rPr>
        <w:footnoteReference w:id="39"/>
      </w:r>
      <w:r w:rsidRPr="00DE1818">
        <w:rPr>
          <w:rFonts w:ascii="Calibri" w:hAnsi="Calibri" w:hint="eastAsia"/>
          <w:iCs/>
          <w:sz w:val="22"/>
          <w:szCs w:val="22"/>
        </w:rPr>
        <w:t>这种方法特别适合中小规模城市，因为它不需要特别专业的技术或建模工具，而且公用数据集便能满足其需求。</w:t>
      </w:r>
    </w:p>
    <w:p w14:paraId="29708C55" w14:textId="77777777" w:rsidR="00AE1CCD" w:rsidRPr="00DE1818" w:rsidRDefault="00AE1CCD" w:rsidP="000F73C6">
      <w:pPr>
        <w:pStyle w:val="Heading2"/>
        <w:spacing w:before="0" w:after="180" w:line="276" w:lineRule="auto"/>
        <w:ind w:firstLine="360"/>
        <w:contextualSpacing w:val="0"/>
        <w:jc w:val="both"/>
        <w:rPr>
          <w:rFonts w:ascii="Calibri" w:hAnsi="Calibri" w:cstheme="majorHAnsi"/>
          <w:color w:val="000000" w:themeColor="text1"/>
          <w:sz w:val="22"/>
          <w:szCs w:val="22"/>
        </w:rPr>
      </w:pPr>
      <w:bookmarkStart w:id="78" w:name="_Toc2069457"/>
      <w:bookmarkStart w:id="79" w:name="_Toc7437439"/>
      <w:r w:rsidRPr="00DE1818">
        <w:rPr>
          <w:rFonts w:ascii="Calibri" w:hAnsi="Calibri" w:hint="eastAsia"/>
          <w:color w:val="000000" w:themeColor="text1"/>
          <w:sz w:val="22"/>
          <w:szCs w:val="22"/>
        </w:rPr>
        <w:lastRenderedPageBreak/>
        <w:t xml:space="preserve">4.3.2 </w:t>
      </w:r>
      <w:r w:rsidRPr="00DE1818">
        <w:rPr>
          <w:rFonts w:ascii="Calibri" w:hAnsi="Calibri" w:hint="eastAsia"/>
          <w:color w:val="000000" w:themeColor="text1"/>
          <w:sz w:val="22"/>
          <w:szCs w:val="22"/>
        </w:rPr>
        <w:t>第</w:t>
      </w:r>
      <w:r w:rsidRPr="00DE1818">
        <w:rPr>
          <w:rFonts w:ascii="Calibri" w:hAnsi="Calibri" w:hint="eastAsia"/>
          <w:color w:val="000000" w:themeColor="text1"/>
          <w:sz w:val="22"/>
          <w:szCs w:val="22"/>
        </w:rPr>
        <w:t>2b</w:t>
      </w:r>
      <w:r w:rsidRPr="00DE1818">
        <w:rPr>
          <w:rFonts w:ascii="Calibri" w:hAnsi="Calibri" w:hint="eastAsia"/>
          <w:color w:val="000000" w:themeColor="text1"/>
          <w:sz w:val="22"/>
          <w:szCs w:val="22"/>
        </w:rPr>
        <w:t>步：评估适应性能力</w:t>
      </w:r>
      <w:bookmarkEnd w:id="78"/>
      <w:bookmarkEnd w:id="79"/>
    </w:p>
    <w:p w14:paraId="5DC44F5A" w14:textId="5F8BC2D7" w:rsidR="00AE1CCD" w:rsidRPr="00DE1818" w:rsidRDefault="00AE1CCD" w:rsidP="000F73C6">
      <w:pPr>
        <w:spacing w:after="200" w:line="276" w:lineRule="auto"/>
        <w:jc w:val="both"/>
        <w:rPr>
          <w:rFonts w:ascii="Calibri" w:hAnsi="Calibri" w:cs="Calibri"/>
          <w:iCs/>
          <w:sz w:val="22"/>
          <w:szCs w:val="22"/>
        </w:rPr>
      </w:pPr>
      <w:r w:rsidRPr="00DE1818">
        <w:rPr>
          <w:rFonts w:ascii="Calibri" w:hAnsi="Calibri" w:hint="eastAsia"/>
          <w:iCs/>
          <w:sz w:val="22"/>
          <w:szCs w:val="22"/>
        </w:rPr>
        <w:t>适应性能力是指人类和其他生物、资产、机构和行业对气候变化（定义详见附录</w:t>
      </w:r>
      <w:r w:rsidRPr="00DE1818">
        <w:rPr>
          <w:rFonts w:ascii="Calibri" w:hAnsi="Calibri" w:hint="eastAsia"/>
          <w:iCs/>
          <w:sz w:val="22"/>
          <w:szCs w:val="22"/>
        </w:rPr>
        <w:t>2</w:t>
      </w:r>
      <w:r w:rsidRPr="00DE1818">
        <w:rPr>
          <w:rFonts w:ascii="Calibri" w:hAnsi="Calibri" w:hint="eastAsia"/>
          <w:iCs/>
          <w:sz w:val="22"/>
          <w:szCs w:val="22"/>
        </w:rPr>
        <w:t>）的适应程度。其所包含的因素、条件和地方实际情况能让城市根据目前和以后的风险来调节其系统，充分应对风险影响，甚至利用新的气候条件来为城市和社区创造机会。</w:t>
      </w:r>
    </w:p>
    <w:p w14:paraId="4F250B8F" w14:textId="08095628" w:rsidR="00AE1CCD" w:rsidRPr="00DE1818" w:rsidRDefault="00F01EF9" w:rsidP="000F73C6">
      <w:pPr>
        <w:spacing w:after="200" w:line="276" w:lineRule="auto"/>
        <w:jc w:val="both"/>
        <w:rPr>
          <w:rFonts w:ascii="Calibri" w:hAnsi="Calibri" w:cs="Calibri"/>
          <w:iCs/>
          <w:sz w:val="22"/>
          <w:szCs w:val="22"/>
        </w:rPr>
      </w:pPr>
      <w:r>
        <w:rPr>
          <w:rFonts w:ascii="Calibri" w:hAnsi="Calibri" w:hint="eastAsia"/>
          <w:iCs/>
          <w:sz w:val="22"/>
          <w:szCs w:val="22"/>
        </w:rPr>
        <w:t>通用报告框架</w:t>
      </w:r>
      <w:r w:rsidR="00AE1CCD" w:rsidRPr="00DE1818">
        <w:rPr>
          <w:rFonts w:ascii="Calibri" w:hAnsi="Calibri" w:hint="eastAsia"/>
          <w:iCs/>
          <w:sz w:val="22"/>
          <w:szCs w:val="22"/>
        </w:rPr>
        <w:t>预先确定了五大种类，其中一类为非详尽因素，这些因素不仅会影响城市适应性能力，而且通过阻碍或促成城市管辖范围内的气候变化适应行动而影响气候韧性措施。</w:t>
      </w:r>
      <w:r w:rsidR="00AE1CCD" w:rsidRPr="00DE1818">
        <w:rPr>
          <w:rFonts w:ascii="Calibri" w:hAnsi="Calibri" w:hint="eastAsia"/>
          <w:iCs/>
          <w:sz w:val="22"/>
          <w:szCs w:val="22"/>
        </w:rPr>
        <w:t xml:space="preserve"> </w:t>
      </w:r>
    </w:p>
    <w:p w14:paraId="5B393AF3" w14:textId="27757B12" w:rsidR="00AE1CCD" w:rsidRPr="00DE1818" w:rsidRDefault="00AE1CCD" w:rsidP="000F73C6">
      <w:pPr>
        <w:spacing w:after="200" w:line="276" w:lineRule="auto"/>
        <w:jc w:val="both"/>
        <w:rPr>
          <w:rFonts w:ascii="Calibri" w:hAnsi="Calibri" w:cs="Calibri"/>
          <w:iCs/>
          <w:sz w:val="22"/>
          <w:szCs w:val="22"/>
        </w:rPr>
      </w:pPr>
      <w:r w:rsidRPr="00DE1818">
        <w:rPr>
          <w:rFonts w:ascii="Calibri" w:hAnsi="Calibri" w:hint="eastAsia"/>
          <w:iCs/>
          <w:sz w:val="22"/>
          <w:szCs w:val="22"/>
        </w:rPr>
        <w:t>因此，地方政府应确定与其自身环境关联度更密切的种类和因素，并简要叙述如何通过关联度最密切的因素来加强辖区的适应性能力。其次，地方政府需要报告所选因素对适应性能力造成的困难（相对于支持而言）和对城市气候韧性措施造成的阻碍已经达到何种</w:t>
      </w:r>
      <w:r w:rsidRPr="00DE1818">
        <w:rPr>
          <w:rFonts w:ascii="Calibri" w:hAnsi="Calibri" w:hint="eastAsia"/>
          <w:i/>
          <w:iCs/>
          <w:sz w:val="22"/>
          <w:szCs w:val="22"/>
        </w:rPr>
        <w:t>程度</w:t>
      </w:r>
      <w:r w:rsidRPr="00DE1818">
        <w:rPr>
          <w:rFonts w:ascii="Calibri" w:hAnsi="Calibri" w:hint="eastAsia"/>
          <w:iCs/>
          <w:sz w:val="22"/>
          <w:szCs w:val="22"/>
        </w:rPr>
        <w:t>。报告机构可以选择“高”、“中”、“低”、“未知”和“不感兴趣”。后者表示相应的因素对适应性能力有中立或正面的影响。为减少报告工作量，城市需要把重点放在对适应性能力造成困难的因素上。如果相关信息可用的话，城市也需描述那些对适应性能力有积极影响的因素。</w:t>
      </w:r>
      <w:r w:rsidRPr="00DE1818">
        <w:rPr>
          <w:rFonts w:ascii="Calibri" w:hAnsi="Calibri" w:hint="eastAsia"/>
          <w:iCs/>
          <w:sz w:val="22"/>
          <w:szCs w:val="22"/>
        </w:rPr>
        <w:t xml:space="preserve"> </w:t>
      </w:r>
    </w:p>
    <w:p w14:paraId="3D97597D" w14:textId="77777777" w:rsidR="00AE1CCD" w:rsidRPr="00DE1818" w:rsidRDefault="00AE1CCD" w:rsidP="000F73C6">
      <w:pPr>
        <w:spacing w:before="170" w:after="170" w:line="260" w:lineRule="atLeast"/>
        <w:jc w:val="both"/>
        <w:rPr>
          <w:rFonts w:ascii="Calibri" w:hAnsi="Calibri"/>
          <w:sz w:val="22"/>
          <w:szCs w:val="22"/>
        </w:rPr>
      </w:pPr>
      <w:r w:rsidRPr="00DE1818">
        <w:rPr>
          <w:rFonts w:ascii="Calibri" w:hAnsi="Calibri" w:hint="eastAsia"/>
          <w:sz w:val="22"/>
          <w:szCs w:val="22"/>
        </w:rPr>
        <w:t>譬如，如果最近有大量移民意外涌入的城市，可以报告以下内容：</w:t>
      </w:r>
    </w:p>
    <w:tbl>
      <w:tblPr>
        <w:tblStyle w:val="TableGrid6"/>
        <w:tblW w:w="0" w:type="auto"/>
        <w:tblLook w:val="04A0" w:firstRow="1" w:lastRow="0" w:firstColumn="1" w:lastColumn="0" w:noHBand="0" w:noVBand="1"/>
      </w:tblPr>
      <w:tblGrid>
        <w:gridCol w:w="1165"/>
        <w:gridCol w:w="5130"/>
        <w:gridCol w:w="2721"/>
      </w:tblGrid>
      <w:tr w:rsidR="00AE1CCD" w:rsidRPr="00DE1818" w14:paraId="198D8ACC" w14:textId="77777777" w:rsidTr="00261784">
        <w:tc>
          <w:tcPr>
            <w:tcW w:w="1165" w:type="dxa"/>
            <w:vAlign w:val="bottom"/>
          </w:tcPr>
          <w:p w14:paraId="7250E8BF" w14:textId="77777777" w:rsidR="00AE1CCD" w:rsidRPr="00DE1818" w:rsidRDefault="00AE1CCD" w:rsidP="00261784">
            <w:pPr>
              <w:spacing w:before="170" w:after="170" w:line="260" w:lineRule="atLeast"/>
              <w:jc w:val="center"/>
              <w:rPr>
                <w:rFonts w:ascii="Calibri" w:hAnsi="Calibri"/>
                <w:b/>
                <w:sz w:val="22"/>
              </w:rPr>
            </w:pPr>
            <w:r w:rsidRPr="00DE1818">
              <w:rPr>
                <w:rFonts w:ascii="Calibri" w:hAnsi="Calibri" w:hint="eastAsia"/>
                <w:b/>
                <w:sz w:val="22"/>
              </w:rPr>
              <w:t>因素</w:t>
            </w:r>
          </w:p>
        </w:tc>
        <w:tc>
          <w:tcPr>
            <w:tcW w:w="5130" w:type="dxa"/>
            <w:vAlign w:val="bottom"/>
          </w:tcPr>
          <w:p w14:paraId="24FDED83" w14:textId="77777777" w:rsidR="00AE1CCD" w:rsidRPr="00DE1818" w:rsidRDefault="00AE1CCD" w:rsidP="00261784">
            <w:pPr>
              <w:spacing w:before="170" w:after="170" w:line="260" w:lineRule="atLeast"/>
              <w:jc w:val="center"/>
              <w:rPr>
                <w:rFonts w:ascii="Calibri" w:hAnsi="Calibri"/>
                <w:b/>
                <w:sz w:val="22"/>
              </w:rPr>
            </w:pPr>
            <w:r w:rsidRPr="00DE1818">
              <w:rPr>
                <w:rFonts w:ascii="Calibri" w:hAnsi="Calibri" w:hint="eastAsia"/>
                <w:b/>
                <w:sz w:val="22"/>
              </w:rPr>
              <w:t>描述</w:t>
            </w:r>
          </w:p>
        </w:tc>
        <w:tc>
          <w:tcPr>
            <w:tcW w:w="2721" w:type="dxa"/>
            <w:vAlign w:val="bottom"/>
          </w:tcPr>
          <w:p w14:paraId="3C8D7350" w14:textId="77777777" w:rsidR="00AE1CCD" w:rsidRPr="00DE1818" w:rsidRDefault="00AE1CCD" w:rsidP="00261784">
            <w:pPr>
              <w:spacing w:before="170" w:after="170" w:line="260" w:lineRule="atLeast"/>
              <w:jc w:val="center"/>
              <w:rPr>
                <w:rFonts w:ascii="Calibri" w:hAnsi="Calibri"/>
                <w:b/>
                <w:sz w:val="22"/>
              </w:rPr>
            </w:pPr>
            <w:r w:rsidRPr="00DE1818">
              <w:rPr>
                <w:rFonts w:ascii="Calibri" w:hAnsi="Calibri" w:hint="eastAsia"/>
                <w:b/>
                <w:sz w:val="22"/>
              </w:rPr>
              <w:t>该因素对辖区适应性能力造成的困难达到何种程度</w:t>
            </w:r>
          </w:p>
        </w:tc>
      </w:tr>
      <w:tr w:rsidR="00AE1CCD" w:rsidRPr="00DE1818" w14:paraId="35A3A245" w14:textId="77777777" w:rsidTr="00261784">
        <w:tc>
          <w:tcPr>
            <w:tcW w:w="1165" w:type="dxa"/>
          </w:tcPr>
          <w:p w14:paraId="66127991" w14:textId="77777777" w:rsidR="00AE1CCD" w:rsidRPr="00DE1818" w:rsidRDefault="00AE1CCD" w:rsidP="00261784">
            <w:pPr>
              <w:spacing w:before="170" w:after="170" w:line="260" w:lineRule="atLeast"/>
              <w:jc w:val="both"/>
              <w:rPr>
                <w:rFonts w:ascii="Calibri" w:hAnsi="Calibri"/>
                <w:sz w:val="22"/>
              </w:rPr>
            </w:pPr>
            <w:r w:rsidRPr="00DE1818">
              <w:rPr>
                <w:rFonts w:ascii="Calibri" w:hAnsi="Calibri" w:hint="eastAsia"/>
                <w:sz w:val="22"/>
              </w:rPr>
              <w:t>移民</w:t>
            </w:r>
          </w:p>
        </w:tc>
        <w:tc>
          <w:tcPr>
            <w:tcW w:w="5130" w:type="dxa"/>
          </w:tcPr>
          <w:p w14:paraId="6DCE9820" w14:textId="389620EE" w:rsidR="00AE1CCD" w:rsidRPr="00DE1818" w:rsidRDefault="00AE1CCD" w:rsidP="00261784">
            <w:pPr>
              <w:spacing w:before="170" w:after="170" w:line="260" w:lineRule="atLeast"/>
              <w:jc w:val="both"/>
              <w:rPr>
                <w:rFonts w:ascii="Calibri" w:hAnsi="Calibri"/>
                <w:sz w:val="22"/>
              </w:rPr>
            </w:pPr>
            <w:r w:rsidRPr="00DE1818">
              <w:rPr>
                <w:rFonts w:ascii="Calibri" w:hAnsi="Calibri" w:hint="eastAsia"/>
                <w:sz w:val="22"/>
              </w:rPr>
              <w:t xml:space="preserve">在过去3年里，城市B接纳了史无前例的大量难民、国内流离失所者和寻求庇护者。这从新来者的住房和基础服务提供两个方面，考验了地方政府和地方社区的准备工作和韧性能力。然而，移民人口也促进了经济发展、人力资本和城市多样性，有助于城市B在未来更好地应对气候冲击和压力。 </w:t>
            </w:r>
          </w:p>
        </w:tc>
        <w:tc>
          <w:tcPr>
            <w:tcW w:w="2721" w:type="dxa"/>
          </w:tcPr>
          <w:p w14:paraId="29AEE568" w14:textId="77777777" w:rsidR="00AE1CCD" w:rsidRPr="00DE1818" w:rsidRDefault="00AE1CCD" w:rsidP="00261784">
            <w:pPr>
              <w:spacing w:before="170" w:after="170" w:line="260" w:lineRule="atLeast"/>
              <w:jc w:val="both"/>
              <w:rPr>
                <w:rFonts w:ascii="Calibri" w:hAnsi="Calibri"/>
                <w:sz w:val="22"/>
              </w:rPr>
            </w:pPr>
            <w:r w:rsidRPr="00DE1818">
              <w:rPr>
                <w:rFonts w:ascii="Calibri" w:hAnsi="Calibri" w:hint="eastAsia"/>
                <w:sz w:val="22"/>
              </w:rPr>
              <w:t>不感兴趣</w:t>
            </w:r>
          </w:p>
        </w:tc>
      </w:tr>
    </w:tbl>
    <w:p w14:paraId="61950296" w14:textId="23823B53" w:rsidR="00AE1CCD" w:rsidRPr="00DE1818" w:rsidRDefault="00AE1CCD" w:rsidP="00AE1CCD">
      <w:pPr>
        <w:spacing w:before="170" w:after="170" w:line="260" w:lineRule="atLeast"/>
        <w:jc w:val="both"/>
        <w:rPr>
          <w:rFonts w:ascii="Calibri" w:hAnsi="Calibri"/>
          <w:sz w:val="22"/>
          <w:szCs w:val="22"/>
        </w:rPr>
      </w:pPr>
      <w:r w:rsidRPr="00DE1818">
        <w:rPr>
          <w:rFonts w:ascii="Calibri" w:hAnsi="Calibri" w:hint="eastAsia"/>
          <w:sz w:val="22"/>
          <w:szCs w:val="22"/>
        </w:rPr>
        <w:t>在过去十年里政权更迭频繁的城市</w:t>
      </w:r>
      <w:r w:rsidRPr="00DE1818">
        <w:rPr>
          <w:rFonts w:ascii="Calibri" w:hAnsi="Calibri" w:hint="eastAsia"/>
          <w:sz w:val="22"/>
          <w:szCs w:val="22"/>
        </w:rPr>
        <w:t>C</w:t>
      </w:r>
      <w:r w:rsidRPr="00DE1818">
        <w:rPr>
          <w:rFonts w:ascii="Calibri" w:hAnsi="Calibri" w:hint="eastAsia"/>
          <w:sz w:val="22"/>
          <w:szCs w:val="22"/>
        </w:rPr>
        <w:t>，可以报告以下内容：</w:t>
      </w:r>
    </w:p>
    <w:tbl>
      <w:tblPr>
        <w:tblStyle w:val="TableGrid6"/>
        <w:tblW w:w="0" w:type="auto"/>
        <w:tblLook w:val="04A0" w:firstRow="1" w:lastRow="0" w:firstColumn="1" w:lastColumn="0" w:noHBand="0" w:noVBand="1"/>
      </w:tblPr>
      <w:tblGrid>
        <w:gridCol w:w="1705"/>
        <w:gridCol w:w="4590"/>
        <w:gridCol w:w="2721"/>
      </w:tblGrid>
      <w:tr w:rsidR="00AE1CCD" w:rsidRPr="00DE1818" w14:paraId="73A82C25" w14:textId="77777777" w:rsidTr="00261784">
        <w:tc>
          <w:tcPr>
            <w:tcW w:w="1705" w:type="dxa"/>
            <w:vAlign w:val="bottom"/>
          </w:tcPr>
          <w:p w14:paraId="2C91264F" w14:textId="77777777" w:rsidR="00AE1CCD" w:rsidRPr="00DE1818" w:rsidRDefault="00AE1CCD" w:rsidP="00261784">
            <w:pPr>
              <w:spacing w:before="170" w:after="170" w:line="260" w:lineRule="atLeast"/>
              <w:jc w:val="center"/>
              <w:rPr>
                <w:rFonts w:ascii="Calibri" w:hAnsi="Calibri"/>
                <w:b/>
                <w:sz w:val="22"/>
              </w:rPr>
            </w:pPr>
            <w:r w:rsidRPr="00DE1818">
              <w:rPr>
                <w:rFonts w:ascii="Calibri" w:hAnsi="Calibri" w:hint="eastAsia"/>
                <w:b/>
                <w:sz w:val="22"/>
              </w:rPr>
              <w:t xml:space="preserve">因素 </w:t>
            </w:r>
          </w:p>
        </w:tc>
        <w:tc>
          <w:tcPr>
            <w:tcW w:w="4590" w:type="dxa"/>
            <w:vAlign w:val="bottom"/>
          </w:tcPr>
          <w:p w14:paraId="57777B2A" w14:textId="77777777" w:rsidR="00AE1CCD" w:rsidRPr="00DE1818" w:rsidRDefault="00AE1CCD" w:rsidP="00261784">
            <w:pPr>
              <w:spacing w:before="170" w:after="170" w:line="260" w:lineRule="atLeast"/>
              <w:jc w:val="center"/>
              <w:rPr>
                <w:rFonts w:ascii="Calibri" w:hAnsi="Calibri"/>
                <w:b/>
                <w:sz w:val="22"/>
              </w:rPr>
            </w:pPr>
            <w:r w:rsidRPr="00DE1818">
              <w:rPr>
                <w:rFonts w:ascii="Calibri" w:hAnsi="Calibri" w:hint="eastAsia"/>
                <w:b/>
                <w:sz w:val="22"/>
              </w:rPr>
              <w:t>描述</w:t>
            </w:r>
          </w:p>
        </w:tc>
        <w:tc>
          <w:tcPr>
            <w:tcW w:w="2721" w:type="dxa"/>
            <w:vAlign w:val="bottom"/>
          </w:tcPr>
          <w:p w14:paraId="1DBCEBA0" w14:textId="77777777" w:rsidR="00AE1CCD" w:rsidRPr="00DE1818" w:rsidRDefault="00AE1CCD" w:rsidP="00261784">
            <w:pPr>
              <w:spacing w:before="170" w:after="170" w:line="260" w:lineRule="atLeast"/>
              <w:jc w:val="center"/>
              <w:rPr>
                <w:rFonts w:ascii="Calibri" w:hAnsi="Calibri"/>
                <w:b/>
                <w:sz w:val="22"/>
              </w:rPr>
            </w:pPr>
            <w:r w:rsidRPr="00DE1818">
              <w:rPr>
                <w:rFonts w:ascii="Calibri" w:hAnsi="Calibri" w:hint="eastAsia"/>
                <w:b/>
                <w:sz w:val="22"/>
              </w:rPr>
              <w:t>该因素对辖区适应性能力造成的困难达到何种程度</w:t>
            </w:r>
          </w:p>
        </w:tc>
      </w:tr>
      <w:tr w:rsidR="00AE1CCD" w:rsidRPr="00DE1818" w14:paraId="4EA126A9" w14:textId="77777777" w:rsidTr="00261784">
        <w:tc>
          <w:tcPr>
            <w:tcW w:w="1705" w:type="dxa"/>
          </w:tcPr>
          <w:p w14:paraId="15B26B2D" w14:textId="77777777" w:rsidR="00AE1CCD" w:rsidRPr="00DE1818" w:rsidRDefault="00AE1CCD" w:rsidP="00261784">
            <w:pPr>
              <w:spacing w:before="170" w:after="170" w:line="260" w:lineRule="atLeast"/>
              <w:jc w:val="both"/>
              <w:rPr>
                <w:rFonts w:ascii="Calibri" w:hAnsi="Calibri"/>
                <w:sz w:val="22"/>
              </w:rPr>
            </w:pPr>
            <w:r w:rsidRPr="00DE1818">
              <w:rPr>
                <w:rFonts w:ascii="Calibri" w:hAnsi="Calibri" w:hint="eastAsia"/>
                <w:sz w:val="22"/>
              </w:rPr>
              <w:t>政治稳定性</w:t>
            </w:r>
          </w:p>
        </w:tc>
        <w:tc>
          <w:tcPr>
            <w:tcW w:w="4590" w:type="dxa"/>
          </w:tcPr>
          <w:p w14:paraId="78C647D4" w14:textId="727A287E" w:rsidR="00AE1CCD" w:rsidRPr="00DE1818" w:rsidRDefault="00AE1CCD" w:rsidP="00261784">
            <w:pPr>
              <w:spacing w:before="170" w:after="170" w:line="260" w:lineRule="atLeast"/>
              <w:jc w:val="both"/>
              <w:rPr>
                <w:rFonts w:ascii="Calibri" w:hAnsi="Calibri"/>
                <w:sz w:val="22"/>
              </w:rPr>
            </w:pPr>
            <w:r w:rsidRPr="00DE1818">
              <w:rPr>
                <w:rFonts w:ascii="Calibri" w:hAnsi="Calibri" w:hint="eastAsia"/>
                <w:sz w:val="22"/>
              </w:rPr>
              <w:t xml:space="preserve">城市C注意到，坚定的政治领导者政治生涯较短，业务熟练的专业公职人员流动率较高，这破坏了长期的适应计划。20xx年，城市C发生极度缺水事件，助长了非法团体的发展和非法供水（在黑市上）有组织犯罪率的上升，加剧了政治不稳定性。这引发了公民示威和社会不安，使得政治不稳定性进一步恶化。   </w:t>
            </w:r>
          </w:p>
        </w:tc>
        <w:tc>
          <w:tcPr>
            <w:tcW w:w="2721" w:type="dxa"/>
          </w:tcPr>
          <w:p w14:paraId="69BE8FD7" w14:textId="77777777" w:rsidR="00AE1CCD" w:rsidRPr="00DE1818" w:rsidRDefault="00AE1CCD" w:rsidP="00261784">
            <w:pPr>
              <w:spacing w:before="170" w:after="170" w:line="260" w:lineRule="atLeast"/>
              <w:jc w:val="both"/>
              <w:rPr>
                <w:rFonts w:ascii="Calibri" w:hAnsi="Calibri"/>
                <w:sz w:val="22"/>
              </w:rPr>
            </w:pPr>
            <w:r w:rsidRPr="00DE1818">
              <w:rPr>
                <w:rFonts w:ascii="Calibri" w:hAnsi="Calibri" w:hint="eastAsia"/>
                <w:sz w:val="22"/>
              </w:rPr>
              <w:t>高</w:t>
            </w:r>
          </w:p>
        </w:tc>
      </w:tr>
      <w:tr w:rsidR="00AE1CCD" w:rsidRPr="00DE1818" w14:paraId="08C14A52" w14:textId="77777777" w:rsidTr="00261784">
        <w:tc>
          <w:tcPr>
            <w:tcW w:w="1705" w:type="dxa"/>
          </w:tcPr>
          <w:p w14:paraId="17550F64" w14:textId="77777777" w:rsidR="00AE1CCD" w:rsidRPr="00DE1818" w:rsidRDefault="00AE1CCD" w:rsidP="00261784">
            <w:pPr>
              <w:spacing w:before="170" w:after="170" w:line="260" w:lineRule="atLeast"/>
              <w:rPr>
                <w:rFonts w:ascii="Calibri" w:hAnsi="Calibri"/>
                <w:sz w:val="22"/>
              </w:rPr>
            </w:pPr>
            <w:r w:rsidRPr="00DE1818">
              <w:rPr>
                <w:rFonts w:ascii="Calibri" w:hAnsi="Calibri" w:hint="eastAsia"/>
                <w:sz w:val="22"/>
              </w:rPr>
              <w:t xml:space="preserve">安全和治安 </w:t>
            </w:r>
          </w:p>
        </w:tc>
        <w:tc>
          <w:tcPr>
            <w:tcW w:w="4590" w:type="dxa"/>
          </w:tcPr>
          <w:p w14:paraId="353C3BAE" w14:textId="77777777" w:rsidR="00AE1CCD" w:rsidRPr="00DE1818" w:rsidRDefault="00AE1CCD" w:rsidP="00261784">
            <w:pPr>
              <w:spacing w:before="170" w:after="170" w:line="260" w:lineRule="atLeast"/>
              <w:jc w:val="both"/>
              <w:rPr>
                <w:rFonts w:ascii="Calibri" w:hAnsi="Calibri"/>
                <w:sz w:val="22"/>
              </w:rPr>
            </w:pPr>
            <w:r w:rsidRPr="00DE1818">
              <w:rPr>
                <w:rFonts w:ascii="Calibri" w:hAnsi="Calibri" w:hint="eastAsia"/>
                <w:sz w:val="22"/>
              </w:rPr>
              <w:t>得益于悠久的传统和积极的社区参与，城市C拥有完善的治安制度，故而能避免大规模暴力事件的爆发，并能有效维系公共安全。发生缺水事件时，城市C认为，这一危害的强度</w:t>
            </w:r>
            <w:r w:rsidRPr="00DE1818">
              <w:rPr>
                <w:rFonts w:ascii="Calibri" w:hAnsi="Calibri" w:hint="eastAsia"/>
                <w:sz w:val="22"/>
              </w:rPr>
              <w:lastRenderedPageBreak/>
              <w:t xml:space="preserve">和频率日益提高，故而相应的对策措施在未来几年里可能会受到挑战。 </w:t>
            </w:r>
          </w:p>
        </w:tc>
        <w:tc>
          <w:tcPr>
            <w:tcW w:w="2721" w:type="dxa"/>
          </w:tcPr>
          <w:p w14:paraId="62CA5F92" w14:textId="77777777" w:rsidR="00AE1CCD" w:rsidRPr="00DE1818" w:rsidRDefault="00AE1CCD" w:rsidP="00261784">
            <w:pPr>
              <w:spacing w:before="170" w:after="170" w:line="260" w:lineRule="atLeast"/>
              <w:jc w:val="both"/>
              <w:rPr>
                <w:rFonts w:ascii="Calibri" w:hAnsi="Calibri"/>
                <w:sz w:val="22"/>
              </w:rPr>
            </w:pPr>
            <w:r w:rsidRPr="00DE1818">
              <w:rPr>
                <w:rFonts w:ascii="Calibri" w:hAnsi="Calibri" w:hint="eastAsia"/>
                <w:sz w:val="22"/>
              </w:rPr>
              <w:lastRenderedPageBreak/>
              <w:t>低</w:t>
            </w:r>
          </w:p>
        </w:tc>
      </w:tr>
    </w:tbl>
    <w:p w14:paraId="2FBEB445" w14:textId="77777777" w:rsidR="00AE1CCD" w:rsidRPr="00DE1818" w:rsidRDefault="00AE1CCD" w:rsidP="003349AE">
      <w:pPr>
        <w:spacing w:after="200" w:line="276" w:lineRule="auto"/>
        <w:jc w:val="both"/>
        <w:rPr>
          <w:rFonts w:ascii="Calibri" w:hAnsi="Calibri" w:cs="Calibri"/>
          <w:iCs/>
          <w:sz w:val="22"/>
          <w:szCs w:val="22"/>
          <w:lang w:eastAsia="en-GB"/>
        </w:rPr>
      </w:pPr>
    </w:p>
    <w:p w14:paraId="42168EFC" w14:textId="77777777" w:rsidR="00AE1CCD" w:rsidRPr="00DE1818" w:rsidRDefault="00AE1CCD" w:rsidP="003349AE">
      <w:pPr>
        <w:spacing w:after="200" w:line="276" w:lineRule="auto"/>
        <w:jc w:val="both"/>
        <w:rPr>
          <w:rFonts w:ascii="Calibri" w:hAnsi="Calibri" w:cs="Calibri"/>
          <w:iCs/>
          <w:sz w:val="22"/>
          <w:szCs w:val="22"/>
          <w:lang w:eastAsia="en-GB"/>
        </w:rPr>
      </w:pPr>
    </w:p>
    <w:p w14:paraId="1FF74C8F" w14:textId="77777777" w:rsidR="009C1DE7" w:rsidRPr="00DE1818" w:rsidRDefault="009C1DE7">
      <w:pPr>
        <w:spacing w:after="200" w:line="276" w:lineRule="auto"/>
        <w:rPr>
          <w:rFonts w:ascii="Calibri" w:hAnsi="Calibri" w:cs="Calibri"/>
          <w:b/>
        </w:rPr>
      </w:pPr>
      <w:r w:rsidRPr="00DE1818">
        <w:rPr>
          <w:rFonts w:ascii="Calibri" w:hAnsi="Calibri" w:hint="eastAsia"/>
        </w:rPr>
        <w:br w:type="page"/>
      </w:r>
    </w:p>
    <w:p w14:paraId="6D40CBA9" w14:textId="77777777" w:rsidR="00DC1BF6" w:rsidRPr="00DE1818" w:rsidRDefault="00DC1BF6" w:rsidP="00D86B50">
      <w:pPr>
        <w:pStyle w:val="Heading2"/>
        <w:spacing w:before="0" w:line="276" w:lineRule="auto"/>
        <w:contextualSpacing w:val="0"/>
        <w:jc w:val="both"/>
        <w:rPr>
          <w:rFonts w:ascii="Calibri" w:hAnsi="Calibri" w:cs="Calibri"/>
        </w:rPr>
      </w:pPr>
      <w:bookmarkStart w:id="80" w:name="_Toc2069458"/>
      <w:bookmarkStart w:id="81" w:name="_Toc7437440"/>
      <w:r w:rsidRPr="00DE1818">
        <w:rPr>
          <w:rFonts w:ascii="Calibri" w:hAnsi="Calibri" w:hint="eastAsia"/>
        </w:rPr>
        <w:lastRenderedPageBreak/>
        <w:t>第</w:t>
      </w:r>
      <w:r w:rsidRPr="00DE1818">
        <w:rPr>
          <w:rFonts w:ascii="Calibri" w:hAnsi="Calibri" w:hint="eastAsia"/>
        </w:rPr>
        <w:t>5</w:t>
      </w:r>
      <w:r w:rsidRPr="00DE1818">
        <w:rPr>
          <w:rFonts w:ascii="Calibri" w:hAnsi="Calibri" w:hint="eastAsia"/>
        </w:rPr>
        <w:t>章：能源获取评估</w:t>
      </w:r>
      <w:bookmarkEnd w:id="80"/>
      <w:bookmarkEnd w:id="81"/>
    </w:p>
    <w:p w14:paraId="69D1F7B2" w14:textId="1B27CE7D" w:rsidR="00DC1BF6" w:rsidRPr="00DE1818" w:rsidRDefault="003C2FEA" w:rsidP="00D86B50">
      <w:pPr>
        <w:spacing w:after="200" w:line="276" w:lineRule="auto"/>
        <w:jc w:val="both"/>
        <w:rPr>
          <w:rFonts w:ascii="Calibri" w:hAnsi="Calibri" w:cs="Calibri"/>
          <w:sz w:val="22"/>
          <w:szCs w:val="22"/>
        </w:rPr>
      </w:pPr>
      <w:r>
        <w:rPr>
          <w:rFonts w:ascii="Calibri" w:hAnsi="Calibri" w:hint="eastAsia"/>
          <w:sz w:val="22"/>
          <w:szCs w:val="22"/>
        </w:rPr>
        <w:t>当</w:t>
      </w:r>
      <w:r w:rsidR="00F01EF9">
        <w:rPr>
          <w:rFonts w:ascii="Calibri" w:hAnsi="Calibri" w:hint="eastAsia"/>
          <w:sz w:val="22"/>
          <w:szCs w:val="22"/>
        </w:rPr>
        <w:t>通用报告框架</w:t>
      </w:r>
      <w:r w:rsidR="002401B9" w:rsidRPr="00DE1818">
        <w:rPr>
          <w:rFonts w:ascii="Calibri" w:hAnsi="Calibri" w:hint="eastAsia"/>
          <w:sz w:val="22"/>
          <w:szCs w:val="22"/>
        </w:rPr>
        <w:t>的能源获取</w:t>
      </w:r>
      <w:r w:rsidR="00F01EF9">
        <w:rPr>
          <w:rFonts w:ascii="Calibri" w:hAnsi="Calibri" w:hint="eastAsia"/>
          <w:sz w:val="22"/>
          <w:szCs w:val="22"/>
        </w:rPr>
        <w:t>领域</w:t>
      </w:r>
      <w:r w:rsidR="002401B9" w:rsidRPr="00DE1818">
        <w:rPr>
          <w:rFonts w:ascii="Calibri" w:hAnsi="Calibri" w:hint="eastAsia"/>
          <w:sz w:val="22"/>
          <w:szCs w:val="22"/>
        </w:rPr>
        <w:t>得以完全确认和正式采用（预计于</w:t>
      </w:r>
      <w:r w:rsidR="002401B9" w:rsidRPr="00DE1818">
        <w:rPr>
          <w:rFonts w:ascii="Calibri" w:hAnsi="Calibri" w:hint="eastAsia"/>
          <w:sz w:val="22"/>
          <w:szCs w:val="22"/>
        </w:rPr>
        <w:t>2019</w:t>
      </w:r>
      <w:r w:rsidR="002401B9" w:rsidRPr="00DE1818">
        <w:rPr>
          <w:rFonts w:ascii="Calibri" w:hAnsi="Calibri" w:hint="eastAsia"/>
          <w:sz w:val="22"/>
          <w:szCs w:val="22"/>
        </w:rPr>
        <w:t>年第</w:t>
      </w:r>
      <w:r w:rsidR="002401B9" w:rsidRPr="00DE1818">
        <w:rPr>
          <w:rFonts w:ascii="Calibri" w:hAnsi="Calibri" w:hint="eastAsia"/>
          <w:sz w:val="22"/>
          <w:szCs w:val="22"/>
        </w:rPr>
        <w:t>4</w:t>
      </w:r>
      <w:r w:rsidR="002401B9" w:rsidRPr="00DE1818">
        <w:rPr>
          <w:rFonts w:ascii="Calibri" w:hAnsi="Calibri" w:hint="eastAsia"/>
          <w:sz w:val="22"/>
          <w:szCs w:val="22"/>
        </w:rPr>
        <w:t>季度完成），该章节将加入本指南注释。</w:t>
      </w:r>
      <w:r w:rsidR="002401B9" w:rsidRPr="00DE1818">
        <w:rPr>
          <w:rFonts w:ascii="Calibri" w:hAnsi="Calibri" w:hint="eastAsia"/>
          <w:sz w:val="22"/>
          <w:szCs w:val="22"/>
        </w:rPr>
        <w:t xml:space="preserve"> </w:t>
      </w:r>
    </w:p>
    <w:p w14:paraId="371857AF" w14:textId="77777777" w:rsidR="00DC1BF6" w:rsidRPr="00DE1818" w:rsidRDefault="00DC1BF6" w:rsidP="00F55CC6">
      <w:pPr>
        <w:spacing w:after="200" w:line="276" w:lineRule="auto"/>
        <w:rPr>
          <w:rFonts w:ascii="Calibri" w:hAnsi="Calibri" w:cs="Calibri"/>
          <w:sz w:val="22"/>
          <w:szCs w:val="22"/>
        </w:rPr>
      </w:pPr>
    </w:p>
    <w:p w14:paraId="3BE89D41" w14:textId="77777777" w:rsidR="00CD072E" w:rsidRPr="00DE1818" w:rsidRDefault="00CD072E" w:rsidP="00F55CC6">
      <w:pPr>
        <w:spacing w:after="200" w:line="276" w:lineRule="auto"/>
        <w:rPr>
          <w:rFonts w:ascii="Calibri" w:hAnsi="Calibri" w:cs="Calibri"/>
          <w:sz w:val="22"/>
          <w:szCs w:val="22"/>
        </w:rPr>
      </w:pPr>
    </w:p>
    <w:p w14:paraId="65E5A7CB" w14:textId="77777777" w:rsidR="00CD072E" w:rsidRPr="00DE1818" w:rsidRDefault="00CD072E" w:rsidP="00F55CC6">
      <w:pPr>
        <w:spacing w:after="200" w:line="276" w:lineRule="auto"/>
        <w:rPr>
          <w:rFonts w:ascii="Calibri" w:hAnsi="Calibri" w:cs="Calibri"/>
          <w:sz w:val="22"/>
          <w:szCs w:val="22"/>
        </w:rPr>
      </w:pPr>
    </w:p>
    <w:p w14:paraId="36630724" w14:textId="77777777" w:rsidR="009C1DE7" w:rsidRPr="00DE1818" w:rsidRDefault="009C1DE7">
      <w:pPr>
        <w:spacing w:after="200" w:line="276" w:lineRule="auto"/>
        <w:rPr>
          <w:rFonts w:ascii="Calibri" w:hAnsi="Calibri" w:cs="Calibri"/>
          <w:b/>
        </w:rPr>
      </w:pPr>
      <w:bookmarkStart w:id="82" w:name="_Ref532913072"/>
      <w:r w:rsidRPr="00DE1818">
        <w:rPr>
          <w:rFonts w:ascii="Calibri" w:hAnsi="Calibri" w:hint="eastAsia"/>
        </w:rPr>
        <w:br w:type="page"/>
      </w:r>
    </w:p>
    <w:p w14:paraId="1015B53D" w14:textId="77777777" w:rsidR="00DF6B3B" w:rsidRPr="00DE1818" w:rsidRDefault="00DF6B3B" w:rsidP="00D86B50">
      <w:pPr>
        <w:pStyle w:val="Heading2"/>
        <w:spacing w:before="0" w:line="276" w:lineRule="auto"/>
        <w:contextualSpacing w:val="0"/>
        <w:jc w:val="both"/>
        <w:rPr>
          <w:rFonts w:ascii="Calibri" w:hAnsi="Calibri" w:cs="Calibri"/>
        </w:rPr>
      </w:pPr>
      <w:bookmarkStart w:id="83" w:name="_Toc526929068"/>
      <w:bookmarkStart w:id="84" w:name="_Toc2069459"/>
      <w:bookmarkStart w:id="85" w:name="_Toc7437441"/>
      <w:bookmarkEnd w:id="82"/>
      <w:r w:rsidRPr="00DE1818">
        <w:rPr>
          <w:rFonts w:ascii="Calibri" w:hAnsi="Calibri" w:hint="eastAsia"/>
        </w:rPr>
        <w:lastRenderedPageBreak/>
        <w:t>第</w:t>
      </w:r>
      <w:r w:rsidRPr="00DE1818">
        <w:rPr>
          <w:rFonts w:ascii="Calibri" w:hAnsi="Calibri" w:hint="eastAsia"/>
        </w:rPr>
        <w:t>6</w:t>
      </w:r>
      <w:r w:rsidRPr="00DE1818">
        <w:rPr>
          <w:rFonts w:ascii="Calibri" w:hAnsi="Calibri" w:hint="eastAsia"/>
        </w:rPr>
        <w:t>章：目标和工作目标设定</w:t>
      </w:r>
      <w:bookmarkEnd w:id="83"/>
      <w:bookmarkEnd w:id="84"/>
      <w:bookmarkEnd w:id="85"/>
    </w:p>
    <w:p w14:paraId="2BD6B1BD" w14:textId="77777777" w:rsidR="00DF6B3B" w:rsidRPr="00DE1818" w:rsidRDefault="00DF6B3B" w:rsidP="00D86B50">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rPr>
        <w:t>地方政府</w:t>
      </w:r>
      <w:r w:rsidRPr="00DE1818">
        <w:rPr>
          <w:rFonts w:ascii="Calibri" w:hAnsi="Calibri" w:hint="eastAsia"/>
          <w:b/>
          <w:color w:val="000000" w:themeColor="text1"/>
          <w:sz w:val="22"/>
        </w:rPr>
        <w:t>必须</w:t>
      </w:r>
      <w:r w:rsidRPr="00DE1818">
        <w:rPr>
          <w:rFonts w:ascii="Calibri" w:hAnsi="Calibri" w:hint="eastAsia"/>
          <w:color w:val="000000" w:themeColor="text1"/>
          <w:sz w:val="22"/>
          <w:szCs w:val="22"/>
        </w:rPr>
        <w:t>在加入</w:t>
      </w:r>
      <w:r w:rsidRPr="00DE1818">
        <w:rPr>
          <w:rFonts w:ascii="Calibri" w:hAnsi="Calibri" w:hint="eastAsia"/>
          <w:color w:val="000000" w:themeColor="text1"/>
          <w:sz w:val="22"/>
          <w:szCs w:val="22"/>
        </w:rPr>
        <w:t>GCoM</w:t>
      </w:r>
      <w:r w:rsidRPr="00DE1818">
        <w:rPr>
          <w:rFonts w:ascii="Calibri" w:hAnsi="Calibri" w:hint="eastAsia"/>
          <w:color w:val="000000" w:themeColor="text1"/>
          <w:sz w:val="22"/>
          <w:szCs w:val="22"/>
        </w:rPr>
        <w:t>后两年之内，向</w:t>
      </w:r>
      <w:r w:rsidRPr="00DE1818">
        <w:rPr>
          <w:rFonts w:ascii="Calibri" w:hAnsi="Calibri" w:hint="eastAsia"/>
          <w:color w:val="000000" w:themeColor="text1"/>
          <w:sz w:val="22"/>
          <w:szCs w:val="22"/>
        </w:rPr>
        <w:t>GCoM</w:t>
      </w:r>
      <w:r w:rsidRPr="00DE1818">
        <w:rPr>
          <w:rFonts w:ascii="Calibri" w:hAnsi="Calibri" w:hint="eastAsia"/>
          <w:color w:val="000000" w:themeColor="text1"/>
          <w:sz w:val="22"/>
          <w:szCs w:val="22"/>
        </w:rPr>
        <w:t>呈报其全市范围温室气体减排目标。先前呈报的目标如已到期或做出任何修订，新目标应当及时上报。</w:t>
      </w:r>
      <w:r w:rsidRPr="00DE1818">
        <w:rPr>
          <w:rFonts w:ascii="Calibri" w:hAnsi="Calibri" w:hint="eastAsia"/>
          <w:color w:val="000000" w:themeColor="text1"/>
          <w:sz w:val="22"/>
          <w:szCs w:val="22"/>
        </w:rPr>
        <w:t xml:space="preserve">  </w:t>
      </w:r>
    </w:p>
    <w:p w14:paraId="666D6B8F" w14:textId="77777777" w:rsidR="00DF6B3B" w:rsidRPr="00DE1818" w:rsidRDefault="00DF6B3B" w:rsidP="00D86B50">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下列指南详述了地方政府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确定和报告的目标所包含的关键要素，另外还提供了关于合规做法的意见和建议。</w:t>
      </w:r>
    </w:p>
    <w:p w14:paraId="0EC44D3B" w14:textId="77777777" w:rsidR="00DF6B3B" w:rsidRPr="00DE1818" w:rsidRDefault="00DF6B3B" w:rsidP="00D86B50">
      <w:pPr>
        <w:pStyle w:val="Heading2"/>
        <w:numPr>
          <w:ilvl w:val="1"/>
          <w:numId w:val="42"/>
        </w:numPr>
        <w:spacing w:after="180" w:line="276" w:lineRule="auto"/>
        <w:contextualSpacing w:val="0"/>
        <w:jc w:val="both"/>
        <w:rPr>
          <w:rFonts w:ascii="Calibri" w:hAnsi="Calibri" w:cstheme="majorHAnsi"/>
          <w:color w:val="000000" w:themeColor="text1"/>
          <w:sz w:val="22"/>
          <w:szCs w:val="22"/>
        </w:rPr>
      </w:pPr>
      <w:bookmarkStart w:id="86" w:name="_Toc2069460"/>
      <w:bookmarkStart w:id="87" w:name="_Toc7437442"/>
      <w:r w:rsidRPr="00DE1818">
        <w:rPr>
          <w:rFonts w:ascii="Calibri" w:hAnsi="Calibri" w:hint="eastAsia"/>
          <w:sz w:val="22"/>
          <w:szCs w:val="22"/>
        </w:rPr>
        <w:t>为目标设定做准备</w:t>
      </w:r>
      <w:bookmarkEnd w:id="86"/>
      <w:bookmarkEnd w:id="87"/>
    </w:p>
    <w:p w14:paraId="1BD382B7" w14:textId="77777777" w:rsidR="00DF6B3B" w:rsidRPr="00DE1818" w:rsidRDefault="00DF6B3B" w:rsidP="00D86B50">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全市范围缓解目标的设定，</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从了解减排需求和机遇开始，包括但不限于：</w:t>
      </w:r>
      <w:r w:rsidRPr="00DE1818">
        <w:rPr>
          <w:rFonts w:ascii="Calibri" w:hAnsi="Calibri" w:hint="eastAsia"/>
          <w:color w:val="000000" w:themeColor="text1"/>
          <w:sz w:val="22"/>
          <w:szCs w:val="22"/>
        </w:rPr>
        <w:t xml:space="preserve">  </w:t>
      </w:r>
    </w:p>
    <w:p w14:paraId="1C4A5563" w14:textId="77777777" w:rsidR="00DF6B3B" w:rsidRPr="00DE1818" w:rsidRDefault="00DF6B3B" w:rsidP="00D86B50">
      <w:pPr>
        <w:pStyle w:val="ListParagraph"/>
        <w:numPr>
          <w:ilvl w:val="0"/>
          <w:numId w:val="28"/>
        </w:numPr>
        <w:spacing w:after="180"/>
        <w:ind w:left="714" w:hanging="357"/>
        <w:contextualSpacing w:val="0"/>
        <w:jc w:val="both"/>
        <w:rPr>
          <w:rFonts w:ascii="Calibri" w:hAnsi="Calibri" w:cstheme="majorHAnsi"/>
          <w:b/>
          <w:color w:val="000000" w:themeColor="text1"/>
        </w:rPr>
      </w:pPr>
      <w:r w:rsidRPr="00DE1818">
        <w:rPr>
          <w:rFonts w:ascii="Calibri" w:hAnsi="Calibri" w:hint="eastAsia"/>
          <w:b/>
          <w:color w:val="000000" w:themeColor="text1"/>
        </w:rPr>
        <w:t>全球缓解需求：</w:t>
      </w:r>
    </w:p>
    <w:p w14:paraId="6ABA8590" w14:textId="77777777" w:rsidR="00DF6B3B" w:rsidRPr="00DE1818" w:rsidRDefault="00DF6B3B" w:rsidP="00D86B50">
      <w:pPr>
        <w:spacing w:after="180" w:line="276" w:lineRule="auto"/>
        <w:ind w:left="357"/>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气候科学领域的近期发现（例如最新版</w:t>
      </w:r>
      <w:r w:rsidRPr="00DE1818">
        <w:rPr>
          <w:rFonts w:ascii="Calibri" w:hAnsi="Calibri" w:hint="eastAsia"/>
          <w:color w:val="000000" w:themeColor="text1"/>
          <w:sz w:val="22"/>
          <w:szCs w:val="22"/>
        </w:rPr>
        <w:t>IPCC</w:t>
      </w:r>
      <w:r w:rsidRPr="00DE1818">
        <w:rPr>
          <w:rFonts w:ascii="Calibri" w:hAnsi="Calibri" w:hint="eastAsia"/>
          <w:color w:val="000000" w:themeColor="text1"/>
          <w:sz w:val="22"/>
          <w:szCs w:val="22"/>
        </w:rPr>
        <w:t>报告），有助于城市了解相应的减排幅值，以避免最危险的气候变化影响。</w:t>
      </w:r>
      <w:r w:rsidRPr="00DE1818">
        <w:rPr>
          <w:rFonts w:ascii="Calibri" w:hAnsi="Calibri" w:hint="eastAsia"/>
          <w:color w:val="000000" w:themeColor="text1"/>
          <w:sz w:val="22"/>
          <w:szCs w:val="22"/>
        </w:rPr>
        <w:t xml:space="preserve">  </w:t>
      </w:r>
    </w:p>
    <w:p w14:paraId="10A2D3E9" w14:textId="77777777" w:rsidR="00DF6B3B" w:rsidRPr="00DE1818" w:rsidRDefault="00DF6B3B" w:rsidP="00D86B50">
      <w:pPr>
        <w:pStyle w:val="ListParagraph"/>
        <w:numPr>
          <w:ilvl w:val="0"/>
          <w:numId w:val="28"/>
        </w:numPr>
        <w:spacing w:after="180"/>
        <w:ind w:left="714" w:hanging="357"/>
        <w:contextualSpacing w:val="0"/>
        <w:jc w:val="both"/>
        <w:rPr>
          <w:rFonts w:ascii="Calibri" w:hAnsi="Calibri" w:cstheme="majorHAnsi"/>
          <w:b/>
          <w:color w:val="000000" w:themeColor="text1"/>
        </w:rPr>
      </w:pPr>
      <w:r w:rsidRPr="00DE1818">
        <w:rPr>
          <w:rFonts w:ascii="Calibri" w:hAnsi="Calibri" w:hint="eastAsia"/>
          <w:b/>
          <w:color w:val="000000" w:themeColor="text1"/>
        </w:rPr>
        <w:t>相关政策目标：</w:t>
      </w:r>
      <w:r w:rsidRPr="00DE1818">
        <w:rPr>
          <w:rFonts w:ascii="Calibri" w:hAnsi="Calibri" w:hint="eastAsia"/>
          <w:b/>
          <w:color w:val="000000" w:themeColor="text1"/>
        </w:rPr>
        <w:t xml:space="preserve">  </w:t>
      </w:r>
    </w:p>
    <w:p w14:paraId="51A84904" w14:textId="3F1A6433" w:rsidR="00DF6B3B" w:rsidRPr="00DE1818" w:rsidRDefault="00DF6B3B" w:rsidP="00D86B50">
      <w:pPr>
        <w:spacing w:after="180" w:line="276" w:lineRule="auto"/>
        <w:ind w:left="357"/>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城市的缓解目标</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充分体现其如何促成国际社会和国家</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地区政府承诺的气候目标（例如《巴黎协定》中的目标</w:t>
      </w:r>
      <w:r w:rsidRPr="00DE1818">
        <w:rPr>
          <w:rStyle w:val="FootnoteReference"/>
          <w:rFonts w:ascii="Calibri" w:hAnsi="Calibri" w:cstheme="majorHAnsi"/>
          <w:color w:val="000000" w:themeColor="text1"/>
          <w:sz w:val="22"/>
          <w:szCs w:val="22"/>
        </w:rPr>
        <w:footnoteReference w:id="40"/>
      </w:r>
      <w:r w:rsidRPr="00DE1818">
        <w:rPr>
          <w:rFonts w:ascii="Calibri" w:hAnsi="Calibri" w:hint="eastAsia"/>
          <w:color w:val="000000" w:themeColor="text1"/>
          <w:sz w:val="22"/>
          <w:szCs w:val="22"/>
        </w:rPr>
        <w:t>、国家自定贡献（</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w:t>
      </w:r>
      <w:r w:rsidRPr="00DE1818">
        <w:rPr>
          <w:rStyle w:val="FootnoteReference"/>
          <w:rFonts w:ascii="Calibri" w:hAnsi="Calibri" w:cstheme="majorHAnsi"/>
          <w:color w:val="000000" w:themeColor="text1"/>
          <w:sz w:val="22"/>
          <w:szCs w:val="22"/>
        </w:rPr>
        <w:footnoteReference w:id="41"/>
      </w:r>
      <w:r w:rsidRPr="00DE1818">
        <w:rPr>
          <w:rFonts w:ascii="Calibri" w:hAnsi="Calibri" w:hint="eastAsia"/>
          <w:color w:val="000000" w:themeColor="text1"/>
          <w:sz w:val="22"/>
          <w:szCs w:val="22"/>
        </w:rPr>
        <w:t>、任何其他国家或地区政府承诺的缓解目标等），并展现城市的领导力。</w:t>
      </w:r>
    </w:p>
    <w:p w14:paraId="40060135" w14:textId="65F2CF84" w:rsidR="00DF6B3B" w:rsidRPr="00DE1818" w:rsidRDefault="00DF6B3B" w:rsidP="00D86B50">
      <w:pPr>
        <w:spacing w:after="180" w:line="276" w:lineRule="auto"/>
        <w:ind w:left="357"/>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地方政府也</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确定其气候缓解目标和行动可能促进的其他相关环境和发展目标，例如：减少空气污染和提高能源获取的目标等。</w:t>
      </w:r>
    </w:p>
    <w:p w14:paraId="41693787" w14:textId="77777777" w:rsidR="00DF6B3B" w:rsidRPr="00DE1818" w:rsidRDefault="00DF6B3B" w:rsidP="00D86B50">
      <w:pPr>
        <w:pStyle w:val="ListParagraph"/>
        <w:numPr>
          <w:ilvl w:val="0"/>
          <w:numId w:val="28"/>
        </w:numPr>
        <w:spacing w:after="180"/>
        <w:ind w:left="714" w:hanging="357"/>
        <w:contextualSpacing w:val="0"/>
        <w:jc w:val="both"/>
        <w:rPr>
          <w:rFonts w:ascii="Calibri" w:hAnsi="Calibri" w:cstheme="majorHAnsi"/>
          <w:b/>
          <w:color w:val="000000" w:themeColor="text1"/>
        </w:rPr>
      </w:pPr>
      <w:r w:rsidRPr="00DE1818">
        <w:rPr>
          <w:rFonts w:ascii="Calibri" w:hAnsi="Calibri" w:hint="eastAsia"/>
          <w:b/>
          <w:color w:val="000000" w:themeColor="text1"/>
        </w:rPr>
        <w:t>地方排放水平，概况和缓解机遇：</w:t>
      </w:r>
    </w:p>
    <w:p w14:paraId="7C8417BF" w14:textId="77777777" w:rsidR="00DF6B3B" w:rsidRPr="00DE1818" w:rsidRDefault="00DF6B3B" w:rsidP="00D86B50">
      <w:pPr>
        <w:spacing w:after="180" w:line="276" w:lineRule="auto"/>
        <w:ind w:left="357"/>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为了使设定的目标具有明确性、衡量性、可实现性、相关性和时限性（</w:t>
      </w:r>
      <w:r w:rsidRPr="00DE1818">
        <w:rPr>
          <w:rFonts w:ascii="Calibri" w:hAnsi="Calibri" w:hint="eastAsia"/>
          <w:color w:val="000000" w:themeColor="text1"/>
          <w:sz w:val="22"/>
          <w:szCs w:val="22"/>
        </w:rPr>
        <w:t>SMART</w:t>
      </w:r>
      <w:r w:rsidRPr="00DE1818">
        <w:rPr>
          <w:rFonts w:ascii="Calibri" w:hAnsi="Calibri" w:hint="eastAsia"/>
          <w:color w:val="000000" w:themeColor="text1"/>
          <w:sz w:val="22"/>
          <w:szCs w:val="22"/>
        </w:rPr>
        <w:t>），地方政府需要制定一份全面完整的全市范围</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清单（通常称为“基准年清单”），据此掌握其目前排放的水平和概况，尤其是排放量较大的领域和存在机遇的区域。这有助于地方政府公正地评估其对国家或国际气候目标做出的贡献。通过历史清单来查看排放概况的变化历史，可以对排放概况有更深入的了解。</w:t>
      </w:r>
    </w:p>
    <w:p w14:paraId="728FF531" w14:textId="77777777" w:rsidR="00DF6B3B" w:rsidRPr="00DE1818" w:rsidRDefault="00DF6B3B" w:rsidP="00D86B50">
      <w:pPr>
        <w:pStyle w:val="Heading2"/>
        <w:numPr>
          <w:ilvl w:val="1"/>
          <w:numId w:val="42"/>
        </w:numPr>
        <w:spacing w:after="180" w:line="276" w:lineRule="auto"/>
        <w:contextualSpacing w:val="0"/>
        <w:jc w:val="both"/>
        <w:rPr>
          <w:rFonts w:ascii="Calibri" w:hAnsi="Calibri" w:cstheme="majorHAnsi"/>
          <w:color w:val="000000"/>
          <w:sz w:val="22"/>
          <w:szCs w:val="22"/>
        </w:rPr>
      </w:pPr>
      <w:bookmarkStart w:id="88" w:name="_Toc2069461"/>
      <w:bookmarkStart w:id="89" w:name="_Toc7437443"/>
      <w:r w:rsidRPr="00DE1818">
        <w:rPr>
          <w:rFonts w:ascii="Calibri" w:hAnsi="Calibri" w:hint="eastAsia"/>
          <w:color w:val="000000"/>
          <w:sz w:val="22"/>
          <w:szCs w:val="22"/>
        </w:rPr>
        <w:t>确定目标界限</w:t>
      </w:r>
      <w:bookmarkEnd w:id="88"/>
      <w:bookmarkEnd w:id="89"/>
    </w:p>
    <w:p w14:paraId="17BE4DEB" w14:textId="77777777" w:rsidR="00DF6B3B" w:rsidRPr="00DE1818" w:rsidRDefault="00DF6B3B" w:rsidP="00D86B50">
      <w:pPr>
        <w:spacing w:after="180" w:line="276" w:lineRule="auto"/>
        <w:jc w:val="both"/>
        <w:rPr>
          <w:rFonts w:ascii="Calibri" w:hAnsi="Calibri" w:cstheme="majorHAnsi"/>
          <w:sz w:val="22"/>
          <w:szCs w:val="22"/>
        </w:rPr>
      </w:pPr>
      <w:r w:rsidRPr="00DE1818">
        <w:rPr>
          <w:rFonts w:ascii="Calibri" w:hAnsi="Calibri" w:hint="eastAsia"/>
          <w:sz w:val="22"/>
          <w:szCs w:val="22"/>
        </w:rPr>
        <w:t>目标界限是指目标涵盖的地理区域</w:t>
      </w:r>
      <w:r w:rsidRPr="00DE1818">
        <w:rPr>
          <w:rFonts w:ascii="Calibri" w:hAnsi="Calibri" w:cstheme="majorHAnsi"/>
          <w:sz w:val="22"/>
          <w:szCs w:val="22"/>
          <w:vertAlign w:val="superscript"/>
        </w:rPr>
        <w:footnoteReference w:id="42"/>
      </w:r>
      <w:r w:rsidRPr="00DE1818">
        <w:rPr>
          <w:rFonts w:ascii="Calibri" w:hAnsi="Calibri" w:hint="eastAsia"/>
          <w:sz w:val="22"/>
          <w:szCs w:val="22"/>
        </w:rPr>
        <w:t>、排放源和</w:t>
      </w:r>
      <w:r w:rsidRPr="00DE1818">
        <w:rPr>
          <w:rFonts w:ascii="Calibri" w:hAnsi="Calibri" w:hint="eastAsia"/>
          <w:sz w:val="22"/>
          <w:szCs w:val="22"/>
        </w:rPr>
        <w:t>GHG</w:t>
      </w:r>
      <w:r w:rsidRPr="00DE1818">
        <w:rPr>
          <w:rFonts w:ascii="Calibri" w:hAnsi="Calibri" w:hint="eastAsia"/>
          <w:sz w:val="22"/>
          <w:szCs w:val="22"/>
        </w:rPr>
        <w:t>气体。如何界定目标界限，会深深影响到该目标下可能产生的减排，以及实现目标可利用的缓解机遇。</w:t>
      </w:r>
    </w:p>
    <w:p w14:paraId="7ABFE03F" w14:textId="77777777" w:rsidR="00DF6B3B" w:rsidRPr="00DE1818" w:rsidRDefault="00DF6B3B" w:rsidP="00D86B50">
      <w:pPr>
        <w:spacing w:after="180" w:line="276" w:lineRule="auto"/>
        <w:jc w:val="both"/>
        <w:rPr>
          <w:rFonts w:ascii="Calibri" w:hAnsi="Calibri" w:cstheme="majorHAnsi"/>
          <w:color w:val="000000" w:themeColor="text1"/>
          <w:sz w:val="22"/>
          <w:szCs w:val="22"/>
        </w:rPr>
      </w:pPr>
      <w:r w:rsidRPr="00DE1818">
        <w:rPr>
          <w:rFonts w:ascii="Calibri" w:hAnsi="Calibri" w:hint="eastAsia"/>
          <w:sz w:val="22"/>
          <w:szCs w:val="22"/>
        </w:rPr>
        <w:t>地方政府</w:t>
      </w:r>
      <w:r w:rsidRPr="00DE1818">
        <w:rPr>
          <w:rFonts w:ascii="Calibri" w:hAnsi="Calibri" w:hint="eastAsia"/>
          <w:b/>
          <w:sz w:val="22"/>
          <w:szCs w:val="22"/>
        </w:rPr>
        <w:t>必须</w:t>
      </w:r>
      <w:r w:rsidRPr="00DE1818">
        <w:rPr>
          <w:rFonts w:ascii="Calibri" w:hAnsi="Calibri" w:hint="eastAsia"/>
          <w:sz w:val="22"/>
          <w:szCs w:val="22"/>
        </w:rPr>
        <w:t>依据其呈报</w:t>
      </w:r>
      <w:r w:rsidRPr="00DE1818">
        <w:rPr>
          <w:rFonts w:ascii="Calibri" w:hAnsi="Calibri" w:hint="eastAsia"/>
          <w:sz w:val="22"/>
          <w:szCs w:val="22"/>
        </w:rPr>
        <w:t>GCoM</w:t>
      </w:r>
      <w:r w:rsidRPr="00DE1818">
        <w:rPr>
          <w:rFonts w:ascii="Calibri" w:hAnsi="Calibri" w:hint="eastAsia"/>
          <w:sz w:val="22"/>
          <w:szCs w:val="22"/>
        </w:rPr>
        <w:t>的</w:t>
      </w:r>
      <w:r w:rsidRPr="00DE1818">
        <w:rPr>
          <w:rFonts w:ascii="Calibri" w:hAnsi="Calibri" w:hint="eastAsia"/>
          <w:sz w:val="22"/>
          <w:szCs w:val="22"/>
        </w:rPr>
        <w:t>GHG</w:t>
      </w:r>
      <w:r w:rsidRPr="00DE1818">
        <w:rPr>
          <w:rFonts w:ascii="Calibri" w:hAnsi="Calibri" w:hint="eastAsia"/>
          <w:sz w:val="22"/>
          <w:szCs w:val="22"/>
        </w:rPr>
        <w:t>排放清单中规定的界限，设定与之相应的目标界限。这意味着覆盖范围之内的地理界限、排放源和</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气体需保持一致。</w:t>
      </w:r>
    </w:p>
    <w:p w14:paraId="2E0AD3B7" w14:textId="77777777" w:rsidR="00DF6B3B" w:rsidRPr="00DE1818" w:rsidRDefault="00DF6B3B" w:rsidP="00D86B50">
      <w:pPr>
        <w:pStyle w:val="Standard"/>
        <w:spacing w:after="180" w:line="276" w:lineRule="auto"/>
        <w:jc w:val="both"/>
        <w:rPr>
          <w:rFonts w:ascii="Calibri" w:hAnsi="Calibri"/>
        </w:rPr>
      </w:pPr>
      <w:r w:rsidRPr="00DE1818">
        <w:rPr>
          <w:rFonts w:ascii="Calibri" w:hAnsi="Calibri" w:hint="eastAsia"/>
          <w:color w:val="000000"/>
          <w:sz w:val="22"/>
          <w:szCs w:val="22"/>
        </w:rPr>
        <w:lastRenderedPageBreak/>
        <w:t>若与另一位签署成员共同设定目标，城市应当在条件允许的情况下报告它们共同的目标。另外，只要界限已经明确界定，共同目标即可上报。</w:t>
      </w:r>
      <w:r w:rsidRPr="00DE1818">
        <w:rPr>
          <w:rFonts w:ascii="Calibri" w:hAnsi="Calibri" w:hint="eastAsia"/>
          <w:color w:val="000000"/>
          <w:sz w:val="22"/>
          <w:szCs w:val="22"/>
        </w:rPr>
        <w:t xml:space="preserve"> </w:t>
      </w:r>
    </w:p>
    <w:p w14:paraId="7068CCA6" w14:textId="77777777" w:rsidR="00DF6B3B" w:rsidRPr="00DE1818" w:rsidRDefault="00DF6B3B" w:rsidP="00D86B50">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地方政府可以将不受其控制的排放源从目标界限中剔除，或者在目标界限内新增其他排放源。此类情况下，任何新增或剔除</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详加说明并给出合理理由。所有剔除</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以标准标记“别处包含”（</w:t>
      </w:r>
      <w:r w:rsidRPr="00DE1818">
        <w:rPr>
          <w:rFonts w:ascii="Calibri" w:hAnsi="Calibri" w:hint="eastAsia"/>
          <w:color w:val="000000" w:themeColor="text1"/>
          <w:sz w:val="22"/>
          <w:szCs w:val="22"/>
        </w:rPr>
        <w:t>IE</w:t>
      </w:r>
      <w:r w:rsidRPr="00DE1818">
        <w:rPr>
          <w:rFonts w:ascii="Calibri" w:hAnsi="Calibri" w:hint="eastAsia"/>
          <w:color w:val="000000" w:themeColor="text1"/>
          <w:sz w:val="22"/>
          <w:szCs w:val="22"/>
        </w:rPr>
        <w:t>）予以注明，另附清晰说明。譬如，已经纳入欧盟碳排放交易体系的排放源也需列入第</w:t>
      </w:r>
      <w:r w:rsidRPr="00DE1818">
        <w:rPr>
          <w:rFonts w:ascii="Calibri" w:hAnsi="Calibri" w:hint="eastAsia"/>
          <w:color w:val="000000" w:themeColor="text1"/>
          <w:sz w:val="22"/>
          <w:szCs w:val="22"/>
        </w:rPr>
        <w:t>3</w:t>
      </w:r>
      <w:r w:rsidRPr="00DE1818">
        <w:rPr>
          <w:rFonts w:ascii="Calibri" w:hAnsi="Calibri" w:hint="eastAsia"/>
          <w:color w:val="000000" w:themeColor="text1"/>
          <w:sz w:val="22"/>
          <w:szCs w:val="22"/>
        </w:rPr>
        <w:t>章所述清单，但是城市可以选择不把这些排放纳入其目标（界限）；其他情况下，对于产生于城市界限之外，但由位于城市之内、受城市控制的设施处理的废弃物，城市可选择将与之相关的排放纳入其目标（界限），即使这些排放不属于第</w:t>
      </w:r>
      <w:r w:rsidRPr="00DE1818">
        <w:rPr>
          <w:rFonts w:ascii="Calibri" w:hAnsi="Calibri" w:hint="eastAsia"/>
          <w:color w:val="000000" w:themeColor="text1"/>
          <w:sz w:val="22"/>
          <w:szCs w:val="22"/>
        </w:rPr>
        <w:t>3</w:t>
      </w:r>
      <w:r w:rsidRPr="00DE1818">
        <w:rPr>
          <w:rFonts w:ascii="Calibri" w:hAnsi="Calibri" w:hint="eastAsia"/>
          <w:color w:val="000000" w:themeColor="text1"/>
          <w:sz w:val="22"/>
          <w:szCs w:val="22"/>
        </w:rPr>
        <w:t>章中规定的强制性清单报告范畴之内。</w:t>
      </w:r>
    </w:p>
    <w:p w14:paraId="7F7FECD8" w14:textId="77777777" w:rsidR="00DF6B3B" w:rsidRPr="00DE1818" w:rsidRDefault="00DF6B3B" w:rsidP="00D86B50">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除全市范围目标之外，我们也</w:t>
      </w:r>
      <w:r w:rsidRPr="00DE1818">
        <w:rPr>
          <w:rFonts w:ascii="Calibri" w:hAnsi="Calibri" w:hint="eastAsia"/>
          <w:b/>
          <w:color w:val="000000" w:themeColor="text1"/>
          <w:sz w:val="22"/>
          <w:szCs w:val="22"/>
        </w:rPr>
        <w:t>建议</w:t>
      </w:r>
      <w:r w:rsidRPr="00DE1818">
        <w:rPr>
          <w:rFonts w:ascii="Calibri" w:hAnsi="Calibri" w:hint="eastAsia"/>
          <w:color w:val="000000" w:themeColor="text1"/>
          <w:sz w:val="22"/>
          <w:szCs w:val="22"/>
        </w:rPr>
        <w:t>地方政府在领域层级上制定和报告相应的目标。</w:t>
      </w:r>
      <w:r w:rsidRPr="00DE1818">
        <w:rPr>
          <w:rFonts w:ascii="Calibri" w:hAnsi="Calibri" w:hint="eastAsia"/>
          <w:color w:val="000000" w:themeColor="text1"/>
          <w:sz w:val="22"/>
          <w:szCs w:val="22"/>
        </w:rPr>
        <w:t xml:space="preserve">      </w:t>
      </w:r>
    </w:p>
    <w:p w14:paraId="69AE1413" w14:textId="77777777" w:rsidR="00DF6B3B" w:rsidRPr="00DE1818" w:rsidRDefault="00DF6B3B" w:rsidP="00D86B50">
      <w:pPr>
        <w:pStyle w:val="Heading2"/>
        <w:numPr>
          <w:ilvl w:val="1"/>
          <w:numId w:val="42"/>
        </w:numPr>
        <w:spacing w:after="180" w:line="276" w:lineRule="auto"/>
        <w:contextualSpacing w:val="0"/>
        <w:jc w:val="both"/>
        <w:rPr>
          <w:rFonts w:ascii="Calibri" w:hAnsi="Calibri" w:cstheme="majorHAnsi"/>
          <w:color w:val="000000" w:themeColor="text1"/>
          <w:sz w:val="22"/>
          <w:szCs w:val="22"/>
        </w:rPr>
      </w:pPr>
      <w:bookmarkStart w:id="90" w:name="_Toc2069462"/>
      <w:bookmarkStart w:id="91" w:name="_Toc7437444"/>
      <w:r w:rsidRPr="00DE1818">
        <w:rPr>
          <w:rFonts w:ascii="Calibri" w:hAnsi="Calibri" w:hint="eastAsia"/>
          <w:color w:val="000000" w:themeColor="text1"/>
          <w:sz w:val="22"/>
          <w:szCs w:val="22"/>
        </w:rPr>
        <w:t>选择目标类型</w:t>
      </w:r>
      <w:bookmarkEnd w:id="90"/>
      <w:bookmarkEnd w:id="91"/>
    </w:p>
    <w:p w14:paraId="5645159C" w14:textId="0C26F909" w:rsidR="00DF6B3B" w:rsidRPr="00DE1818" w:rsidRDefault="00DF6B3B" w:rsidP="00D86B50">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界定目标界限之后，下一步是选择目标类型。在设计目标时，城市</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选择下列四种目标类型中的一种</w:t>
      </w:r>
      <w:r w:rsidRPr="00DE1818">
        <w:rPr>
          <w:rFonts w:ascii="Calibri" w:hAnsi="Calibri" w:cstheme="majorHAnsi"/>
          <w:color w:val="000000" w:themeColor="text1"/>
          <w:sz w:val="22"/>
          <w:szCs w:val="22"/>
          <w:vertAlign w:val="superscript"/>
        </w:rPr>
        <w:footnoteReference w:id="43"/>
      </w:r>
      <w:r w:rsidRPr="00DE1818">
        <w:rPr>
          <w:rFonts w:ascii="Calibri" w:hAnsi="Calibri" w:hint="eastAsia"/>
          <w:color w:val="000000" w:themeColor="text1"/>
          <w:sz w:val="22"/>
          <w:szCs w:val="22"/>
        </w:rPr>
        <w:t>：</w:t>
      </w:r>
    </w:p>
    <w:p w14:paraId="335AF36A" w14:textId="77777777" w:rsidR="00DF6B3B" w:rsidRPr="00DE1818" w:rsidRDefault="00DF6B3B" w:rsidP="00D86B50">
      <w:pPr>
        <w:pStyle w:val="ListParagraph"/>
        <w:numPr>
          <w:ilvl w:val="0"/>
          <w:numId w:val="28"/>
        </w:numPr>
        <w:spacing w:after="180"/>
        <w:contextualSpacing w:val="0"/>
        <w:jc w:val="both"/>
        <w:textDirection w:val="btLr"/>
        <w:rPr>
          <w:rFonts w:ascii="Calibri" w:hAnsi="Calibri" w:cstheme="majorHAnsi"/>
          <w:color w:val="000000" w:themeColor="text1"/>
        </w:rPr>
      </w:pPr>
      <w:r w:rsidRPr="00DE1818">
        <w:rPr>
          <w:rFonts w:ascii="Calibri" w:hAnsi="Calibri" w:hint="eastAsia"/>
          <w:b/>
          <w:color w:val="000000" w:themeColor="text1"/>
        </w:rPr>
        <w:t>基准年排放目标：</w:t>
      </w:r>
      <w:r w:rsidRPr="00DE1818">
        <w:rPr>
          <w:rFonts w:ascii="Calibri" w:hAnsi="Calibri" w:hint="eastAsia"/>
          <w:color w:val="000000" w:themeColor="text1"/>
        </w:rPr>
        <w:t>相对于基准年，实现规定数量的减排。例如，在</w:t>
      </w:r>
      <w:r w:rsidRPr="00DE1818">
        <w:rPr>
          <w:rFonts w:ascii="Calibri" w:hAnsi="Calibri" w:hint="eastAsia"/>
          <w:color w:val="000000" w:themeColor="text1"/>
        </w:rPr>
        <w:t>2030</w:t>
      </w:r>
      <w:r w:rsidRPr="00DE1818">
        <w:rPr>
          <w:rFonts w:ascii="Calibri" w:hAnsi="Calibri" w:hint="eastAsia"/>
          <w:color w:val="000000" w:themeColor="text1"/>
        </w:rPr>
        <w:t>年前减少</w:t>
      </w:r>
      <w:r w:rsidRPr="00DE1818">
        <w:rPr>
          <w:rFonts w:ascii="Calibri" w:hAnsi="Calibri" w:hint="eastAsia"/>
          <w:color w:val="000000" w:themeColor="text1"/>
        </w:rPr>
        <w:t>1990</w:t>
      </w:r>
      <w:r w:rsidRPr="00DE1818">
        <w:rPr>
          <w:rFonts w:ascii="Calibri" w:hAnsi="Calibri" w:hint="eastAsia"/>
          <w:color w:val="000000" w:themeColor="text1"/>
        </w:rPr>
        <w:t>年排放量水平的</w:t>
      </w:r>
      <w:r w:rsidRPr="00DE1818">
        <w:rPr>
          <w:rFonts w:ascii="Calibri" w:hAnsi="Calibri" w:hint="eastAsia"/>
          <w:color w:val="000000" w:themeColor="text1"/>
        </w:rPr>
        <w:t>25%</w:t>
      </w:r>
      <w:r w:rsidRPr="00DE1818">
        <w:rPr>
          <w:rFonts w:ascii="Calibri" w:hAnsi="Calibri" w:hint="eastAsia"/>
          <w:color w:val="000000" w:themeColor="text1"/>
        </w:rPr>
        <w:t>。</w:t>
      </w:r>
    </w:p>
    <w:p w14:paraId="4338F902" w14:textId="77777777" w:rsidR="00DF6B3B" w:rsidRPr="00DE1818" w:rsidRDefault="00DF6B3B" w:rsidP="00D86B50">
      <w:pPr>
        <w:pStyle w:val="ListParagraph"/>
        <w:numPr>
          <w:ilvl w:val="0"/>
          <w:numId w:val="28"/>
        </w:numPr>
        <w:spacing w:after="180"/>
        <w:contextualSpacing w:val="0"/>
        <w:jc w:val="both"/>
        <w:textDirection w:val="btLr"/>
        <w:rPr>
          <w:rFonts w:ascii="Calibri" w:hAnsi="Calibri" w:cstheme="majorHAnsi"/>
          <w:color w:val="000000" w:themeColor="text1"/>
        </w:rPr>
      </w:pPr>
      <w:r w:rsidRPr="00DE1818">
        <w:rPr>
          <w:rFonts w:ascii="Calibri" w:hAnsi="Calibri" w:hint="eastAsia"/>
          <w:b/>
          <w:color w:val="000000" w:themeColor="text1"/>
        </w:rPr>
        <w:t>基准年强度目标：</w:t>
      </w:r>
      <w:r w:rsidRPr="00DE1818">
        <w:rPr>
          <w:rFonts w:ascii="Calibri" w:hAnsi="Calibri" w:hint="eastAsia"/>
          <w:color w:val="000000" w:themeColor="text1"/>
        </w:rPr>
        <w:t>相对于基准年，降低规定数量的排放强度（另一项变量的每单位排放量，通常是</w:t>
      </w:r>
      <w:r w:rsidRPr="00DE1818">
        <w:rPr>
          <w:rFonts w:ascii="Calibri" w:hAnsi="Calibri" w:hint="eastAsia"/>
          <w:color w:val="000000" w:themeColor="text1"/>
        </w:rPr>
        <w:t>GDP</w:t>
      </w:r>
      <w:r w:rsidRPr="00DE1818">
        <w:rPr>
          <w:rFonts w:ascii="Calibri" w:hAnsi="Calibri" w:hint="eastAsia"/>
          <w:color w:val="000000" w:themeColor="text1"/>
        </w:rPr>
        <w:t>或者资本国内生产总值，即</w:t>
      </w:r>
      <w:r w:rsidRPr="00DE1818">
        <w:rPr>
          <w:rFonts w:ascii="Calibri" w:hAnsi="Calibri" w:hint="eastAsia"/>
          <w:color w:val="000000" w:themeColor="text1"/>
        </w:rPr>
        <w:t>GDP</w:t>
      </w:r>
      <w:r w:rsidRPr="00DE1818">
        <w:rPr>
          <w:rFonts w:ascii="Calibri" w:hAnsi="Calibri" w:hint="eastAsia"/>
          <w:color w:val="000000" w:themeColor="text1"/>
        </w:rPr>
        <w:t>或人均</w:t>
      </w:r>
      <w:r w:rsidRPr="00DE1818">
        <w:rPr>
          <w:rFonts w:ascii="Calibri" w:hAnsi="Calibri" w:hint="eastAsia"/>
          <w:color w:val="000000" w:themeColor="text1"/>
        </w:rPr>
        <w:t>GDP</w:t>
      </w:r>
      <w:r w:rsidRPr="00DE1818">
        <w:rPr>
          <w:rFonts w:ascii="Calibri" w:hAnsi="Calibri" w:hint="eastAsia"/>
          <w:color w:val="000000" w:themeColor="text1"/>
        </w:rPr>
        <w:t>）。例如，在</w:t>
      </w:r>
      <w:r w:rsidRPr="00DE1818">
        <w:rPr>
          <w:rFonts w:ascii="Calibri" w:hAnsi="Calibri" w:hint="eastAsia"/>
          <w:color w:val="000000" w:themeColor="text1"/>
        </w:rPr>
        <w:t>2030</w:t>
      </w:r>
      <w:r w:rsidRPr="00DE1818">
        <w:rPr>
          <w:rFonts w:ascii="Calibri" w:hAnsi="Calibri" w:hint="eastAsia"/>
          <w:color w:val="000000" w:themeColor="text1"/>
        </w:rPr>
        <w:t>年前降低</w:t>
      </w:r>
      <w:r w:rsidRPr="00DE1818">
        <w:rPr>
          <w:rFonts w:ascii="Calibri" w:hAnsi="Calibri" w:hint="eastAsia"/>
          <w:color w:val="000000" w:themeColor="text1"/>
        </w:rPr>
        <w:t>1990</w:t>
      </w:r>
      <w:r w:rsidRPr="00DE1818">
        <w:rPr>
          <w:rFonts w:ascii="Calibri" w:hAnsi="Calibri" w:hint="eastAsia"/>
          <w:color w:val="000000" w:themeColor="text1"/>
        </w:rPr>
        <w:t>年人均排放强度水平的</w:t>
      </w:r>
      <w:r w:rsidRPr="00DE1818">
        <w:rPr>
          <w:rFonts w:ascii="Calibri" w:hAnsi="Calibri" w:hint="eastAsia"/>
          <w:color w:val="000000" w:themeColor="text1"/>
        </w:rPr>
        <w:t>40%</w:t>
      </w:r>
      <w:r w:rsidRPr="00DE1818">
        <w:rPr>
          <w:rFonts w:ascii="Calibri" w:hAnsi="Calibri" w:hint="eastAsia"/>
          <w:color w:val="000000" w:themeColor="text1"/>
        </w:rPr>
        <w:t>。</w:t>
      </w:r>
    </w:p>
    <w:p w14:paraId="7BB590D9" w14:textId="77777777" w:rsidR="00DF6B3B" w:rsidRPr="00DE1818" w:rsidRDefault="00DF6B3B" w:rsidP="00D86B50">
      <w:pPr>
        <w:pStyle w:val="ListParagraph"/>
        <w:numPr>
          <w:ilvl w:val="0"/>
          <w:numId w:val="28"/>
        </w:numPr>
        <w:spacing w:after="180"/>
        <w:contextualSpacing w:val="0"/>
        <w:jc w:val="both"/>
        <w:textDirection w:val="btLr"/>
        <w:rPr>
          <w:rFonts w:ascii="Calibri" w:hAnsi="Calibri" w:cstheme="majorHAnsi"/>
        </w:rPr>
      </w:pPr>
      <w:r w:rsidRPr="00DE1818">
        <w:rPr>
          <w:rFonts w:ascii="Calibri" w:hAnsi="Calibri" w:hint="eastAsia"/>
          <w:b/>
          <w:color w:val="000000" w:themeColor="text1"/>
        </w:rPr>
        <w:t>基准情景目标：</w:t>
      </w:r>
      <w:r w:rsidRPr="00DE1818">
        <w:rPr>
          <w:rFonts w:ascii="Calibri" w:hAnsi="Calibri" w:hint="eastAsia"/>
          <w:color w:val="000000" w:themeColor="text1"/>
        </w:rPr>
        <w:t>相对于预计排放基准情景，实现规定数量的减排。一切如常（</w:t>
      </w:r>
      <w:r w:rsidRPr="00DE1818">
        <w:rPr>
          <w:rFonts w:ascii="Calibri" w:hAnsi="Calibri" w:hint="eastAsia"/>
          <w:color w:val="000000" w:themeColor="text1"/>
        </w:rPr>
        <w:t>BAU</w:t>
      </w:r>
      <w:r w:rsidRPr="00DE1818">
        <w:rPr>
          <w:rFonts w:ascii="Calibri" w:hAnsi="Calibri" w:hint="eastAsia"/>
          <w:color w:val="000000" w:themeColor="text1"/>
        </w:rPr>
        <w:t>）基准情景可用作参照，是指在人口、经济和技术方面的趋势维持不变，并且现行能源和气候政策未发生变化的情况下，未来最有可能发生的排放。例如，在</w:t>
      </w:r>
      <w:r w:rsidRPr="00DE1818">
        <w:rPr>
          <w:rFonts w:ascii="Calibri" w:hAnsi="Calibri" w:hint="eastAsia"/>
          <w:color w:val="000000" w:themeColor="text1"/>
        </w:rPr>
        <w:t>2030</w:t>
      </w:r>
      <w:r w:rsidRPr="00DE1818">
        <w:rPr>
          <w:rFonts w:ascii="Calibri" w:hAnsi="Calibri" w:hint="eastAsia"/>
          <w:color w:val="000000" w:themeColor="text1"/>
        </w:rPr>
        <w:t>年前减少基准情景排放的</w:t>
      </w:r>
      <w:r w:rsidRPr="00DE1818">
        <w:rPr>
          <w:rFonts w:ascii="Calibri" w:hAnsi="Calibri" w:hint="eastAsia"/>
          <w:color w:val="000000" w:themeColor="text1"/>
        </w:rPr>
        <w:t>30%</w:t>
      </w:r>
      <w:r w:rsidRPr="00DE1818">
        <w:rPr>
          <w:rFonts w:ascii="Calibri" w:hAnsi="Calibri" w:hint="eastAsia"/>
          <w:color w:val="000000" w:themeColor="text1"/>
        </w:rPr>
        <w:t>。</w:t>
      </w:r>
    </w:p>
    <w:p w14:paraId="7F82CDD6" w14:textId="208949A9" w:rsidR="00DF6B3B" w:rsidRPr="00DE1818" w:rsidRDefault="00DF6B3B" w:rsidP="00DF6B3B">
      <w:pPr>
        <w:pStyle w:val="ListParagraph"/>
        <w:numPr>
          <w:ilvl w:val="0"/>
          <w:numId w:val="28"/>
        </w:numPr>
        <w:spacing w:after="180"/>
        <w:contextualSpacing w:val="0"/>
        <w:jc w:val="both"/>
        <w:textDirection w:val="btLr"/>
        <w:rPr>
          <w:rFonts w:ascii="Calibri" w:hAnsi="Calibri" w:cstheme="majorHAnsi"/>
          <w:color w:val="000000" w:themeColor="text1"/>
        </w:rPr>
      </w:pPr>
      <w:r w:rsidRPr="00DE1818">
        <w:rPr>
          <w:rFonts w:ascii="Calibri" w:hAnsi="Calibri" w:hint="eastAsia"/>
          <w:b/>
        </w:rPr>
        <w:t>固定水平目标：</w:t>
      </w:r>
      <w:r w:rsidRPr="00DE1818">
        <w:rPr>
          <w:rFonts w:ascii="Calibri" w:hAnsi="Calibri" w:hint="eastAsia"/>
          <w:color w:val="000000"/>
        </w:rPr>
        <w:t>减少或控制目标年排放量的增长，使之达到绝对排放水平。固定水平目标其中一类是碳中和目标，专为在特定日期（如</w:t>
      </w:r>
      <w:r w:rsidRPr="00DE1818">
        <w:rPr>
          <w:rFonts w:ascii="Calibri" w:hAnsi="Calibri" w:hint="eastAsia"/>
          <w:color w:val="000000"/>
        </w:rPr>
        <w:t>2050</w:t>
      </w:r>
      <w:r w:rsidRPr="00DE1818">
        <w:rPr>
          <w:rFonts w:ascii="Calibri" w:hAnsi="Calibri" w:hint="eastAsia"/>
          <w:color w:val="000000"/>
        </w:rPr>
        <w:t>年）前达到零净排放而设计。</w:t>
      </w:r>
    </w:p>
    <w:p w14:paraId="581F986E" w14:textId="69DC2444" w:rsidR="00DF6B3B" w:rsidRPr="00DE1818" w:rsidRDefault="007B5E03" w:rsidP="00DF6B3B">
      <w:pPr>
        <w:spacing w:after="180"/>
        <w:jc w:val="both"/>
        <w:textDirection w:val="btLr"/>
        <w:rPr>
          <w:rFonts w:ascii="Calibri" w:hAnsi="Calibri" w:cstheme="majorHAnsi"/>
          <w:color w:val="000000" w:themeColor="text1"/>
        </w:rPr>
      </w:pPr>
      <w:r>
        <w:rPr>
          <w:rFonts w:ascii="Calibri" w:hAnsi="Calibri" w:hint="eastAsia"/>
          <w:noProof/>
          <w:color w:val="000000" w:themeColor="text1"/>
          <w:lang w:val="en-US"/>
        </w:rPr>
        <w:lastRenderedPageBreak/>
        <mc:AlternateContent>
          <mc:Choice Requires="wps">
            <w:drawing>
              <wp:anchor distT="0" distB="0" distL="114300" distR="114300" simplePos="0" relativeHeight="251825152" behindDoc="0" locked="0" layoutInCell="1" allowOverlap="1" wp14:anchorId="3D6824FD" wp14:editId="4F10E4E2">
                <wp:simplePos x="0" y="0"/>
                <wp:positionH relativeFrom="column">
                  <wp:posOffset>1157556</wp:posOffset>
                </wp:positionH>
                <wp:positionV relativeFrom="paragraph">
                  <wp:posOffset>5409565</wp:posOffset>
                </wp:positionV>
                <wp:extent cx="609600" cy="381838"/>
                <wp:effectExtent l="0" t="0" r="0" b="0"/>
                <wp:wrapNone/>
                <wp:docPr id="2104" name="文本框 2104"/>
                <wp:cNvGraphicFramePr/>
                <a:graphic xmlns:a="http://schemas.openxmlformats.org/drawingml/2006/main">
                  <a:graphicData uri="http://schemas.microsoft.com/office/word/2010/wordprocessingShape">
                    <wps:wsp>
                      <wps:cNvSpPr txBox="1"/>
                      <wps:spPr>
                        <a:xfrm>
                          <a:off x="0" y="0"/>
                          <a:ext cx="609600" cy="381838"/>
                        </a:xfrm>
                        <a:prstGeom prst="rect">
                          <a:avLst/>
                        </a:prstGeom>
                        <a:solidFill>
                          <a:schemeClr val="lt1"/>
                        </a:solidFill>
                        <a:ln w="6350">
                          <a:noFill/>
                        </a:ln>
                      </wps:spPr>
                      <wps:txbx>
                        <w:txbxContent>
                          <w:p w14:paraId="0906EA94" w14:textId="77777777" w:rsidR="005862A4" w:rsidRPr="005E7D0F" w:rsidRDefault="005862A4" w:rsidP="005E7D0F">
                            <w:pPr>
                              <w:jc w:val="center"/>
                              <w:rPr>
                                <w:sz w:val="16"/>
                                <w:szCs w:val="16"/>
                              </w:rPr>
                            </w:pPr>
                            <w:r>
                              <w:rPr>
                                <w:rFonts w:hint="eastAsia"/>
                                <w:sz w:val="16"/>
                                <w:szCs w:val="16"/>
                              </w:rPr>
                              <w:t>目标期限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6824FD" id="文本框 2104" o:spid="_x0000_s1065" type="#_x0000_t202" style="position:absolute;left:0;text-align:left;margin-left:91.15pt;margin-top:425.95pt;width:48pt;height:30.0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" fillcolor="white [3201]" stroked="f" strokeweight=".5pt">
                <v:textbox style="mso-fit-shape-to-text:t" inset="0,0,0,0">
                  <w:txbxContent>
                    <w:p w14:paraId="0906EA94" w14:textId="77777777" w:rsidR="005862A4" w:rsidRPr="005E7D0F" w:rsidRDefault="005862A4" w:rsidP="005E7D0F">
                      <w:pPr>
                        <w:jc w:val="center"/>
                        <w:rPr>
                          <w:sz w:val="16"/>
                          <w:szCs w:val="16"/>
                        </w:rPr>
                      </w:pPr>
                      <w:r>
                        <w:rPr>
                          <w:rFonts w:hint="eastAsia"/>
                          <w:sz w:val="16"/>
                          <w:szCs w:val="16"/>
                        </w:rPr>
                        <w:t>目标期限</w:t>
                      </w:r>
                    </w:p>
                  </w:txbxContent>
                </v:textbox>
              </v:shape>
            </w:pict>
          </mc:Fallback>
        </mc:AlternateContent>
      </w:r>
      <w:r>
        <w:rPr>
          <w:rFonts w:ascii="Calibri" w:hAnsi="Calibri" w:hint="eastAsia"/>
          <w:noProof/>
          <w:color w:val="000000" w:themeColor="text1"/>
          <w:lang w:val="en-US"/>
        </w:rPr>
        <mc:AlternateContent>
          <mc:Choice Requires="wps">
            <w:drawing>
              <wp:anchor distT="0" distB="0" distL="114300" distR="114300" simplePos="0" relativeHeight="251823104" behindDoc="0" locked="0" layoutInCell="1" allowOverlap="1" wp14:anchorId="131694F0" wp14:editId="2EAEBF82">
                <wp:simplePos x="0" y="0"/>
                <wp:positionH relativeFrom="column">
                  <wp:posOffset>1891665</wp:posOffset>
                </wp:positionH>
                <wp:positionV relativeFrom="paragraph">
                  <wp:posOffset>5111701</wp:posOffset>
                </wp:positionV>
                <wp:extent cx="618978" cy="381838"/>
                <wp:effectExtent l="0" t="0" r="0" b="0"/>
                <wp:wrapNone/>
                <wp:docPr id="2103" name="文本框 2103"/>
                <wp:cNvGraphicFramePr/>
                <a:graphic xmlns:a="http://schemas.openxmlformats.org/drawingml/2006/main">
                  <a:graphicData uri="http://schemas.microsoft.com/office/word/2010/wordprocessingShape">
                    <wps:wsp>
                      <wps:cNvSpPr txBox="1"/>
                      <wps:spPr>
                        <a:xfrm>
                          <a:off x="0" y="0"/>
                          <a:ext cx="618978" cy="381838"/>
                        </a:xfrm>
                        <a:prstGeom prst="rect">
                          <a:avLst/>
                        </a:prstGeom>
                        <a:solidFill>
                          <a:schemeClr val="lt1"/>
                        </a:solidFill>
                        <a:ln w="6350">
                          <a:noFill/>
                        </a:ln>
                      </wps:spPr>
                      <wps:txbx>
                        <w:txbxContent>
                          <w:p w14:paraId="09B8232D" w14:textId="77777777" w:rsidR="005862A4" w:rsidRPr="005E7D0F" w:rsidRDefault="005862A4" w:rsidP="005E7D0F">
                            <w:pPr>
                              <w:jc w:val="center"/>
                              <w:rPr>
                                <w:sz w:val="16"/>
                                <w:szCs w:val="16"/>
                              </w:rPr>
                            </w:pPr>
                            <w:r>
                              <w:rPr>
                                <w:rFonts w:hint="eastAsia"/>
                                <w:sz w:val="16"/>
                                <w:szCs w:val="16"/>
                              </w:rPr>
                              <w:t>目标</w:t>
                            </w:r>
                            <w:r w:rsidRPr="005E7D0F">
                              <w:rPr>
                                <w:rFonts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1694F0" id="文本框 2103" o:spid="_x0000_s1066" type="#_x0000_t202" style="position:absolute;left:0;text-align:left;margin-left:148.95pt;margin-top:402.5pt;width:48.75pt;height:30.0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" fillcolor="white [3201]" stroked="f" strokeweight=".5pt">
                <v:textbox style="mso-fit-shape-to-text:t" inset="0,0,0,0">
                  <w:txbxContent>
                    <w:p w14:paraId="09B8232D" w14:textId="77777777" w:rsidR="005862A4" w:rsidRPr="005E7D0F" w:rsidRDefault="005862A4" w:rsidP="005E7D0F">
                      <w:pPr>
                        <w:jc w:val="center"/>
                        <w:rPr>
                          <w:sz w:val="16"/>
                          <w:szCs w:val="16"/>
                        </w:rPr>
                      </w:pPr>
                      <w:r>
                        <w:rPr>
                          <w:rFonts w:hint="eastAsia"/>
                          <w:sz w:val="16"/>
                          <w:szCs w:val="16"/>
                        </w:rPr>
                        <w:t>目标</w:t>
                      </w:r>
                      <w:r w:rsidRPr="005E7D0F">
                        <w:rPr>
                          <w:rFonts w:hint="eastAsia"/>
                          <w:sz w:val="16"/>
                          <w:szCs w:val="16"/>
                        </w:rPr>
                        <w:t>年</w:t>
                      </w:r>
                    </w:p>
                  </w:txbxContent>
                </v:textbox>
              </v:shape>
            </w:pict>
          </mc:Fallback>
        </mc:AlternateContent>
      </w:r>
      <w:r>
        <w:rPr>
          <w:rFonts w:ascii="Calibri" w:hAnsi="Calibri" w:hint="eastAsia"/>
          <w:noProof/>
          <w:color w:val="000000" w:themeColor="text1"/>
          <w:lang w:val="en-US"/>
        </w:rPr>
        <mc:AlternateContent>
          <mc:Choice Requires="wps">
            <w:drawing>
              <wp:anchor distT="0" distB="0" distL="114300" distR="114300" simplePos="0" relativeHeight="251821056" behindDoc="0" locked="0" layoutInCell="1" allowOverlap="1" wp14:anchorId="6A6EE5FE" wp14:editId="13E93643">
                <wp:simplePos x="0" y="0"/>
                <wp:positionH relativeFrom="column">
                  <wp:posOffset>140970</wp:posOffset>
                </wp:positionH>
                <wp:positionV relativeFrom="paragraph">
                  <wp:posOffset>5115511</wp:posOffset>
                </wp:positionV>
                <wp:extent cx="1026233" cy="381635"/>
                <wp:effectExtent l="0" t="0" r="2540" b="0"/>
                <wp:wrapNone/>
                <wp:docPr id="2102" name="文本框 2102"/>
                <wp:cNvGraphicFramePr/>
                <a:graphic xmlns:a="http://schemas.openxmlformats.org/drawingml/2006/main">
                  <a:graphicData uri="http://schemas.microsoft.com/office/word/2010/wordprocessingShape">
                    <wps:wsp>
                      <wps:cNvSpPr txBox="1"/>
                      <wps:spPr>
                        <a:xfrm>
                          <a:off x="0" y="0"/>
                          <a:ext cx="1026233" cy="381635"/>
                        </a:xfrm>
                        <a:prstGeom prst="rect">
                          <a:avLst/>
                        </a:prstGeom>
                        <a:solidFill>
                          <a:schemeClr val="lt1"/>
                        </a:solidFill>
                        <a:ln w="6350">
                          <a:noFill/>
                        </a:ln>
                      </wps:spPr>
                      <wps:txbx>
                        <w:txbxContent>
                          <w:p w14:paraId="779D0777" w14:textId="11D97173" w:rsidR="005862A4" w:rsidRPr="005E7D0F" w:rsidRDefault="005862A4" w:rsidP="005E7D0F">
                            <w:pPr>
                              <w:jc w:val="center"/>
                              <w:rPr>
                                <w:sz w:val="16"/>
                                <w:szCs w:val="16"/>
                              </w:rPr>
                            </w:pPr>
                            <w:r>
                              <w:rPr>
                                <w:rFonts w:hint="eastAsia"/>
                                <w:sz w:val="16"/>
                                <w:szCs w:val="16"/>
                              </w:rPr>
                              <w:t>年度目标已通过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EE5FE" id="文本框 2102" o:spid="_x0000_s1067" type="#_x0000_t202" style="position:absolute;left:0;text-align:left;margin-left:11.1pt;margin-top:402.8pt;width:80.8pt;height:30.0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" fillcolor="white [3201]" stroked="f" strokeweight=".5pt">
                <v:textbox style="mso-fit-shape-to-text:t" inset="0,0,0,0">
                  <w:txbxContent>
                    <w:p w14:paraId="779D0777" w14:textId="11D97173" w:rsidR="005862A4" w:rsidRPr="005E7D0F" w:rsidRDefault="005862A4" w:rsidP="005E7D0F">
                      <w:pPr>
                        <w:jc w:val="center"/>
                        <w:rPr>
                          <w:sz w:val="16"/>
                          <w:szCs w:val="16"/>
                        </w:rPr>
                      </w:pPr>
                      <w:r>
                        <w:rPr>
                          <w:rFonts w:hint="eastAsia"/>
                          <w:sz w:val="16"/>
                          <w:szCs w:val="16"/>
                        </w:rPr>
                        <w:t>年度目标已通过</w:t>
                      </w:r>
                    </w:p>
                  </w:txbxContent>
                </v:textbox>
              </v:shape>
            </w:pict>
          </mc:Fallback>
        </mc:AlternateContent>
      </w:r>
      <w:r>
        <w:rPr>
          <w:rFonts w:ascii="Calibri" w:hAnsi="Calibri" w:hint="eastAsia"/>
          <w:noProof/>
          <w:color w:val="000000" w:themeColor="text1"/>
          <w:lang w:val="en-US"/>
        </w:rPr>
        <mc:AlternateContent>
          <mc:Choice Requires="wps">
            <w:drawing>
              <wp:anchor distT="0" distB="0" distL="114300" distR="114300" simplePos="0" relativeHeight="251819008" behindDoc="0" locked="0" layoutInCell="1" allowOverlap="1" wp14:anchorId="22C92426" wp14:editId="7F87850F">
                <wp:simplePos x="0" y="0"/>
                <wp:positionH relativeFrom="column">
                  <wp:posOffset>1308500</wp:posOffset>
                </wp:positionH>
                <wp:positionV relativeFrom="paragraph">
                  <wp:posOffset>2360311</wp:posOffset>
                </wp:positionV>
                <wp:extent cx="1026233" cy="381635"/>
                <wp:effectExtent l="19050" t="133350" r="2540" b="128270"/>
                <wp:wrapNone/>
                <wp:docPr id="2101" name="文本框 2101"/>
                <wp:cNvGraphicFramePr/>
                <a:graphic xmlns:a="http://schemas.openxmlformats.org/drawingml/2006/main">
                  <a:graphicData uri="http://schemas.microsoft.com/office/word/2010/wordprocessingShape">
                    <wps:wsp>
                      <wps:cNvSpPr txBox="1"/>
                      <wps:spPr>
                        <a:xfrm rot="20727760">
                          <a:off x="0" y="0"/>
                          <a:ext cx="1026233" cy="381635"/>
                        </a:xfrm>
                        <a:prstGeom prst="rect">
                          <a:avLst/>
                        </a:prstGeom>
                        <a:solidFill>
                          <a:schemeClr val="lt1"/>
                        </a:solidFill>
                        <a:ln w="6350">
                          <a:noFill/>
                        </a:ln>
                      </wps:spPr>
                      <wps:txbx>
                        <w:txbxContent>
                          <w:p w14:paraId="0DDEF89C" w14:textId="25C2BF10" w:rsidR="005862A4" w:rsidRPr="005E7D0F" w:rsidRDefault="005862A4" w:rsidP="005E7D0F">
                            <w:pPr>
                              <w:jc w:val="center"/>
                              <w:rPr>
                                <w:sz w:val="16"/>
                                <w:szCs w:val="16"/>
                              </w:rPr>
                            </w:pPr>
                            <w:r>
                              <w:rPr>
                                <w:rFonts w:hint="eastAsia"/>
                                <w:sz w:val="16"/>
                                <w:szCs w:val="16"/>
                              </w:rPr>
                              <w:t>基准情景排放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C92426" id="文本框 2101" o:spid="_x0000_s1068" type="#_x0000_t202" style="position:absolute;left:0;text-align:left;margin-left:103.05pt;margin-top:185.85pt;width:80.8pt;height:30.05pt;rotation:-952719fd;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" fillcolor="white [3201]" stroked="f" strokeweight=".5pt">
                <v:textbox style="mso-fit-shape-to-text:t" inset="0,0,0,0">
                  <w:txbxContent>
                    <w:p w14:paraId="0DDEF89C" w14:textId="25C2BF10" w:rsidR="005862A4" w:rsidRPr="005E7D0F" w:rsidRDefault="005862A4" w:rsidP="005E7D0F">
                      <w:pPr>
                        <w:jc w:val="center"/>
                        <w:rPr>
                          <w:sz w:val="16"/>
                          <w:szCs w:val="16"/>
                        </w:rPr>
                      </w:pPr>
                      <w:r>
                        <w:rPr>
                          <w:rFonts w:hint="eastAsia"/>
                          <w:sz w:val="16"/>
                          <w:szCs w:val="16"/>
                        </w:rPr>
                        <w:t>基准情景排放</w:t>
                      </w:r>
                    </w:p>
                  </w:txbxContent>
                </v:textbox>
              </v:shape>
            </w:pict>
          </mc:Fallback>
        </mc:AlternateContent>
      </w:r>
      <w:r>
        <w:rPr>
          <w:rFonts w:ascii="Calibri" w:hAnsi="Calibri" w:hint="eastAsia"/>
          <w:noProof/>
          <w:color w:val="000000" w:themeColor="text1"/>
          <w:lang w:val="en-US"/>
        </w:rPr>
        <mc:AlternateContent>
          <mc:Choice Requires="wps">
            <w:drawing>
              <wp:anchor distT="0" distB="0" distL="114300" distR="114300" simplePos="0" relativeHeight="251816960" behindDoc="0" locked="0" layoutInCell="1" allowOverlap="1" wp14:anchorId="1E706801" wp14:editId="302A04D7">
                <wp:simplePos x="0" y="0"/>
                <wp:positionH relativeFrom="column">
                  <wp:posOffset>997412</wp:posOffset>
                </wp:positionH>
                <wp:positionV relativeFrom="paragraph">
                  <wp:posOffset>3816583</wp:posOffset>
                </wp:positionV>
                <wp:extent cx="461010" cy="381838"/>
                <wp:effectExtent l="0" t="0" r="0" b="0"/>
                <wp:wrapNone/>
                <wp:docPr id="2100" name="文本框 2100"/>
                <wp:cNvGraphicFramePr/>
                <a:graphic xmlns:a="http://schemas.openxmlformats.org/drawingml/2006/main">
                  <a:graphicData uri="http://schemas.microsoft.com/office/word/2010/wordprocessingShape">
                    <wps:wsp>
                      <wps:cNvSpPr txBox="1"/>
                      <wps:spPr>
                        <a:xfrm>
                          <a:off x="0" y="0"/>
                          <a:ext cx="461010" cy="381838"/>
                        </a:xfrm>
                        <a:prstGeom prst="rect">
                          <a:avLst/>
                        </a:prstGeom>
                        <a:solidFill>
                          <a:schemeClr val="lt1"/>
                        </a:solidFill>
                        <a:ln w="6350">
                          <a:noFill/>
                        </a:ln>
                      </wps:spPr>
                      <wps:txbx>
                        <w:txbxContent>
                          <w:p w14:paraId="4E7B04F0" w14:textId="77777777" w:rsidR="005862A4" w:rsidRPr="005E7D0F" w:rsidRDefault="005862A4" w:rsidP="005E7D0F">
                            <w:pPr>
                              <w:jc w:val="center"/>
                              <w:rPr>
                                <w:sz w:val="16"/>
                                <w:szCs w:val="16"/>
                              </w:rPr>
                            </w:pPr>
                            <w:r>
                              <w:rPr>
                                <w:rFonts w:hint="eastAsia"/>
                                <w:sz w:val="16"/>
                                <w:szCs w:val="16"/>
                              </w:rPr>
                              <w:t>目标期限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706801" id="文本框 2100" o:spid="_x0000_s1069" type="#_x0000_t202" style="position:absolute;left:0;text-align:left;margin-left:78.55pt;margin-top:300.5pt;width:36.3pt;height:30.0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" fillcolor="white [3201]" stroked="f" strokeweight=".5pt">
                <v:textbox style="mso-fit-shape-to-text:t" inset="0,0,0,0">
                  <w:txbxContent>
                    <w:p w14:paraId="4E7B04F0" w14:textId="77777777" w:rsidR="005862A4" w:rsidRPr="005E7D0F" w:rsidRDefault="005862A4" w:rsidP="005E7D0F">
                      <w:pPr>
                        <w:jc w:val="center"/>
                        <w:rPr>
                          <w:sz w:val="16"/>
                          <w:szCs w:val="16"/>
                        </w:rPr>
                      </w:pPr>
                      <w:r>
                        <w:rPr>
                          <w:rFonts w:hint="eastAsia"/>
                          <w:sz w:val="16"/>
                          <w:szCs w:val="16"/>
                        </w:rPr>
                        <w:t>目标期限</w:t>
                      </w:r>
                    </w:p>
                  </w:txbxContent>
                </v:textbox>
              </v:shape>
            </w:pict>
          </mc:Fallback>
        </mc:AlternateContent>
      </w:r>
      <w:r>
        <w:rPr>
          <w:rFonts w:ascii="Calibri" w:hAnsi="Calibri" w:hint="eastAsia"/>
          <w:noProof/>
          <w:color w:val="000000" w:themeColor="text1"/>
          <w:lang w:val="en-US"/>
        </w:rPr>
        <mc:AlternateContent>
          <mc:Choice Requires="wps">
            <w:drawing>
              <wp:anchor distT="0" distB="0" distL="114300" distR="114300" simplePos="0" relativeHeight="251814912" behindDoc="0" locked="0" layoutInCell="1" allowOverlap="1" wp14:anchorId="33D69EEA" wp14:editId="7EEC7837">
                <wp:simplePos x="0" y="0"/>
                <wp:positionH relativeFrom="column">
                  <wp:posOffset>2099538</wp:posOffset>
                </wp:positionH>
                <wp:positionV relativeFrom="paragraph">
                  <wp:posOffset>3597275</wp:posOffset>
                </wp:positionV>
                <wp:extent cx="518160" cy="381838"/>
                <wp:effectExtent l="0" t="0" r="0" b="0"/>
                <wp:wrapNone/>
                <wp:docPr id="2099" name="文本框 2099"/>
                <wp:cNvGraphicFramePr/>
                <a:graphic xmlns:a="http://schemas.openxmlformats.org/drawingml/2006/main">
                  <a:graphicData uri="http://schemas.microsoft.com/office/word/2010/wordprocessingShape">
                    <wps:wsp>
                      <wps:cNvSpPr txBox="1"/>
                      <wps:spPr>
                        <a:xfrm>
                          <a:off x="0" y="0"/>
                          <a:ext cx="518160" cy="381838"/>
                        </a:xfrm>
                        <a:prstGeom prst="rect">
                          <a:avLst/>
                        </a:prstGeom>
                        <a:solidFill>
                          <a:schemeClr val="lt1"/>
                        </a:solidFill>
                        <a:ln w="6350">
                          <a:noFill/>
                        </a:ln>
                      </wps:spPr>
                      <wps:txbx>
                        <w:txbxContent>
                          <w:p w14:paraId="4D3F7724" w14:textId="77777777" w:rsidR="005862A4" w:rsidRPr="005E7D0F" w:rsidRDefault="005862A4" w:rsidP="005E7D0F">
                            <w:pPr>
                              <w:jc w:val="center"/>
                              <w:rPr>
                                <w:sz w:val="16"/>
                                <w:szCs w:val="16"/>
                              </w:rPr>
                            </w:pPr>
                            <w:r>
                              <w:rPr>
                                <w:rFonts w:hint="eastAsia"/>
                                <w:sz w:val="16"/>
                                <w:szCs w:val="16"/>
                              </w:rPr>
                              <w:t>目标</w:t>
                            </w:r>
                            <w:r w:rsidRPr="005E7D0F">
                              <w:rPr>
                                <w:rFonts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69EEA" id="文本框 2099" o:spid="_x0000_s1070" type="#_x0000_t202" style="position:absolute;left:0;text-align:left;margin-left:165.3pt;margin-top:283.25pt;width:40.8pt;height:30.0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" fillcolor="white [3201]" stroked="f" strokeweight=".5pt">
                <v:textbox style="mso-fit-shape-to-text:t" inset="0,0,0,0">
                  <w:txbxContent>
                    <w:p w14:paraId="4D3F7724" w14:textId="77777777" w:rsidR="005862A4" w:rsidRPr="005E7D0F" w:rsidRDefault="005862A4" w:rsidP="005E7D0F">
                      <w:pPr>
                        <w:jc w:val="center"/>
                        <w:rPr>
                          <w:sz w:val="16"/>
                          <w:szCs w:val="16"/>
                        </w:rPr>
                      </w:pPr>
                      <w:r>
                        <w:rPr>
                          <w:rFonts w:hint="eastAsia"/>
                          <w:sz w:val="16"/>
                          <w:szCs w:val="16"/>
                        </w:rPr>
                        <w:t>目标</w:t>
                      </w:r>
                      <w:r w:rsidRPr="005E7D0F">
                        <w:rPr>
                          <w:rFonts w:hint="eastAsia"/>
                          <w:sz w:val="16"/>
                          <w:szCs w:val="16"/>
                        </w:rPr>
                        <w:t>年</w:t>
                      </w:r>
                    </w:p>
                  </w:txbxContent>
                </v:textbox>
              </v:shape>
            </w:pict>
          </mc:Fallback>
        </mc:AlternateContent>
      </w:r>
      <w:r>
        <w:rPr>
          <w:rFonts w:ascii="Calibri" w:hAnsi="Calibri" w:hint="eastAsia"/>
          <w:noProof/>
          <w:color w:val="000000" w:themeColor="text1"/>
          <w:lang w:val="en-US"/>
        </w:rPr>
        <mc:AlternateContent>
          <mc:Choice Requires="wps">
            <w:drawing>
              <wp:anchor distT="0" distB="0" distL="114300" distR="114300" simplePos="0" relativeHeight="251812864" behindDoc="0" locked="0" layoutInCell="1" allowOverlap="1" wp14:anchorId="2F389241" wp14:editId="4899F61A">
                <wp:simplePos x="0" y="0"/>
                <wp:positionH relativeFrom="column">
                  <wp:posOffset>-231775</wp:posOffset>
                </wp:positionH>
                <wp:positionV relativeFrom="paragraph">
                  <wp:posOffset>3597047</wp:posOffset>
                </wp:positionV>
                <wp:extent cx="1026233" cy="381635"/>
                <wp:effectExtent l="0" t="0" r="2540" b="0"/>
                <wp:wrapNone/>
                <wp:docPr id="2098" name="文本框 2098"/>
                <wp:cNvGraphicFramePr/>
                <a:graphic xmlns:a="http://schemas.openxmlformats.org/drawingml/2006/main">
                  <a:graphicData uri="http://schemas.microsoft.com/office/word/2010/wordprocessingShape">
                    <wps:wsp>
                      <wps:cNvSpPr txBox="1"/>
                      <wps:spPr>
                        <a:xfrm>
                          <a:off x="0" y="0"/>
                          <a:ext cx="1026233" cy="381635"/>
                        </a:xfrm>
                        <a:prstGeom prst="rect">
                          <a:avLst/>
                        </a:prstGeom>
                        <a:solidFill>
                          <a:schemeClr val="lt1"/>
                        </a:solidFill>
                        <a:ln w="6350">
                          <a:noFill/>
                        </a:ln>
                      </wps:spPr>
                      <wps:txbx>
                        <w:txbxContent>
                          <w:p w14:paraId="101213FC" w14:textId="135C0C18" w:rsidR="005862A4" w:rsidRPr="005E7D0F" w:rsidRDefault="005862A4" w:rsidP="005E7D0F">
                            <w:pPr>
                              <w:jc w:val="center"/>
                              <w:rPr>
                                <w:sz w:val="16"/>
                                <w:szCs w:val="16"/>
                              </w:rPr>
                            </w:pPr>
                            <w:r>
                              <w:rPr>
                                <w:rFonts w:hint="eastAsia"/>
                                <w:sz w:val="16"/>
                                <w:szCs w:val="16"/>
                              </w:rPr>
                              <w:t>基准情景开始年份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89241" id="文本框 2098" o:spid="_x0000_s1071" type="#_x0000_t202" style="position:absolute;left:0;text-align:left;margin-left:-18.25pt;margin-top:283.25pt;width:80.8pt;height:30.0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" fillcolor="white [3201]" stroked="f" strokeweight=".5pt">
                <v:textbox style="mso-fit-shape-to-text:t" inset="0,0,0,0">
                  <w:txbxContent>
                    <w:p w14:paraId="101213FC" w14:textId="135C0C18" w:rsidR="005862A4" w:rsidRPr="005E7D0F" w:rsidRDefault="005862A4" w:rsidP="005E7D0F">
                      <w:pPr>
                        <w:jc w:val="center"/>
                        <w:rPr>
                          <w:sz w:val="16"/>
                          <w:szCs w:val="16"/>
                        </w:rPr>
                      </w:pPr>
                      <w:r>
                        <w:rPr>
                          <w:rFonts w:hint="eastAsia"/>
                          <w:sz w:val="16"/>
                          <w:szCs w:val="16"/>
                        </w:rPr>
                        <w:t>基准情景开始年份</w:t>
                      </w:r>
                    </w:p>
                  </w:txbxContent>
                </v:textbox>
              </v:shape>
            </w:pict>
          </mc:Fallback>
        </mc:AlternateContent>
      </w:r>
      <w:r>
        <w:rPr>
          <w:rFonts w:ascii="Calibri" w:hAnsi="Calibri" w:hint="eastAsia"/>
          <w:noProof/>
          <w:color w:val="000000" w:themeColor="text1"/>
          <w:lang w:val="en-US"/>
        </w:rPr>
        <mc:AlternateContent>
          <mc:Choice Requires="wps">
            <w:drawing>
              <wp:anchor distT="0" distB="0" distL="114300" distR="114300" simplePos="0" relativeHeight="251810816" behindDoc="0" locked="0" layoutInCell="1" allowOverlap="1" wp14:anchorId="1669591E" wp14:editId="40952788">
                <wp:simplePos x="0" y="0"/>
                <wp:positionH relativeFrom="column">
                  <wp:posOffset>2947131</wp:posOffset>
                </wp:positionH>
                <wp:positionV relativeFrom="paragraph">
                  <wp:posOffset>2335338</wp:posOffset>
                </wp:positionV>
                <wp:extent cx="419100" cy="467068"/>
                <wp:effectExtent l="0" t="0" r="0" b="9525"/>
                <wp:wrapNone/>
                <wp:docPr id="2097" name="文本框 2097"/>
                <wp:cNvGraphicFramePr/>
                <a:graphic xmlns:a="http://schemas.openxmlformats.org/drawingml/2006/main">
                  <a:graphicData uri="http://schemas.microsoft.com/office/word/2010/wordprocessingShape">
                    <wps:wsp>
                      <wps:cNvSpPr txBox="1"/>
                      <wps:spPr>
                        <a:xfrm>
                          <a:off x="0" y="0"/>
                          <a:ext cx="419100" cy="467068"/>
                        </a:xfrm>
                        <a:prstGeom prst="rect">
                          <a:avLst/>
                        </a:prstGeom>
                        <a:solidFill>
                          <a:schemeClr val="lt1"/>
                        </a:solidFill>
                        <a:ln w="6350">
                          <a:noFill/>
                        </a:ln>
                      </wps:spPr>
                      <wps:txbx>
                        <w:txbxContent>
                          <w:p w14:paraId="02E89E04" w14:textId="40F09A4E" w:rsidR="005862A4" w:rsidRPr="005E7D0F" w:rsidRDefault="005862A4" w:rsidP="005E7D0F">
                            <w:pPr>
                              <w:jc w:val="center"/>
                              <w:rPr>
                                <w:sz w:val="16"/>
                                <w:szCs w:val="16"/>
                              </w:rPr>
                            </w:pPr>
                            <w:r>
                              <w:rPr>
                                <w:rFonts w:hint="eastAsia"/>
                                <w:sz w:val="16"/>
                                <w:szCs w:val="16"/>
                              </w:rPr>
                              <w:t>相对于</w:t>
                            </w:r>
                            <w:r w:rsidRPr="005E7D0F">
                              <w:rPr>
                                <w:rFonts w:hint="eastAsia"/>
                                <w:sz w:val="16"/>
                                <w:szCs w:val="16"/>
                              </w:rPr>
                              <w:t>基准</w:t>
                            </w:r>
                            <w:r>
                              <w:rPr>
                                <w:rFonts w:hint="eastAsia"/>
                                <w:sz w:val="16"/>
                                <w:szCs w:val="16"/>
                              </w:rPr>
                              <w:t>情景</w:t>
                            </w:r>
                            <w:r w:rsidRPr="005E7D0F">
                              <w:rPr>
                                <w:rFonts w:hint="eastAsia"/>
                                <w:sz w:val="16"/>
                                <w:szCs w:val="16"/>
                              </w:rPr>
                              <w:t>排放</w:t>
                            </w:r>
                            <w:r>
                              <w:rPr>
                                <w:rFonts w:hint="eastAsia"/>
                                <w:sz w:val="16"/>
                                <w:szCs w:val="16"/>
                              </w:rPr>
                              <w:t>的减排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69591E" id="文本框 2097" o:spid="_x0000_s1072" type="#_x0000_t202" style="position:absolute;left:0;text-align:left;margin-left:232.05pt;margin-top:183.9pt;width:33pt;height:36.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" fillcolor="white [3201]" stroked="f" strokeweight=".5pt">
                <v:textbox inset="0,0,0,0">
                  <w:txbxContent>
                    <w:p w14:paraId="02E89E04" w14:textId="40F09A4E" w:rsidR="005862A4" w:rsidRPr="005E7D0F" w:rsidRDefault="005862A4" w:rsidP="005E7D0F">
                      <w:pPr>
                        <w:jc w:val="center"/>
                        <w:rPr>
                          <w:sz w:val="16"/>
                          <w:szCs w:val="16"/>
                        </w:rPr>
                      </w:pPr>
                      <w:r>
                        <w:rPr>
                          <w:rFonts w:hint="eastAsia"/>
                          <w:sz w:val="16"/>
                          <w:szCs w:val="16"/>
                        </w:rPr>
                        <w:t>相对于</w:t>
                      </w:r>
                      <w:r w:rsidRPr="005E7D0F">
                        <w:rPr>
                          <w:rFonts w:hint="eastAsia"/>
                          <w:sz w:val="16"/>
                          <w:szCs w:val="16"/>
                        </w:rPr>
                        <w:t>基准</w:t>
                      </w:r>
                      <w:r>
                        <w:rPr>
                          <w:rFonts w:hint="eastAsia"/>
                          <w:sz w:val="16"/>
                          <w:szCs w:val="16"/>
                        </w:rPr>
                        <w:t>情景</w:t>
                      </w:r>
                      <w:r w:rsidRPr="005E7D0F">
                        <w:rPr>
                          <w:rFonts w:hint="eastAsia"/>
                          <w:sz w:val="16"/>
                          <w:szCs w:val="16"/>
                        </w:rPr>
                        <w:t>排放</w:t>
                      </w:r>
                      <w:r>
                        <w:rPr>
                          <w:rFonts w:hint="eastAsia"/>
                          <w:sz w:val="16"/>
                          <w:szCs w:val="16"/>
                        </w:rPr>
                        <w:t>的减排</w:t>
                      </w:r>
                    </w:p>
                  </w:txbxContent>
                </v:textbox>
              </v:shape>
            </w:pict>
          </mc:Fallback>
        </mc:AlternateContent>
      </w:r>
      <w:r>
        <w:rPr>
          <w:rFonts w:ascii="Calibri" w:hAnsi="Calibri" w:hint="eastAsia"/>
          <w:noProof/>
          <w:color w:val="000000" w:themeColor="text1"/>
          <w:lang w:val="en-US"/>
        </w:rPr>
        <mc:AlternateContent>
          <mc:Choice Requires="wps">
            <w:drawing>
              <wp:anchor distT="0" distB="0" distL="114300" distR="114300" simplePos="0" relativeHeight="251807744" behindDoc="0" locked="0" layoutInCell="1" allowOverlap="1" wp14:anchorId="2E152E65" wp14:editId="4404D656">
                <wp:simplePos x="0" y="0"/>
                <wp:positionH relativeFrom="column">
                  <wp:posOffset>2732337</wp:posOffset>
                </wp:positionH>
                <wp:positionV relativeFrom="paragraph">
                  <wp:posOffset>747677</wp:posOffset>
                </wp:positionV>
                <wp:extent cx="1643046" cy="381635"/>
                <wp:effectExtent l="9208" t="0" r="4762" b="4763"/>
                <wp:wrapNone/>
                <wp:docPr id="2095" name="文本框 2095"/>
                <wp:cNvGraphicFramePr/>
                <a:graphic xmlns:a="http://schemas.openxmlformats.org/drawingml/2006/main">
                  <a:graphicData uri="http://schemas.microsoft.com/office/word/2010/wordprocessingShape">
                    <wps:wsp>
                      <wps:cNvSpPr txBox="1"/>
                      <wps:spPr>
                        <a:xfrm rot="16200000">
                          <a:off x="0" y="0"/>
                          <a:ext cx="1643046" cy="381635"/>
                        </a:xfrm>
                        <a:prstGeom prst="rect">
                          <a:avLst/>
                        </a:prstGeom>
                        <a:solidFill>
                          <a:schemeClr val="lt1"/>
                        </a:solidFill>
                        <a:ln w="6350">
                          <a:noFill/>
                        </a:ln>
                      </wps:spPr>
                      <wps:txbx>
                        <w:txbxContent>
                          <w:p w14:paraId="2C1A6B48" w14:textId="7EC97B3F" w:rsidR="005862A4" w:rsidRPr="005E7D0F" w:rsidRDefault="005862A4" w:rsidP="005E7D0F">
                            <w:pPr>
                              <w:jc w:val="center"/>
                              <w:rPr>
                                <w:sz w:val="16"/>
                                <w:szCs w:val="16"/>
                              </w:rPr>
                            </w:pPr>
                            <w:r>
                              <w:rPr>
                                <w:rFonts w:hint="eastAsia"/>
                                <w:sz w:val="16"/>
                                <w:szCs w:val="16"/>
                              </w:rPr>
                              <w:t>G</w:t>
                            </w:r>
                            <w:r>
                              <w:rPr>
                                <w:sz w:val="16"/>
                                <w:szCs w:val="16"/>
                              </w:rPr>
                              <w:t>HG</w:t>
                            </w:r>
                            <w:r>
                              <w:rPr>
                                <w:sz w:val="16"/>
                                <w:szCs w:val="16"/>
                              </w:rPr>
                              <w:t>排放</w:t>
                            </w:r>
                            <w:r>
                              <w:rPr>
                                <w:rFonts w:hint="eastAsia"/>
                                <w:sz w:val="16"/>
                                <w:szCs w:val="16"/>
                              </w:rPr>
                              <w:t>强度（公吨</w:t>
                            </w:r>
                            <w:r>
                              <w:rPr>
                                <w:rFonts w:hint="eastAsia"/>
                                <w:sz w:val="16"/>
                                <w:szCs w:val="16"/>
                              </w:rPr>
                              <w:t>C</w:t>
                            </w:r>
                            <w:r>
                              <w:rPr>
                                <w:sz w:val="16"/>
                                <w:szCs w:val="16"/>
                              </w:rPr>
                              <w:t>O</w:t>
                            </w:r>
                            <w:r w:rsidRPr="005E7D0F">
                              <w:rPr>
                                <w:sz w:val="16"/>
                                <w:szCs w:val="16"/>
                                <w:vertAlign w:val="subscript"/>
                              </w:rPr>
                              <w:t>2</w:t>
                            </w:r>
                            <w:r>
                              <w:rPr>
                                <w:sz w:val="16"/>
                                <w:szCs w:val="16"/>
                              </w:rPr>
                              <w:t>e/GDP</w:t>
                            </w:r>
                            <w:r>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152E65" id="文本框 2095" o:spid="_x0000_s1073" type="#_x0000_t202" style="position:absolute;left:0;text-align:left;margin-left:215.15pt;margin-top:58.85pt;width:129.35pt;height:30.05pt;rotation:-90;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" fillcolor="white [3201]" stroked="f" strokeweight=".5pt">
                <v:textbox style="mso-fit-shape-to-text:t" inset="0,0,0,0">
                  <w:txbxContent>
                    <w:p w14:paraId="2C1A6B48" w14:textId="7EC97B3F" w:rsidR="005862A4" w:rsidRPr="005E7D0F" w:rsidRDefault="005862A4" w:rsidP="005E7D0F">
                      <w:pPr>
                        <w:jc w:val="center"/>
                        <w:rPr>
                          <w:sz w:val="16"/>
                          <w:szCs w:val="16"/>
                        </w:rPr>
                      </w:pPr>
                      <w:r>
                        <w:rPr>
                          <w:rFonts w:hint="eastAsia"/>
                          <w:sz w:val="16"/>
                          <w:szCs w:val="16"/>
                        </w:rPr>
                        <w:t>G</w:t>
                      </w:r>
                      <w:r>
                        <w:rPr>
                          <w:sz w:val="16"/>
                          <w:szCs w:val="16"/>
                        </w:rPr>
                        <w:t>HG</w:t>
                      </w:r>
                      <w:r>
                        <w:rPr>
                          <w:sz w:val="16"/>
                          <w:szCs w:val="16"/>
                        </w:rPr>
                        <w:t>排放</w:t>
                      </w:r>
                      <w:r>
                        <w:rPr>
                          <w:rFonts w:hint="eastAsia"/>
                          <w:sz w:val="16"/>
                          <w:szCs w:val="16"/>
                        </w:rPr>
                        <w:t>强度（公吨</w:t>
                      </w:r>
                      <w:r>
                        <w:rPr>
                          <w:rFonts w:hint="eastAsia"/>
                          <w:sz w:val="16"/>
                          <w:szCs w:val="16"/>
                        </w:rPr>
                        <w:t>C</w:t>
                      </w:r>
                      <w:r>
                        <w:rPr>
                          <w:sz w:val="16"/>
                          <w:szCs w:val="16"/>
                        </w:rPr>
                        <w:t>O</w:t>
                      </w:r>
                      <w:r w:rsidRPr="005E7D0F">
                        <w:rPr>
                          <w:sz w:val="16"/>
                          <w:szCs w:val="16"/>
                          <w:vertAlign w:val="subscript"/>
                        </w:rPr>
                        <w:t>2</w:t>
                      </w:r>
                      <w:r>
                        <w:rPr>
                          <w:sz w:val="16"/>
                          <w:szCs w:val="16"/>
                        </w:rPr>
                        <w:t>e/GDP</w:t>
                      </w:r>
                      <w:r>
                        <w:rPr>
                          <w:rFonts w:hint="eastAsia"/>
                          <w:sz w:val="16"/>
                          <w:szCs w:val="16"/>
                        </w:rPr>
                        <w:t>）</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808768" behindDoc="0" locked="0" layoutInCell="1" allowOverlap="1" wp14:anchorId="3C0662B6" wp14:editId="63D88977">
                <wp:simplePos x="0" y="0"/>
                <wp:positionH relativeFrom="column">
                  <wp:posOffset>-177254</wp:posOffset>
                </wp:positionH>
                <wp:positionV relativeFrom="paragraph">
                  <wp:posOffset>4409122</wp:posOffset>
                </wp:positionV>
                <wp:extent cx="866635" cy="381635"/>
                <wp:effectExtent l="0" t="6668" r="3493" b="3492"/>
                <wp:wrapNone/>
                <wp:docPr id="2096" name="文本框 2096"/>
                <wp:cNvGraphicFramePr/>
                <a:graphic xmlns:a="http://schemas.openxmlformats.org/drawingml/2006/main">
                  <a:graphicData uri="http://schemas.microsoft.com/office/word/2010/wordprocessingShape">
                    <wps:wsp>
                      <wps:cNvSpPr txBox="1"/>
                      <wps:spPr>
                        <a:xfrm rot="16200000">
                          <a:off x="0" y="0"/>
                          <a:ext cx="866635" cy="381635"/>
                        </a:xfrm>
                        <a:prstGeom prst="rect">
                          <a:avLst/>
                        </a:prstGeom>
                        <a:solidFill>
                          <a:schemeClr val="lt1"/>
                        </a:solidFill>
                        <a:ln w="6350">
                          <a:noFill/>
                        </a:ln>
                      </wps:spPr>
                      <wps:txbx>
                        <w:txbxContent>
                          <w:p w14:paraId="4B418139" w14:textId="77777777" w:rsidR="005862A4" w:rsidRDefault="005862A4" w:rsidP="005E7D0F">
                            <w:pPr>
                              <w:jc w:val="center"/>
                              <w:rPr>
                                <w:sz w:val="16"/>
                                <w:szCs w:val="16"/>
                              </w:rPr>
                            </w:pPr>
                            <w:r>
                              <w:rPr>
                                <w:rFonts w:hint="eastAsia"/>
                                <w:sz w:val="16"/>
                                <w:szCs w:val="16"/>
                              </w:rPr>
                              <w:t>G</w:t>
                            </w:r>
                            <w:r>
                              <w:rPr>
                                <w:sz w:val="16"/>
                                <w:szCs w:val="16"/>
                              </w:rPr>
                              <w:t>HG</w:t>
                            </w:r>
                            <w:r>
                              <w:rPr>
                                <w:sz w:val="16"/>
                                <w:szCs w:val="16"/>
                              </w:rPr>
                              <w:t>排放</w:t>
                            </w:r>
                          </w:p>
                          <w:p w14:paraId="695C9D77" w14:textId="70140645" w:rsidR="005862A4" w:rsidRPr="005E7D0F" w:rsidRDefault="005862A4" w:rsidP="005E7D0F">
                            <w:pPr>
                              <w:jc w:val="center"/>
                              <w:rPr>
                                <w:sz w:val="16"/>
                                <w:szCs w:val="16"/>
                              </w:rPr>
                            </w:pPr>
                            <w:r>
                              <w:rPr>
                                <w:rFonts w:hint="eastAsia"/>
                                <w:sz w:val="16"/>
                                <w:szCs w:val="16"/>
                              </w:rPr>
                              <w:t>（公吨</w:t>
                            </w:r>
                            <w:r>
                              <w:rPr>
                                <w:rFonts w:hint="eastAsia"/>
                                <w:sz w:val="16"/>
                                <w:szCs w:val="16"/>
                              </w:rPr>
                              <w:t>C</w:t>
                            </w:r>
                            <w:r>
                              <w:rPr>
                                <w:sz w:val="16"/>
                                <w:szCs w:val="16"/>
                              </w:rPr>
                              <w:t>O</w:t>
                            </w:r>
                            <w:r w:rsidRPr="005E7D0F">
                              <w:rPr>
                                <w:sz w:val="16"/>
                                <w:szCs w:val="16"/>
                                <w:vertAlign w:val="subscript"/>
                              </w:rPr>
                              <w:t>2</w:t>
                            </w:r>
                            <w:r>
                              <w:rPr>
                                <w:sz w:val="16"/>
                                <w:szCs w:val="16"/>
                              </w:rPr>
                              <w:t>e</w:t>
                            </w:r>
                            <w:r>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0662B6" id="文本框 2096" o:spid="_x0000_s1074" type="#_x0000_t202" style="position:absolute;left:0;text-align:left;margin-left:-13.95pt;margin-top:347.15pt;width:68.25pt;height:30.05pt;rotation:-90;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" fillcolor="white [3201]" stroked="f" strokeweight=".5pt">
                <v:textbox style="mso-fit-shape-to-text:t" inset="0,0,0,0">
                  <w:txbxContent>
                    <w:p w14:paraId="4B418139" w14:textId="77777777" w:rsidR="005862A4" w:rsidRDefault="005862A4" w:rsidP="005E7D0F">
                      <w:pPr>
                        <w:jc w:val="center"/>
                        <w:rPr>
                          <w:sz w:val="16"/>
                          <w:szCs w:val="16"/>
                        </w:rPr>
                      </w:pPr>
                      <w:r>
                        <w:rPr>
                          <w:rFonts w:hint="eastAsia"/>
                          <w:sz w:val="16"/>
                          <w:szCs w:val="16"/>
                        </w:rPr>
                        <w:t>G</w:t>
                      </w:r>
                      <w:r>
                        <w:rPr>
                          <w:sz w:val="16"/>
                          <w:szCs w:val="16"/>
                        </w:rPr>
                        <w:t>HG</w:t>
                      </w:r>
                      <w:r>
                        <w:rPr>
                          <w:sz w:val="16"/>
                          <w:szCs w:val="16"/>
                        </w:rPr>
                        <w:t>排放</w:t>
                      </w:r>
                    </w:p>
                    <w:p w14:paraId="695C9D77" w14:textId="70140645" w:rsidR="005862A4" w:rsidRPr="005E7D0F" w:rsidRDefault="005862A4" w:rsidP="005E7D0F">
                      <w:pPr>
                        <w:jc w:val="center"/>
                        <w:rPr>
                          <w:sz w:val="16"/>
                          <w:szCs w:val="16"/>
                        </w:rPr>
                      </w:pPr>
                      <w:r>
                        <w:rPr>
                          <w:rFonts w:hint="eastAsia"/>
                          <w:sz w:val="16"/>
                          <w:szCs w:val="16"/>
                        </w:rPr>
                        <w:t>（公吨</w:t>
                      </w:r>
                      <w:r>
                        <w:rPr>
                          <w:rFonts w:hint="eastAsia"/>
                          <w:sz w:val="16"/>
                          <w:szCs w:val="16"/>
                        </w:rPr>
                        <w:t>C</w:t>
                      </w:r>
                      <w:r>
                        <w:rPr>
                          <w:sz w:val="16"/>
                          <w:szCs w:val="16"/>
                        </w:rPr>
                        <w:t>O</w:t>
                      </w:r>
                      <w:r w:rsidRPr="005E7D0F">
                        <w:rPr>
                          <w:sz w:val="16"/>
                          <w:szCs w:val="16"/>
                          <w:vertAlign w:val="subscript"/>
                        </w:rPr>
                        <w:t>2</w:t>
                      </w:r>
                      <w:r>
                        <w:rPr>
                          <w:sz w:val="16"/>
                          <w:szCs w:val="16"/>
                        </w:rPr>
                        <w:t>e</w:t>
                      </w:r>
                      <w:r>
                        <w:rPr>
                          <w:rFonts w:hint="eastAsia"/>
                          <w:sz w:val="16"/>
                          <w:szCs w:val="16"/>
                        </w:rPr>
                        <w:t>）</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805696" behindDoc="0" locked="0" layoutInCell="1" allowOverlap="1" wp14:anchorId="37145F66" wp14:editId="44517A59">
                <wp:simplePos x="0" y="0"/>
                <wp:positionH relativeFrom="column">
                  <wp:posOffset>-674527</wp:posOffset>
                </wp:positionH>
                <wp:positionV relativeFrom="paragraph">
                  <wp:posOffset>2745272</wp:posOffset>
                </wp:positionV>
                <wp:extent cx="1115367" cy="381838"/>
                <wp:effectExtent l="0" t="6985" r="1905" b="1905"/>
                <wp:wrapNone/>
                <wp:docPr id="2094" name="文本框 2094"/>
                <wp:cNvGraphicFramePr/>
                <a:graphic xmlns:a="http://schemas.openxmlformats.org/drawingml/2006/main">
                  <a:graphicData uri="http://schemas.microsoft.com/office/word/2010/wordprocessingShape">
                    <wps:wsp>
                      <wps:cNvSpPr txBox="1"/>
                      <wps:spPr>
                        <a:xfrm rot="16200000">
                          <a:off x="0" y="0"/>
                          <a:ext cx="1115367" cy="381838"/>
                        </a:xfrm>
                        <a:prstGeom prst="rect">
                          <a:avLst/>
                        </a:prstGeom>
                        <a:solidFill>
                          <a:schemeClr val="lt1"/>
                        </a:solidFill>
                        <a:ln w="6350">
                          <a:noFill/>
                        </a:ln>
                      </wps:spPr>
                      <wps:txbx>
                        <w:txbxContent>
                          <w:p w14:paraId="2191E1DF" w14:textId="77777777" w:rsidR="005862A4" w:rsidRPr="005E7D0F" w:rsidRDefault="005862A4" w:rsidP="005E7D0F">
                            <w:pPr>
                              <w:jc w:val="center"/>
                              <w:rPr>
                                <w:sz w:val="16"/>
                                <w:szCs w:val="16"/>
                              </w:rPr>
                            </w:pPr>
                            <w:r>
                              <w:rPr>
                                <w:rFonts w:hint="eastAsia"/>
                                <w:sz w:val="16"/>
                                <w:szCs w:val="16"/>
                              </w:rPr>
                              <w:t>G</w:t>
                            </w:r>
                            <w:r>
                              <w:rPr>
                                <w:sz w:val="16"/>
                                <w:szCs w:val="16"/>
                              </w:rPr>
                              <w:t>HG</w:t>
                            </w:r>
                            <w:r>
                              <w:rPr>
                                <w:sz w:val="16"/>
                                <w:szCs w:val="16"/>
                              </w:rPr>
                              <w:t>排放</w:t>
                            </w:r>
                            <w:r>
                              <w:rPr>
                                <w:rFonts w:hint="eastAsia"/>
                                <w:sz w:val="16"/>
                                <w:szCs w:val="16"/>
                              </w:rPr>
                              <w:t>（公吨</w:t>
                            </w:r>
                            <w:r>
                              <w:rPr>
                                <w:rFonts w:hint="eastAsia"/>
                                <w:sz w:val="16"/>
                                <w:szCs w:val="16"/>
                              </w:rPr>
                              <w:t>C</w:t>
                            </w:r>
                            <w:r>
                              <w:rPr>
                                <w:sz w:val="16"/>
                                <w:szCs w:val="16"/>
                              </w:rPr>
                              <w:t>O</w:t>
                            </w:r>
                            <w:r w:rsidRPr="005E7D0F">
                              <w:rPr>
                                <w:sz w:val="16"/>
                                <w:szCs w:val="16"/>
                                <w:vertAlign w:val="subscript"/>
                              </w:rPr>
                              <w:t>2</w:t>
                            </w:r>
                            <w:r>
                              <w:rPr>
                                <w:sz w:val="16"/>
                                <w:szCs w:val="16"/>
                              </w:rPr>
                              <w:t>e</w:t>
                            </w:r>
                            <w:r>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145F66" id="文本框 2094" o:spid="_x0000_s1075" type="#_x0000_t202" style="position:absolute;left:0;text-align:left;margin-left:-53.1pt;margin-top:216.15pt;width:87.8pt;height:30.05pt;rotation:-90;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" fillcolor="white [3201]" stroked="f" strokeweight=".5pt">
                <v:textbox style="mso-fit-shape-to-text:t" inset="0,0,0,0">
                  <w:txbxContent>
                    <w:p w14:paraId="2191E1DF" w14:textId="77777777" w:rsidR="005862A4" w:rsidRPr="005E7D0F" w:rsidRDefault="005862A4" w:rsidP="005E7D0F">
                      <w:pPr>
                        <w:jc w:val="center"/>
                        <w:rPr>
                          <w:sz w:val="16"/>
                          <w:szCs w:val="16"/>
                        </w:rPr>
                      </w:pPr>
                      <w:r>
                        <w:rPr>
                          <w:rFonts w:hint="eastAsia"/>
                          <w:sz w:val="16"/>
                          <w:szCs w:val="16"/>
                        </w:rPr>
                        <w:t>G</w:t>
                      </w:r>
                      <w:r>
                        <w:rPr>
                          <w:sz w:val="16"/>
                          <w:szCs w:val="16"/>
                        </w:rPr>
                        <w:t>HG</w:t>
                      </w:r>
                      <w:r>
                        <w:rPr>
                          <w:sz w:val="16"/>
                          <w:szCs w:val="16"/>
                        </w:rPr>
                        <w:t>排放</w:t>
                      </w:r>
                      <w:r>
                        <w:rPr>
                          <w:rFonts w:hint="eastAsia"/>
                          <w:sz w:val="16"/>
                          <w:szCs w:val="16"/>
                        </w:rPr>
                        <w:t>（公吨</w:t>
                      </w:r>
                      <w:r>
                        <w:rPr>
                          <w:rFonts w:hint="eastAsia"/>
                          <w:sz w:val="16"/>
                          <w:szCs w:val="16"/>
                        </w:rPr>
                        <w:t>C</w:t>
                      </w:r>
                      <w:r>
                        <w:rPr>
                          <w:sz w:val="16"/>
                          <w:szCs w:val="16"/>
                        </w:rPr>
                        <w:t>O</w:t>
                      </w:r>
                      <w:r w:rsidRPr="005E7D0F">
                        <w:rPr>
                          <w:sz w:val="16"/>
                          <w:szCs w:val="16"/>
                          <w:vertAlign w:val="subscript"/>
                        </w:rPr>
                        <w:t>2</w:t>
                      </w:r>
                      <w:r>
                        <w:rPr>
                          <w:sz w:val="16"/>
                          <w:szCs w:val="16"/>
                        </w:rPr>
                        <w:t>e</w:t>
                      </w:r>
                      <w:r>
                        <w:rPr>
                          <w:rFonts w:hint="eastAsia"/>
                          <w:sz w:val="16"/>
                          <w:szCs w:val="16"/>
                        </w:rPr>
                        <w:t>）</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803648" behindDoc="0" locked="0" layoutInCell="1" allowOverlap="1" wp14:anchorId="0AB53D17" wp14:editId="56018FE0">
                <wp:simplePos x="0" y="0"/>
                <wp:positionH relativeFrom="column">
                  <wp:posOffset>-306300</wp:posOffset>
                </wp:positionH>
                <wp:positionV relativeFrom="paragraph">
                  <wp:posOffset>677186</wp:posOffset>
                </wp:positionV>
                <wp:extent cx="1115367" cy="381838"/>
                <wp:effectExtent l="0" t="6985" r="1905" b="1905"/>
                <wp:wrapNone/>
                <wp:docPr id="2093" name="文本框 2093"/>
                <wp:cNvGraphicFramePr/>
                <a:graphic xmlns:a="http://schemas.openxmlformats.org/drawingml/2006/main">
                  <a:graphicData uri="http://schemas.microsoft.com/office/word/2010/wordprocessingShape">
                    <wps:wsp>
                      <wps:cNvSpPr txBox="1"/>
                      <wps:spPr>
                        <a:xfrm rot="16200000">
                          <a:off x="0" y="0"/>
                          <a:ext cx="1115367" cy="381838"/>
                        </a:xfrm>
                        <a:prstGeom prst="rect">
                          <a:avLst/>
                        </a:prstGeom>
                        <a:solidFill>
                          <a:schemeClr val="lt1"/>
                        </a:solidFill>
                        <a:ln w="6350">
                          <a:noFill/>
                        </a:ln>
                      </wps:spPr>
                      <wps:txbx>
                        <w:txbxContent>
                          <w:p w14:paraId="0395B5AB" w14:textId="69A3328F" w:rsidR="005862A4" w:rsidRPr="005E7D0F" w:rsidRDefault="005862A4" w:rsidP="005E7D0F">
                            <w:pPr>
                              <w:jc w:val="center"/>
                              <w:rPr>
                                <w:sz w:val="16"/>
                                <w:szCs w:val="16"/>
                              </w:rPr>
                            </w:pPr>
                            <w:r>
                              <w:rPr>
                                <w:rFonts w:hint="eastAsia"/>
                                <w:sz w:val="16"/>
                                <w:szCs w:val="16"/>
                              </w:rPr>
                              <w:t>G</w:t>
                            </w:r>
                            <w:r>
                              <w:rPr>
                                <w:sz w:val="16"/>
                                <w:szCs w:val="16"/>
                              </w:rPr>
                              <w:t>HG</w:t>
                            </w:r>
                            <w:r>
                              <w:rPr>
                                <w:sz w:val="16"/>
                                <w:szCs w:val="16"/>
                              </w:rPr>
                              <w:t>排放</w:t>
                            </w:r>
                            <w:r>
                              <w:rPr>
                                <w:rFonts w:hint="eastAsia"/>
                                <w:sz w:val="16"/>
                                <w:szCs w:val="16"/>
                              </w:rPr>
                              <w:t>（公吨</w:t>
                            </w:r>
                            <w:r>
                              <w:rPr>
                                <w:rFonts w:hint="eastAsia"/>
                                <w:sz w:val="16"/>
                                <w:szCs w:val="16"/>
                              </w:rPr>
                              <w:t>C</w:t>
                            </w:r>
                            <w:r>
                              <w:rPr>
                                <w:sz w:val="16"/>
                                <w:szCs w:val="16"/>
                              </w:rPr>
                              <w:t>O</w:t>
                            </w:r>
                            <w:r w:rsidRPr="005E7D0F">
                              <w:rPr>
                                <w:sz w:val="16"/>
                                <w:szCs w:val="16"/>
                                <w:vertAlign w:val="subscript"/>
                              </w:rPr>
                              <w:t>2</w:t>
                            </w:r>
                            <w:r>
                              <w:rPr>
                                <w:sz w:val="16"/>
                                <w:szCs w:val="16"/>
                              </w:rPr>
                              <w:t>e</w:t>
                            </w:r>
                            <w:r>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B53D17" id="文本框 2093" o:spid="_x0000_s1076" type="#_x0000_t202" style="position:absolute;left:0;text-align:left;margin-left:-24.1pt;margin-top:53.3pt;width:87.8pt;height:30.05pt;rotation:-90;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" fillcolor="white [3201]" stroked="f" strokeweight=".5pt">
                <v:textbox style="mso-fit-shape-to-text:t" inset="0,0,0,0">
                  <w:txbxContent>
                    <w:p w14:paraId="0395B5AB" w14:textId="69A3328F" w:rsidR="005862A4" w:rsidRPr="005E7D0F" w:rsidRDefault="005862A4" w:rsidP="005E7D0F">
                      <w:pPr>
                        <w:jc w:val="center"/>
                        <w:rPr>
                          <w:sz w:val="16"/>
                          <w:szCs w:val="16"/>
                        </w:rPr>
                      </w:pPr>
                      <w:r>
                        <w:rPr>
                          <w:rFonts w:hint="eastAsia"/>
                          <w:sz w:val="16"/>
                          <w:szCs w:val="16"/>
                        </w:rPr>
                        <w:t>G</w:t>
                      </w:r>
                      <w:r>
                        <w:rPr>
                          <w:sz w:val="16"/>
                          <w:szCs w:val="16"/>
                        </w:rPr>
                        <w:t>HG</w:t>
                      </w:r>
                      <w:r>
                        <w:rPr>
                          <w:sz w:val="16"/>
                          <w:szCs w:val="16"/>
                        </w:rPr>
                        <w:t>排放</w:t>
                      </w:r>
                      <w:r>
                        <w:rPr>
                          <w:rFonts w:hint="eastAsia"/>
                          <w:sz w:val="16"/>
                          <w:szCs w:val="16"/>
                        </w:rPr>
                        <w:t>（公吨</w:t>
                      </w:r>
                      <w:r>
                        <w:rPr>
                          <w:rFonts w:hint="eastAsia"/>
                          <w:sz w:val="16"/>
                          <w:szCs w:val="16"/>
                        </w:rPr>
                        <w:t>C</w:t>
                      </w:r>
                      <w:r>
                        <w:rPr>
                          <w:sz w:val="16"/>
                          <w:szCs w:val="16"/>
                        </w:rPr>
                        <w:t>O</w:t>
                      </w:r>
                      <w:r w:rsidRPr="005E7D0F">
                        <w:rPr>
                          <w:sz w:val="16"/>
                          <w:szCs w:val="16"/>
                          <w:vertAlign w:val="subscript"/>
                        </w:rPr>
                        <w:t>2</w:t>
                      </w:r>
                      <w:r>
                        <w:rPr>
                          <w:sz w:val="16"/>
                          <w:szCs w:val="16"/>
                        </w:rPr>
                        <w:t>e</w:t>
                      </w:r>
                      <w:r>
                        <w:rPr>
                          <w:rFonts w:hint="eastAsia"/>
                          <w:sz w:val="16"/>
                          <w:szCs w:val="16"/>
                        </w:rPr>
                        <w:t>）</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801600" behindDoc="0" locked="0" layoutInCell="1" allowOverlap="1" wp14:anchorId="1A01C8D4" wp14:editId="2371F87E">
                <wp:simplePos x="0" y="0"/>
                <wp:positionH relativeFrom="column">
                  <wp:posOffset>4135755</wp:posOffset>
                </wp:positionH>
                <wp:positionV relativeFrom="paragraph">
                  <wp:posOffset>2000885</wp:posOffset>
                </wp:positionV>
                <wp:extent cx="461010" cy="381838"/>
                <wp:effectExtent l="0" t="0" r="0" b="0"/>
                <wp:wrapNone/>
                <wp:docPr id="2092" name="文本框 2092"/>
                <wp:cNvGraphicFramePr/>
                <a:graphic xmlns:a="http://schemas.openxmlformats.org/drawingml/2006/main">
                  <a:graphicData uri="http://schemas.microsoft.com/office/word/2010/wordprocessingShape">
                    <wps:wsp>
                      <wps:cNvSpPr txBox="1"/>
                      <wps:spPr>
                        <a:xfrm>
                          <a:off x="0" y="0"/>
                          <a:ext cx="461010" cy="381838"/>
                        </a:xfrm>
                        <a:prstGeom prst="rect">
                          <a:avLst/>
                        </a:prstGeom>
                        <a:solidFill>
                          <a:schemeClr val="lt1"/>
                        </a:solidFill>
                        <a:ln w="6350">
                          <a:noFill/>
                        </a:ln>
                      </wps:spPr>
                      <wps:txbx>
                        <w:txbxContent>
                          <w:p w14:paraId="2B4704AE" w14:textId="77777777" w:rsidR="005862A4" w:rsidRPr="005E7D0F" w:rsidRDefault="005862A4" w:rsidP="005E7D0F">
                            <w:pPr>
                              <w:jc w:val="center"/>
                              <w:rPr>
                                <w:sz w:val="16"/>
                                <w:szCs w:val="16"/>
                              </w:rPr>
                            </w:pPr>
                            <w:r>
                              <w:rPr>
                                <w:rFonts w:hint="eastAsia"/>
                                <w:sz w:val="16"/>
                                <w:szCs w:val="16"/>
                              </w:rPr>
                              <w:t>目标期限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01C8D4" id="文本框 2092" o:spid="_x0000_s1077" type="#_x0000_t202" style="position:absolute;left:0;text-align:left;margin-left:325.65pt;margin-top:157.55pt;width:36.3pt;height:30.0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" fillcolor="white [3201]" stroked="f" strokeweight=".5pt">
                <v:textbox style="mso-fit-shape-to-text:t" inset="0,0,0,0">
                  <w:txbxContent>
                    <w:p w14:paraId="2B4704AE" w14:textId="77777777" w:rsidR="005862A4" w:rsidRPr="005E7D0F" w:rsidRDefault="005862A4" w:rsidP="005E7D0F">
                      <w:pPr>
                        <w:jc w:val="center"/>
                        <w:rPr>
                          <w:sz w:val="16"/>
                          <w:szCs w:val="16"/>
                        </w:rPr>
                      </w:pPr>
                      <w:r>
                        <w:rPr>
                          <w:rFonts w:hint="eastAsia"/>
                          <w:sz w:val="16"/>
                          <w:szCs w:val="16"/>
                        </w:rPr>
                        <w:t>目标期限</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799552" behindDoc="0" locked="0" layoutInCell="1" allowOverlap="1" wp14:anchorId="4A5CE244" wp14:editId="7AB7E936">
                <wp:simplePos x="0" y="0"/>
                <wp:positionH relativeFrom="column">
                  <wp:posOffset>851535</wp:posOffset>
                </wp:positionH>
                <wp:positionV relativeFrom="paragraph">
                  <wp:posOffset>2003425</wp:posOffset>
                </wp:positionV>
                <wp:extent cx="461010" cy="381838"/>
                <wp:effectExtent l="0" t="0" r="0" b="0"/>
                <wp:wrapNone/>
                <wp:docPr id="2091" name="文本框 2091"/>
                <wp:cNvGraphicFramePr/>
                <a:graphic xmlns:a="http://schemas.openxmlformats.org/drawingml/2006/main">
                  <a:graphicData uri="http://schemas.microsoft.com/office/word/2010/wordprocessingShape">
                    <wps:wsp>
                      <wps:cNvSpPr txBox="1"/>
                      <wps:spPr>
                        <a:xfrm>
                          <a:off x="0" y="0"/>
                          <a:ext cx="461010" cy="381838"/>
                        </a:xfrm>
                        <a:prstGeom prst="rect">
                          <a:avLst/>
                        </a:prstGeom>
                        <a:solidFill>
                          <a:schemeClr val="lt1"/>
                        </a:solidFill>
                        <a:ln w="6350">
                          <a:noFill/>
                        </a:ln>
                      </wps:spPr>
                      <wps:txbx>
                        <w:txbxContent>
                          <w:p w14:paraId="71E4F67A" w14:textId="20F9F579" w:rsidR="005862A4" w:rsidRPr="005E7D0F" w:rsidRDefault="005862A4" w:rsidP="005E7D0F">
                            <w:pPr>
                              <w:jc w:val="center"/>
                              <w:rPr>
                                <w:sz w:val="16"/>
                                <w:szCs w:val="16"/>
                              </w:rPr>
                            </w:pPr>
                            <w:r>
                              <w:rPr>
                                <w:rFonts w:hint="eastAsia"/>
                                <w:sz w:val="16"/>
                                <w:szCs w:val="16"/>
                              </w:rPr>
                              <w:t>目标期限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5CE244" id="文本框 2091" o:spid="_x0000_s1078" type="#_x0000_t202" style="position:absolute;left:0;text-align:left;margin-left:67.05pt;margin-top:157.75pt;width:36.3pt;height:30.0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" fillcolor="white [3201]" stroked="f" strokeweight=".5pt">
                <v:textbox style="mso-fit-shape-to-text:t" inset="0,0,0,0">
                  <w:txbxContent>
                    <w:p w14:paraId="71E4F67A" w14:textId="20F9F579" w:rsidR="005862A4" w:rsidRPr="005E7D0F" w:rsidRDefault="005862A4" w:rsidP="005E7D0F">
                      <w:pPr>
                        <w:jc w:val="center"/>
                        <w:rPr>
                          <w:sz w:val="16"/>
                          <w:szCs w:val="16"/>
                        </w:rPr>
                      </w:pPr>
                      <w:r>
                        <w:rPr>
                          <w:rFonts w:hint="eastAsia"/>
                          <w:sz w:val="16"/>
                          <w:szCs w:val="16"/>
                        </w:rPr>
                        <w:t>目标期限</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793408" behindDoc="0" locked="0" layoutInCell="1" allowOverlap="1" wp14:anchorId="2636423D" wp14:editId="20639AD5">
                <wp:simplePos x="0" y="0"/>
                <wp:positionH relativeFrom="column">
                  <wp:posOffset>3604260</wp:posOffset>
                </wp:positionH>
                <wp:positionV relativeFrom="paragraph">
                  <wp:posOffset>1729740</wp:posOffset>
                </wp:positionV>
                <wp:extent cx="518160" cy="381635"/>
                <wp:effectExtent l="0" t="0" r="0" b="0"/>
                <wp:wrapNone/>
                <wp:docPr id="2088" name="文本框 2088"/>
                <wp:cNvGraphicFramePr/>
                <a:graphic xmlns:a="http://schemas.openxmlformats.org/drawingml/2006/main">
                  <a:graphicData uri="http://schemas.microsoft.com/office/word/2010/wordprocessingShape">
                    <wps:wsp>
                      <wps:cNvSpPr txBox="1"/>
                      <wps:spPr>
                        <a:xfrm>
                          <a:off x="0" y="0"/>
                          <a:ext cx="518160" cy="381635"/>
                        </a:xfrm>
                        <a:prstGeom prst="rect">
                          <a:avLst/>
                        </a:prstGeom>
                        <a:solidFill>
                          <a:schemeClr val="lt1"/>
                        </a:solidFill>
                        <a:ln w="6350">
                          <a:noFill/>
                        </a:ln>
                      </wps:spPr>
                      <wps:txbx>
                        <w:txbxContent>
                          <w:p w14:paraId="110E4CE7" w14:textId="77777777" w:rsidR="005862A4" w:rsidRPr="005E7D0F" w:rsidRDefault="005862A4" w:rsidP="005E7D0F">
                            <w:pPr>
                              <w:jc w:val="center"/>
                              <w:rPr>
                                <w:sz w:val="16"/>
                                <w:szCs w:val="16"/>
                              </w:rPr>
                            </w:pPr>
                            <w:r w:rsidRPr="005E7D0F">
                              <w:rPr>
                                <w:rFonts w:hint="eastAsia"/>
                                <w:sz w:val="16"/>
                                <w:szCs w:val="16"/>
                              </w:rPr>
                              <w:t>基准年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36423D" id="文本框 2088" o:spid="_x0000_s1079" type="#_x0000_t202" style="position:absolute;left:0;text-align:left;margin-left:283.8pt;margin-top:136.2pt;width:40.8pt;height:30.0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" fillcolor="white [3201]" stroked="f" strokeweight=".5pt">
                <v:textbox style="mso-fit-shape-to-text:t" inset="0,0,0,0">
                  <w:txbxContent>
                    <w:p w14:paraId="110E4CE7" w14:textId="77777777" w:rsidR="005862A4" w:rsidRPr="005E7D0F" w:rsidRDefault="005862A4" w:rsidP="005E7D0F">
                      <w:pPr>
                        <w:jc w:val="center"/>
                        <w:rPr>
                          <w:sz w:val="16"/>
                          <w:szCs w:val="16"/>
                        </w:rPr>
                      </w:pPr>
                      <w:r w:rsidRPr="005E7D0F">
                        <w:rPr>
                          <w:rFonts w:hint="eastAsia"/>
                          <w:sz w:val="16"/>
                          <w:szCs w:val="16"/>
                        </w:rPr>
                        <w:t>基准年</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795456" behindDoc="0" locked="0" layoutInCell="1" allowOverlap="1" wp14:anchorId="526DFE32" wp14:editId="59B08CAB">
                <wp:simplePos x="0" y="0"/>
                <wp:positionH relativeFrom="column">
                  <wp:posOffset>1287780</wp:posOffset>
                </wp:positionH>
                <wp:positionV relativeFrom="paragraph">
                  <wp:posOffset>1737360</wp:posOffset>
                </wp:positionV>
                <wp:extent cx="518160" cy="381635"/>
                <wp:effectExtent l="0" t="0" r="0" b="0"/>
                <wp:wrapNone/>
                <wp:docPr id="2089" name="文本框 2089"/>
                <wp:cNvGraphicFramePr/>
                <a:graphic xmlns:a="http://schemas.openxmlformats.org/drawingml/2006/main">
                  <a:graphicData uri="http://schemas.microsoft.com/office/word/2010/wordprocessingShape">
                    <wps:wsp>
                      <wps:cNvSpPr txBox="1"/>
                      <wps:spPr>
                        <a:xfrm>
                          <a:off x="0" y="0"/>
                          <a:ext cx="518160" cy="381635"/>
                        </a:xfrm>
                        <a:prstGeom prst="rect">
                          <a:avLst/>
                        </a:prstGeom>
                        <a:solidFill>
                          <a:schemeClr val="lt1"/>
                        </a:solidFill>
                        <a:ln w="6350">
                          <a:noFill/>
                        </a:ln>
                      </wps:spPr>
                      <wps:txbx>
                        <w:txbxContent>
                          <w:p w14:paraId="4E4C61D4" w14:textId="06AFA024" w:rsidR="005862A4" w:rsidRPr="005E7D0F" w:rsidRDefault="005862A4" w:rsidP="005E7D0F">
                            <w:pPr>
                              <w:jc w:val="center"/>
                              <w:rPr>
                                <w:sz w:val="16"/>
                                <w:szCs w:val="16"/>
                              </w:rPr>
                            </w:pPr>
                            <w:r>
                              <w:rPr>
                                <w:rFonts w:hint="eastAsia"/>
                                <w:sz w:val="16"/>
                                <w:szCs w:val="16"/>
                              </w:rPr>
                              <w:t>目标</w:t>
                            </w:r>
                            <w:r w:rsidRPr="005E7D0F">
                              <w:rPr>
                                <w:rFonts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6DFE32" id="文本框 2089" o:spid="_x0000_s1080" type="#_x0000_t202" style="position:absolute;left:0;text-align:left;margin-left:101.4pt;margin-top:136.8pt;width:40.8pt;height:30.0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" fillcolor="white [3201]" stroked="f" strokeweight=".5pt">
                <v:textbox style="mso-fit-shape-to-text:t" inset="0,0,0,0">
                  <w:txbxContent>
                    <w:p w14:paraId="4E4C61D4" w14:textId="06AFA024" w:rsidR="005862A4" w:rsidRPr="005E7D0F" w:rsidRDefault="005862A4" w:rsidP="005E7D0F">
                      <w:pPr>
                        <w:jc w:val="center"/>
                        <w:rPr>
                          <w:sz w:val="16"/>
                          <w:szCs w:val="16"/>
                        </w:rPr>
                      </w:pPr>
                      <w:r>
                        <w:rPr>
                          <w:rFonts w:hint="eastAsia"/>
                          <w:sz w:val="16"/>
                          <w:szCs w:val="16"/>
                        </w:rPr>
                        <w:t>目标</w:t>
                      </w:r>
                      <w:r w:rsidRPr="005E7D0F">
                        <w:rPr>
                          <w:rFonts w:hint="eastAsia"/>
                          <w:sz w:val="16"/>
                          <w:szCs w:val="16"/>
                        </w:rPr>
                        <w:t>年</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791360" behindDoc="0" locked="0" layoutInCell="1" allowOverlap="1" wp14:anchorId="69905192" wp14:editId="556A6E79">
                <wp:simplePos x="0" y="0"/>
                <wp:positionH relativeFrom="column">
                  <wp:posOffset>274320</wp:posOffset>
                </wp:positionH>
                <wp:positionV relativeFrom="paragraph">
                  <wp:posOffset>1729740</wp:posOffset>
                </wp:positionV>
                <wp:extent cx="518160" cy="381635"/>
                <wp:effectExtent l="0" t="0" r="0" b="0"/>
                <wp:wrapNone/>
                <wp:docPr id="2087" name="文本框 2087"/>
                <wp:cNvGraphicFramePr/>
                <a:graphic xmlns:a="http://schemas.openxmlformats.org/drawingml/2006/main">
                  <a:graphicData uri="http://schemas.microsoft.com/office/word/2010/wordprocessingShape">
                    <wps:wsp>
                      <wps:cNvSpPr txBox="1"/>
                      <wps:spPr>
                        <a:xfrm>
                          <a:off x="0" y="0"/>
                          <a:ext cx="518160" cy="381635"/>
                        </a:xfrm>
                        <a:prstGeom prst="rect">
                          <a:avLst/>
                        </a:prstGeom>
                        <a:solidFill>
                          <a:schemeClr val="lt1"/>
                        </a:solidFill>
                        <a:ln w="6350">
                          <a:noFill/>
                        </a:ln>
                      </wps:spPr>
                      <wps:txbx>
                        <w:txbxContent>
                          <w:p w14:paraId="794BB09A" w14:textId="6984AB21" w:rsidR="005862A4" w:rsidRPr="005E7D0F" w:rsidRDefault="005862A4" w:rsidP="005E7D0F">
                            <w:pPr>
                              <w:jc w:val="center"/>
                              <w:rPr>
                                <w:sz w:val="16"/>
                                <w:szCs w:val="16"/>
                              </w:rPr>
                            </w:pPr>
                            <w:r w:rsidRPr="005E7D0F">
                              <w:rPr>
                                <w:rFonts w:hint="eastAsia"/>
                                <w:sz w:val="16"/>
                                <w:szCs w:val="16"/>
                              </w:rPr>
                              <w:t>基准年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905192" id="文本框 2087" o:spid="_x0000_s1081" type="#_x0000_t202" style="position:absolute;left:0;text-align:left;margin-left:21.6pt;margin-top:136.2pt;width:40.8pt;height:30.0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" fillcolor="white [3201]" stroked="f" strokeweight=".5pt">
                <v:textbox style="mso-fit-shape-to-text:t" inset="0,0,0,0">
                  <w:txbxContent>
                    <w:p w14:paraId="794BB09A" w14:textId="6984AB21" w:rsidR="005862A4" w:rsidRPr="005E7D0F" w:rsidRDefault="005862A4" w:rsidP="005E7D0F">
                      <w:pPr>
                        <w:jc w:val="center"/>
                        <w:rPr>
                          <w:sz w:val="16"/>
                          <w:szCs w:val="16"/>
                        </w:rPr>
                      </w:pPr>
                      <w:r w:rsidRPr="005E7D0F">
                        <w:rPr>
                          <w:rFonts w:hint="eastAsia"/>
                          <w:sz w:val="16"/>
                          <w:szCs w:val="16"/>
                        </w:rPr>
                        <w:t>基准年</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797504" behindDoc="0" locked="0" layoutInCell="1" allowOverlap="1" wp14:anchorId="49E60AAD" wp14:editId="1C8F4768">
                <wp:simplePos x="0" y="0"/>
                <wp:positionH relativeFrom="column">
                  <wp:posOffset>4648200</wp:posOffset>
                </wp:positionH>
                <wp:positionV relativeFrom="paragraph">
                  <wp:posOffset>1737360</wp:posOffset>
                </wp:positionV>
                <wp:extent cx="518160" cy="381838"/>
                <wp:effectExtent l="0" t="0" r="0" b="0"/>
                <wp:wrapNone/>
                <wp:docPr id="2090" name="文本框 2090"/>
                <wp:cNvGraphicFramePr/>
                <a:graphic xmlns:a="http://schemas.openxmlformats.org/drawingml/2006/main">
                  <a:graphicData uri="http://schemas.microsoft.com/office/word/2010/wordprocessingShape">
                    <wps:wsp>
                      <wps:cNvSpPr txBox="1"/>
                      <wps:spPr>
                        <a:xfrm>
                          <a:off x="0" y="0"/>
                          <a:ext cx="518160" cy="381838"/>
                        </a:xfrm>
                        <a:prstGeom prst="rect">
                          <a:avLst/>
                        </a:prstGeom>
                        <a:solidFill>
                          <a:schemeClr val="lt1"/>
                        </a:solidFill>
                        <a:ln w="6350">
                          <a:noFill/>
                        </a:ln>
                      </wps:spPr>
                      <wps:txbx>
                        <w:txbxContent>
                          <w:p w14:paraId="1790FB90" w14:textId="77777777" w:rsidR="005862A4" w:rsidRPr="005E7D0F" w:rsidRDefault="005862A4" w:rsidP="005E7D0F">
                            <w:pPr>
                              <w:jc w:val="center"/>
                              <w:rPr>
                                <w:sz w:val="16"/>
                                <w:szCs w:val="16"/>
                              </w:rPr>
                            </w:pPr>
                            <w:r>
                              <w:rPr>
                                <w:rFonts w:hint="eastAsia"/>
                                <w:sz w:val="16"/>
                                <w:szCs w:val="16"/>
                              </w:rPr>
                              <w:t>目标</w:t>
                            </w:r>
                            <w:r w:rsidRPr="005E7D0F">
                              <w:rPr>
                                <w:rFonts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E60AAD" id="文本框 2090" o:spid="_x0000_s1082" type="#_x0000_t202" style="position:absolute;left:0;text-align:left;margin-left:366pt;margin-top:136.8pt;width:40.8pt;height:30.0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" fillcolor="white [3201]" stroked="f" strokeweight=".5pt">
                <v:textbox style="mso-fit-shape-to-text:t" inset="0,0,0,0">
                  <w:txbxContent>
                    <w:p w14:paraId="1790FB90" w14:textId="77777777" w:rsidR="005862A4" w:rsidRPr="005E7D0F" w:rsidRDefault="005862A4" w:rsidP="005E7D0F">
                      <w:pPr>
                        <w:jc w:val="center"/>
                        <w:rPr>
                          <w:sz w:val="16"/>
                          <w:szCs w:val="16"/>
                        </w:rPr>
                      </w:pPr>
                      <w:r>
                        <w:rPr>
                          <w:rFonts w:hint="eastAsia"/>
                          <w:sz w:val="16"/>
                          <w:szCs w:val="16"/>
                        </w:rPr>
                        <w:t>目标</w:t>
                      </w:r>
                      <w:r w:rsidRPr="005E7D0F">
                        <w:rPr>
                          <w:rFonts w:hint="eastAsia"/>
                          <w:sz w:val="16"/>
                          <w:szCs w:val="16"/>
                        </w:rPr>
                        <w:t>年</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789312" behindDoc="0" locked="0" layoutInCell="1" allowOverlap="1" wp14:anchorId="43482CED" wp14:editId="03FA4D6A">
                <wp:simplePos x="0" y="0"/>
                <wp:positionH relativeFrom="column">
                  <wp:posOffset>990600</wp:posOffset>
                </wp:positionH>
                <wp:positionV relativeFrom="paragraph">
                  <wp:posOffset>4091940</wp:posOffset>
                </wp:positionV>
                <wp:extent cx="502920" cy="381635"/>
                <wp:effectExtent l="0" t="0" r="0" b="0"/>
                <wp:wrapNone/>
                <wp:docPr id="2086" name="文本框 2086"/>
                <wp:cNvGraphicFramePr/>
                <a:graphic xmlns:a="http://schemas.openxmlformats.org/drawingml/2006/main">
                  <a:graphicData uri="http://schemas.microsoft.com/office/word/2010/wordprocessingShape">
                    <wps:wsp>
                      <wps:cNvSpPr txBox="1"/>
                      <wps:spPr>
                        <a:xfrm>
                          <a:off x="0" y="0"/>
                          <a:ext cx="502920" cy="381635"/>
                        </a:xfrm>
                        <a:prstGeom prst="rect">
                          <a:avLst/>
                        </a:prstGeom>
                        <a:solidFill>
                          <a:schemeClr val="lt1"/>
                        </a:solidFill>
                        <a:ln w="6350">
                          <a:noFill/>
                        </a:ln>
                      </wps:spPr>
                      <wps:txbx>
                        <w:txbxContent>
                          <w:p w14:paraId="70101D37" w14:textId="77777777" w:rsidR="005862A4" w:rsidRPr="005E7D0F" w:rsidRDefault="005862A4" w:rsidP="005E7D0F">
                            <w:pPr>
                              <w:jc w:val="center"/>
                              <w:rPr>
                                <w:sz w:val="16"/>
                                <w:szCs w:val="16"/>
                              </w:rPr>
                            </w:pPr>
                            <w:r>
                              <w:rPr>
                                <w:rFonts w:hint="eastAsia"/>
                                <w:sz w:val="16"/>
                                <w:szCs w:val="16"/>
                              </w:rPr>
                              <w:t>目标等级</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482CED" id="文本框 2086" o:spid="_x0000_s1083" type="#_x0000_t202" style="position:absolute;left:0;text-align:left;margin-left:78pt;margin-top:322.2pt;width:39.6pt;height:30.0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" fillcolor="white [3201]" stroked="f" strokeweight=".5pt">
                <v:textbox style="mso-fit-shape-to-text:t" inset="0,0,0,0">
                  <w:txbxContent>
                    <w:p w14:paraId="70101D37" w14:textId="77777777" w:rsidR="005862A4" w:rsidRPr="005E7D0F" w:rsidRDefault="005862A4" w:rsidP="005E7D0F">
                      <w:pPr>
                        <w:jc w:val="center"/>
                        <w:rPr>
                          <w:sz w:val="16"/>
                          <w:szCs w:val="16"/>
                        </w:rPr>
                      </w:pPr>
                      <w:r>
                        <w:rPr>
                          <w:rFonts w:hint="eastAsia"/>
                          <w:sz w:val="16"/>
                          <w:szCs w:val="16"/>
                        </w:rPr>
                        <w:t>目标等级</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787264" behindDoc="0" locked="0" layoutInCell="1" allowOverlap="1" wp14:anchorId="3A4B2063" wp14:editId="48F0A69E">
                <wp:simplePos x="0" y="0"/>
                <wp:positionH relativeFrom="column">
                  <wp:posOffset>483870</wp:posOffset>
                </wp:positionH>
                <wp:positionV relativeFrom="paragraph">
                  <wp:posOffset>2485390</wp:posOffset>
                </wp:positionV>
                <wp:extent cx="419100" cy="381635"/>
                <wp:effectExtent l="0" t="0" r="0" b="0"/>
                <wp:wrapNone/>
                <wp:docPr id="2085" name="文本框 2085"/>
                <wp:cNvGraphicFramePr/>
                <a:graphic xmlns:a="http://schemas.openxmlformats.org/drawingml/2006/main">
                  <a:graphicData uri="http://schemas.microsoft.com/office/word/2010/wordprocessingShape">
                    <wps:wsp>
                      <wps:cNvSpPr txBox="1"/>
                      <wps:spPr>
                        <a:xfrm>
                          <a:off x="0" y="0"/>
                          <a:ext cx="419100" cy="381635"/>
                        </a:xfrm>
                        <a:prstGeom prst="rect">
                          <a:avLst/>
                        </a:prstGeom>
                        <a:solidFill>
                          <a:schemeClr val="lt1"/>
                        </a:solidFill>
                        <a:ln w="6350">
                          <a:noFill/>
                        </a:ln>
                      </wps:spPr>
                      <wps:txbx>
                        <w:txbxContent>
                          <w:p w14:paraId="4C797CF2" w14:textId="77777777" w:rsidR="005862A4" w:rsidRPr="005E7D0F" w:rsidRDefault="005862A4" w:rsidP="005E7D0F">
                            <w:pPr>
                              <w:jc w:val="center"/>
                              <w:rPr>
                                <w:sz w:val="16"/>
                                <w:szCs w:val="16"/>
                              </w:rPr>
                            </w:pPr>
                            <w:r>
                              <w:rPr>
                                <w:rFonts w:hint="eastAsia"/>
                                <w:sz w:val="16"/>
                                <w:szCs w:val="16"/>
                              </w:rPr>
                              <w:t>目标等级</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4B2063" id="文本框 2085" o:spid="_x0000_s1084" type="#_x0000_t202" style="position:absolute;left:0;text-align:left;margin-left:38.1pt;margin-top:195.7pt;width:33pt;height:30.0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" fillcolor="white [3201]" stroked="f" strokeweight=".5pt">
                <v:textbox style="mso-fit-shape-to-text:t" inset="0,0,0,0">
                  <w:txbxContent>
                    <w:p w14:paraId="4C797CF2" w14:textId="77777777" w:rsidR="005862A4" w:rsidRPr="005E7D0F" w:rsidRDefault="005862A4" w:rsidP="005E7D0F">
                      <w:pPr>
                        <w:jc w:val="center"/>
                        <w:rPr>
                          <w:sz w:val="16"/>
                          <w:szCs w:val="16"/>
                        </w:rPr>
                      </w:pPr>
                      <w:r>
                        <w:rPr>
                          <w:rFonts w:hint="eastAsia"/>
                          <w:sz w:val="16"/>
                          <w:szCs w:val="16"/>
                        </w:rPr>
                        <w:t>目标等级</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785216" behindDoc="0" locked="0" layoutInCell="1" allowOverlap="1" wp14:anchorId="423331F7" wp14:editId="27639FC2">
                <wp:simplePos x="0" y="0"/>
                <wp:positionH relativeFrom="column">
                  <wp:posOffset>4149090</wp:posOffset>
                </wp:positionH>
                <wp:positionV relativeFrom="paragraph">
                  <wp:posOffset>790575</wp:posOffset>
                </wp:positionV>
                <wp:extent cx="419100" cy="381838"/>
                <wp:effectExtent l="0" t="0" r="0" b="0"/>
                <wp:wrapNone/>
                <wp:docPr id="2084" name="文本框 2084"/>
                <wp:cNvGraphicFramePr/>
                <a:graphic xmlns:a="http://schemas.openxmlformats.org/drawingml/2006/main">
                  <a:graphicData uri="http://schemas.microsoft.com/office/word/2010/wordprocessingShape">
                    <wps:wsp>
                      <wps:cNvSpPr txBox="1"/>
                      <wps:spPr>
                        <a:xfrm>
                          <a:off x="0" y="0"/>
                          <a:ext cx="419100" cy="381838"/>
                        </a:xfrm>
                        <a:prstGeom prst="rect">
                          <a:avLst/>
                        </a:prstGeom>
                        <a:solidFill>
                          <a:schemeClr val="lt1"/>
                        </a:solidFill>
                        <a:ln w="6350">
                          <a:noFill/>
                        </a:ln>
                      </wps:spPr>
                      <wps:txbx>
                        <w:txbxContent>
                          <w:p w14:paraId="792F1EEF" w14:textId="77777777" w:rsidR="005862A4" w:rsidRPr="005E7D0F" w:rsidRDefault="005862A4" w:rsidP="005E7D0F">
                            <w:pPr>
                              <w:jc w:val="center"/>
                              <w:rPr>
                                <w:sz w:val="16"/>
                                <w:szCs w:val="16"/>
                              </w:rPr>
                            </w:pPr>
                            <w:r>
                              <w:rPr>
                                <w:rFonts w:hint="eastAsia"/>
                                <w:sz w:val="16"/>
                                <w:szCs w:val="16"/>
                              </w:rPr>
                              <w:t>目标等级</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331F7" id="文本框 2084" o:spid="_x0000_s1085" type="#_x0000_t202" style="position:absolute;left:0;text-align:left;margin-left:326.7pt;margin-top:62.25pt;width:33pt;height:30.0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" fillcolor="white [3201]" stroked="f" strokeweight=".5pt">
                <v:textbox style="mso-fit-shape-to-text:t" inset="0,0,0,0">
                  <w:txbxContent>
                    <w:p w14:paraId="792F1EEF" w14:textId="77777777" w:rsidR="005862A4" w:rsidRPr="005E7D0F" w:rsidRDefault="005862A4" w:rsidP="005E7D0F">
                      <w:pPr>
                        <w:jc w:val="center"/>
                        <w:rPr>
                          <w:sz w:val="16"/>
                          <w:szCs w:val="16"/>
                        </w:rPr>
                      </w:pPr>
                      <w:r>
                        <w:rPr>
                          <w:rFonts w:hint="eastAsia"/>
                          <w:sz w:val="16"/>
                          <w:szCs w:val="16"/>
                        </w:rPr>
                        <w:t>目标等级</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783168" behindDoc="0" locked="0" layoutInCell="1" allowOverlap="1" wp14:anchorId="1F73A69A" wp14:editId="2277A8EA">
                <wp:simplePos x="0" y="0"/>
                <wp:positionH relativeFrom="column">
                  <wp:posOffset>872490</wp:posOffset>
                </wp:positionH>
                <wp:positionV relativeFrom="paragraph">
                  <wp:posOffset>762000</wp:posOffset>
                </wp:positionV>
                <wp:extent cx="419100" cy="381838"/>
                <wp:effectExtent l="0" t="0" r="0" b="0"/>
                <wp:wrapNone/>
                <wp:docPr id="2083" name="文本框 2083"/>
                <wp:cNvGraphicFramePr/>
                <a:graphic xmlns:a="http://schemas.openxmlformats.org/drawingml/2006/main">
                  <a:graphicData uri="http://schemas.microsoft.com/office/word/2010/wordprocessingShape">
                    <wps:wsp>
                      <wps:cNvSpPr txBox="1"/>
                      <wps:spPr>
                        <a:xfrm>
                          <a:off x="0" y="0"/>
                          <a:ext cx="419100" cy="381838"/>
                        </a:xfrm>
                        <a:prstGeom prst="rect">
                          <a:avLst/>
                        </a:prstGeom>
                        <a:solidFill>
                          <a:schemeClr val="lt1"/>
                        </a:solidFill>
                        <a:ln w="6350">
                          <a:noFill/>
                        </a:ln>
                      </wps:spPr>
                      <wps:txbx>
                        <w:txbxContent>
                          <w:p w14:paraId="4DA52615" w14:textId="0E76AF69" w:rsidR="005862A4" w:rsidRPr="005E7D0F" w:rsidRDefault="005862A4" w:rsidP="005E7D0F">
                            <w:pPr>
                              <w:jc w:val="center"/>
                              <w:rPr>
                                <w:sz w:val="16"/>
                                <w:szCs w:val="16"/>
                              </w:rPr>
                            </w:pPr>
                            <w:r>
                              <w:rPr>
                                <w:rFonts w:hint="eastAsia"/>
                                <w:sz w:val="16"/>
                                <w:szCs w:val="16"/>
                              </w:rPr>
                              <w:t>目标等级</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73A69A" id="文本框 2083" o:spid="_x0000_s1086" type="#_x0000_t202" style="position:absolute;left:0;text-align:left;margin-left:68.7pt;margin-top:60pt;width:33pt;height:30.0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" fillcolor="white [3201]" stroked="f" strokeweight=".5pt">
                <v:textbox style="mso-fit-shape-to-text:t" inset="0,0,0,0">
                  <w:txbxContent>
                    <w:p w14:paraId="4DA52615" w14:textId="0E76AF69" w:rsidR="005862A4" w:rsidRPr="005E7D0F" w:rsidRDefault="005862A4" w:rsidP="005E7D0F">
                      <w:pPr>
                        <w:jc w:val="center"/>
                        <w:rPr>
                          <w:sz w:val="16"/>
                          <w:szCs w:val="16"/>
                        </w:rPr>
                      </w:pPr>
                      <w:r>
                        <w:rPr>
                          <w:rFonts w:hint="eastAsia"/>
                          <w:sz w:val="16"/>
                          <w:szCs w:val="16"/>
                        </w:rPr>
                        <w:t>目标等级</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781120" behindDoc="0" locked="0" layoutInCell="1" allowOverlap="1" wp14:anchorId="68D38C11" wp14:editId="59B90E20">
                <wp:simplePos x="0" y="0"/>
                <wp:positionH relativeFrom="column">
                  <wp:posOffset>5265420</wp:posOffset>
                </wp:positionH>
                <wp:positionV relativeFrom="paragraph">
                  <wp:posOffset>365760</wp:posOffset>
                </wp:positionV>
                <wp:extent cx="533400" cy="579120"/>
                <wp:effectExtent l="0" t="0" r="0" b="0"/>
                <wp:wrapNone/>
                <wp:docPr id="2082" name="文本框 2082"/>
                <wp:cNvGraphicFramePr/>
                <a:graphic xmlns:a="http://schemas.openxmlformats.org/drawingml/2006/main">
                  <a:graphicData uri="http://schemas.microsoft.com/office/word/2010/wordprocessingShape">
                    <wps:wsp>
                      <wps:cNvSpPr txBox="1"/>
                      <wps:spPr>
                        <a:xfrm>
                          <a:off x="0" y="0"/>
                          <a:ext cx="533400" cy="579120"/>
                        </a:xfrm>
                        <a:prstGeom prst="rect">
                          <a:avLst/>
                        </a:prstGeom>
                        <a:solidFill>
                          <a:schemeClr val="lt1"/>
                        </a:solidFill>
                        <a:ln w="6350">
                          <a:noFill/>
                        </a:ln>
                      </wps:spPr>
                      <wps:txbx>
                        <w:txbxContent>
                          <w:p w14:paraId="6B1CA9F9" w14:textId="41ECC324" w:rsidR="005862A4" w:rsidRPr="005E7D0F" w:rsidRDefault="005862A4" w:rsidP="005E7D0F">
                            <w:pPr>
                              <w:jc w:val="center"/>
                              <w:rPr>
                                <w:sz w:val="16"/>
                                <w:szCs w:val="16"/>
                              </w:rPr>
                            </w:pPr>
                            <w:r>
                              <w:rPr>
                                <w:rFonts w:hint="eastAsia"/>
                                <w:sz w:val="16"/>
                                <w:szCs w:val="16"/>
                              </w:rPr>
                              <w:t>相对于</w:t>
                            </w:r>
                            <w:r w:rsidRPr="005E7D0F">
                              <w:rPr>
                                <w:rFonts w:hint="eastAsia"/>
                                <w:sz w:val="16"/>
                                <w:szCs w:val="16"/>
                              </w:rPr>
                              <w:t>基准年排放</w:t>
                            </w:r>
                            <w:r>
                              <w:rPr>
                                <w:rFonts w:hint="eastAsia"/>
                                <w:sz w:val="16"/>
                                <w:szCs w:val="16"/>
                              </w:rPr>
                              <w:t>强度的减排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D38C11" id="文本框 2082" o:spid="_x0000_s1087" type="#_x0000_t202" style="position:absolute;left:0;text-align:left;margin-left:414.6pt;margin-top:28.8pt;width:42pt;height:45.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" fillcolor="white [3201]" stroked="f" strokeweight=".5pt">
                <v:textbox inset="0,0,0,0">
                  <w:txbxContent>
                    <w:p w14:paraId="6B1CA9F9" w14:textId="41ECC324" w:rsidR="005862A4" w:rsidRPr="005E7D0F" w:rsidRDefault="005862A4" w:rsidP="005E7D0F">
                      <w:pPr>
                        <w:jc w:val="center"/>
                        <w:rPr>
                          <w:sz w:val="16"/>
                          <w:szCs w:val="16"/>
                        </w:rPr>
                      </w:pPr>
                      <w:r>
                        <w:rPr>
                          <w:rFonts w:hint="eastAsia"/>
                          <w:sz w:val="16"/>
                          <w:szCs w:val="16"/>
                        </w:rPr>
                        <w:t>相对于</w:t>
                      </w:r>
                      <w:r w:rsidRPr="005E7D0F">
                        <w:rPr>
                          <w:rFonts w:hint="eastAsia"/>
                          <w:sz w:val="16"/>
                          <w:szCs w:val="16"/>
                        </w:rPr>
                        <w:t>基准年排放</w:t>
                      </w:r>
                      <w:r>
                        <w:rPr>
                          <w:rFonts w:hint="eastAsia"/>
                          <w:sz w:val="16"/>
                          <w:szCs w:val="16"/>
                        </w:rPr>
                        <w:t>强度的减排</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779072" behindDoc="0" locked="0" layoutInCell="1" allowOverlap="1" wp14:anchorId="1072F4EB" wp14:editId="26C7770D">
                <wp:simplePos x="0" y="0"/>
                <wp:positionH relativeFrom="column">
                  <wp:posOffset>1916430</wp:posOffset>
                </wp:positionH>
                <wp:positionV relativeFrom="paragraph">
                  <wp:posOffset>396240</wp:posOffset>
                </wp:positionV>
                <wp:extent cx="419100" cy="381838"/>
                <wp:effectExtent l="0" t="0" r="0" b="0"/>
                <wp:wrapNone/>
                <wp:docPr id="2081" name="文本框 2081"/>
                <wp:cNvGraphicFramePr/>
                <a:graphic xmlns:a="http://schemas.openxmlformats.org/drawingml/2006/main">
                  <a:graphicData uri="http://schemas.microsoft.com/office/word/2010/wordprocessingShape">
                    <wps:wsp>
                      <wps:cNvSpPr txBox="1"/>
                      <wps:spPr>
                        <a:xfrm>
                          <a:off x="0" y="0"/>
                          <a:ext cx="419100" cy="381838"/>
                        </a:xfrm>
                        <a:prstGeom prst="rect">
                          <a:avLst/>
                        </a:prstGeom>
                        <a:solidFill>
                          <a:schemeClr val="lt1"/>
                        </a:solidFill>
                        <a:ln w="6350">
                          <a:noFill/>
                        </a:ln>
                      </wps:spPr>
                      <wps:txbx>
                        <w:txbxContent>
                          <w:p w14:paraId="20D013C6" w14:textId="32CEA48F" w:rsidR="005862A4" w:rsidRPr="005E7D0F" w:rsidRDefault="005862A4" w:rsidP="005E7D0F">
                            <w:pPr>
                              <w:jc w:val="center"/>
                              <w:rPr>
                                <w:sz w:val="16"/>
                                <w:szCs w:val="16"/>
                              </w:rPr>
                            </w:pPr>
                            <w:r>
                              <w:rPr>
                                <w:rFonts w:hint="eastAsia"/>
                                <w:sz w:val="16"/>
                                <w:szCs w:val="16"/>
                              </w:rPr>
                              <w:t>相对于</w:t>
                            </w:r>
                            <w:r w:rsidRPr="005E7D0F">
                              <w:rPr>
                                <w:rFonts w:hint="eastAsia"/>
                                <w:sz w:val="16"/>
                                <w:szCs w:val="16"/>
                              </w:rPr>
                              <w:t>基准年排放</w:t>
                            </w:r>
                            <w:r>
                              <w:rPr>
                                <w:rFonts w:hint="eastAsia"/>
                                <w:sz w:val="16"/>
                                <w:szCs w:val="16"/>
                              </w:rPr>
                              <w:t>的减排</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2F4EB" id="文本框 2081" o:spid="_x0000_s1088" type="#_x0000_t202" style="position:absolute;left:0;text-align:left;margin-left:150.9pt;margin-top:31.2pt;width:33pt;height:30.0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" fillcolor="white [3201]" stroked="f" strokeweight=".5pt">
                <v:textbox style="mso-fit-shape-to-text:t" inset="0,0,0,0">
                  <w:txbxContent>
                    <w:p w14:paraId="20D013C6" w14:textId="32CEA48F" w:rsidR="005862A4" w:rsidRPr="005E7D0F" w:rsidRDefault="005862A4" w:rsidP="005E7D0F">
                      <w:pPr>
                        <w:jc w:val="center"/>
                        <w:rPr>
                          <w:sz w:val="16"/>
                          <w:szCs w:val="16"/>
                        </w:rPr>
                      </w:pPr>
                      <w:r>
                        <w:rPr>
                          <w:rFonts w:hint="eastAsia"/>
                          <w:sz w:val="16"/>
                          <w:szCs w:val="16"/>
                        </w:rPr>
                        <w:t>相对于</w:t>
                      </w:r>
                      <w:r w:rsidRPr="005E7D0F">
                        <w:rPr>
                          <w:rFonts w:hint="eastAsia"/>
                          <w:sz w:val="16"/>
                          <w:szCs w:val="16"/>
                        </w:rPr>
                        <w:t>基准年排放</w:t>
                      </w:r>
                      <w:r>
                        <w:rPr>
                          <w:rFonts w:hint="eastAsia"/>
                          <w:sz w:val="16"/>
                          <w:szCs w:val="16"/>
                        </w:rPr>
                        <w:t>的减排</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777024" behindDoc="0" locked="0" layoutInCell="1" allowOverlap="1" wp14:anchorId="671B98D1" wp14:editId="6DD7F0A7">
                <wp:simplePos x="0" y="0"/>
                <wp:positionH relativeFrom="column">
                  <wp:posOffset>3788229</wp:posOffset>
                </wp:positionH>
                <wp:positionV relativeFrom="paragraph">
                  <wp:posOffset>110532</wp:posOffset>
                </wp:positionV>
                <wp:extent cx="1266092" cy="381838"/>
                <wp:effectExtent l="0" t="0" r="0" b="0"/>
                <wp:wrapNone/>
                <wp:docPr id="2080" name="文本框 2080"/>
                <wp:cNvGraphicFramePr/>
                <a:graphic xmlns:a="http://schemas.openxmlformats.org/drawingml/2006/main">
                  <a:graphicData uri="http://schemas.microsoft.com/office/word/2010/wordprocessingShape">
                    <wps:wsp>
                      <wps:cNvSpPr txBox="1"/>
                      <wps:spPr>
                        <a:xfrm>
                          <a:off x="0" y="0"/>
                          <a:ext cx="1266092" cy="381838"/>
                        </a:xfrm>
                        <a:prstGeom prst="rect">
                          <a:avLst/>
                        </a:prstGeom>
                        <a:solidFill>
                          <a:schemeClr val="lt1"/>
                        </a:solidFill>
                        <a:ln w="6350">
                          <a:noFill/>
                        </a:ln>
                      </wps:spPr>
                      <wps:txbx>
                        <w:txbxContent>
                          <w:p w14:paraId="630F26FA" w14:textId="0468EEB5" w:rsidR="005862A4" w:rsidRPr="005E7D0F" w:rsidRDefault="005862A4" w:rsidP="005E7D0F">
                            <w:pPr>
                              <w:jc w:val="center"/>
                              <w:rPr>
                                <w:sz w:val="16"/>
                                <w:szCs w:val="16"/>
                              </w:rPr>
                            </w:pPr>
                            <w:r w:rsidRPr="005E7D0F">
                              <w:rPr>
                                <w:rFonts w:hint="eastAsia"/>
                                <w:sz w:val="16"/>
                                <w:szCs w:val="16"/>
                              </w:rPr>
                              <w:t>基准年排放</w:t>
                            </w:r>
                            <w:r>
                              <w:rPr>
                                <w:rFonts w:hint="eastAsia"/>
                                <w:sz w:val="16"/>
                                <w:szCs w:val="16"/>
                              </w:rPr>
                              <w:t>强度</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1B98D1" id="文本框 2080" o:spid="_x0000_s1089" type="#_x0000_t202" style="position:absolute;left:0;text-align:left;margin-left:298.3pt;margin-top:8.7pt;width:99.7pt;height:30.0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" fillcolor="white [3201]" stroked="f" strokeweight=".5pt">
                <v:textbox style="mso-fit-shape-to-text:t" inset="0,0,0,0">
                  <w:txbxContent>
                    <w:p w14:paraId="630F26FA" w14:textId="0468EEB5" w:rsidR="005862A4" w:rsidRPr="005E7D0F" w:rsidRDefault="005862A4" w:rsidP="005E7D0F">
                      <w:pPr>
                        <w:jc w:val="center"/>
                        <w:rPr>
                          <w:sz w:val="16"/>
                          <w:szCs w:val="16"/>
                        </w:rPr>
                      </w:pPr>
                      <w:r w:rsidRPr="005E7D0F">
                        <w:rPr>
                          <w:rFonts w:hint="eastAsia"/>
                          <w:sz w:val="16"/>
                          <w:szCs w:val="16"/>
                        </w:rPr>
                        <w:t>基准年排放</w:t>
                      </w:r>
                      <w:r>
                        <w:rPr>
                          <w:rFonts w:hint="eastAsia"/>
                          <w:sz w:val="16"/>
                          <w:szCs w:val="16"/>
                        </w:rPr>
                        <w:t>强度</w:t>
                      </w:r>
                    </w:p>
                  </w:txbxContent>
                </v:textbox>
              </v:shape>
            </w:pict>
          </mc:Fallback>
        </mc:AlternateContent>
      </w:r>
      <w:r w:rsidR="005E7D0F">
        <w:rPr>
          <w:rFonts w:ascii="Calibri" w:hAnsi="Calibri" w:hint="eastAsia"/>
          <w:noProof/>
          <w:color w:val="000000" w:themeColor="text1"/>
          <w:lang w:val="en-US"/>
        </w:rPr>
        <mc:AlternateContent>
          <mc:Choice Requires="wps">
            <w:drawing>
              <wp:anchor distT="0" distB="0" distL="114300" distR="114300" simplePos="0" relativeHeight="251774976" behindDoc="0" locked="0" layoutInCell="1" allowOverlap="1" wp14:anchorId="439B5028" wp14:editId="5BBC86ED">
                <wp:simplePos x="0" y="0"/>
                <wp:positionH relativeFrom="column">
                  <wp:posOffset>461826</wp:posOffset>
                </wp:positionH>
                <wp:positionV relativeFrom="paragraph">
                  <wp:posOffset>19587</wp:posOffset>
                </wp:positionV>
                <wp:extent cx="1115367" cy="381838"/>
                <wp:effectExtent l="0" t="0" r="8890" b="0"/>
                <wp:wrapNone/>
                <wp:docPr id="2079" name="文本框 2079"/>
                <wp:cNvGraphicFramePr/>
                <a:graphic xmlns:a="http://schemas.openxmlformats.org/drawingml/2006/main">
                  <a:graphicData uri="http://schemas.microsoft.com/office/word/2010/wordprocessingShape">
                    <wps:wsp>
                      <wps:cNvSpPr txBox="1"/>
                      <wps:spPr>
                        <a:xfrm>
                          <a:off x="0" y="0"/>
                          <a:ext cx="1115367" cy="381838"/>
                        </a:xfrm>
                        <a:prstGeom prst="rect">
                          <a:avLst/>
                        </a:prstGeom>
                        <a:solidFill>
                          <a:schemeClr val="lt1"/>
                        </a:solidFill>
                        <a:ln w="6350">
                          <a:noFill/>
                        </a:ln>
                      </wps:spPr>
                      <wps:txbx>
                        <w:txbxContent>
                          <w:p w14:paraId="08DEEB16" w14:textId="660F6F47" w:rsidR="005862A4" w:rsidRPr="005E7D0F" w:rsidRDefault="005862A4" w:rsidP="005E7D0F">
                            <w:pPr>
                              <w:jc w:val="center"/>
                              <w:rPr>
                                <w:sz w:val="16"/>
                                <w:szCs w:val="16"/>
                              </w:rPr>
                            </w:pPr>
                            <w:r w:rsidRPr="005E7D0F">
                              <w:rPr>
                                <w:rFonts w:hint="eastAsia"/>
                                <w:sz w:val="16"/>
                                <w:szCs w:val="16"/>
                              </w:rPr>
                              <w:t>基准年排放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B5028" id="文本框 2079" o:spid="_x0000_s1090" type="#_x0000_t202" style="position:absolute;left:0;text-align:left;margin-left:36.35pt;margin-top:1.55pt;width:87.8pt;height:30.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" fillcolor="white [3201]" stroked="f" strokeweight=".5pt">
                <v:textbox style="mso-fit-shape-to-text:t" inset="0,0,0,0">
                  <w:txbxContent>
                    <w:p w14:paraId="08DEEB16" w14:textId="660F6F47" w:rsidR="005862A4" w:rsidRPr="005E7D0F" w:rsidRDefault="005862A4" w:rsidP="005E7D0F">
                      <w:pPr>
                        <w:jc w:val="center"/>
                        <w:rPr>
                          <w:sz w:val="16"/>
                          <w:szCs w:val="16"/>
                        </w:rPr>
                      </w:pPr>
                      <w:r w:rsidRPr="005E7D0F">
                        <w:rPr>
                          <w:rFonts w:hint="eastAsia"/>
                          <w:sz w:val="16"/>
                          <w:szCs w:val="16"/>
                        </w:rPr>
                        <w:t>基准年排放</w:t>
                      </w:r>
                    </w:p>
                  </w:txbxContent>
                </v:textbox>
              </v:shape>
            </w:pict>
          </mc:Fallback>
        </mc:AlternateContent>
      </w:r>
      <w:r w:rsidR="00DF6B3B" w:rsidRPr="00DE1818">
        <w:rPr>
          <w:rFonts w:ascii="Calibri" w:hAnsi="Calibri" w:hint="eastAsia"/>
          <w:noProof/>
          <w:color w:val="000000" w:themeColor="text1"/>
          <w:lang w:val="en-US"/>
        </w:rPr>
        <w:drawing>
          <wp:anchor distT="0" distB="0" distL="114300" distR="114300" simplePos="0" relativeHeight="251724800" behindDoc="0" locked="0" layoutInCell="1" allowOverlap="1" wp14:anchorId="124D7286" wp14:editId="402F3288">
            <wp:simplePos x="0" y="0"/>
            <wp:positionH relativeFrom="column">
              <wp:posOffset>-323262</wp:posOffset>
            </wp:positionH>
            <wp:positionV relativeFrom="paragraph">
              <wp:posOffset>2194997</wp:posOffset>
            </wp:positionV>
            <wp:extent cx="3754654" cy="1736725"/>
            <wp:effectExtent l="0" t="0" r="5080"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9-02-01 at 01.20.4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4654" cy="1736725"/>
                    </a:xfrm>
                    <a:prstGeom prst="rect">
                      <a:avLst/>
                    </a:prstGeom>
                  </pic:spPr>
                </pic:pic>
              </a:graphicData>
            </a:graphic>
            <wp14:sizeRelH relativeFrom="page">
              <wp14:pctWidth>0</wp14:pctWidth>
            </wp14:sizeRelH>
            <wp14:sizeRelV relativeFrom="page">
              <wp14:pctHeight>0</wp14:pctHeight>
            </wp14:sizeRelV>
          </wp:anchor>
        </w:drawing>
      </w:r>
      <w:r w:rsidR="00DF6B3B" w:rsidRPr="00DE1818">
        <w:rPr>
          <w:rFonts w:ascii="Calibri" w:hAnsi="Calibri" w:hint="eastAsia"/>
          <w:noProof/>
          <w:color w:val="000000" w:themeColor="text1"/>
          <w:lang w:val="en-US"/>
        </w:rPr>
        <w:drawing>
          <wp:inline distT="0" distB="0" distL="0" distR="0" wp14:anchorId="6DB2598E" wp14:editId="6E2287BB">
            <wp:extent cx="2373630" cy="214058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2-01 at 01.20.21.png"/>
                    <pic:cNvPicPr/>
                  </pic:nvPicPr>
                  <pic:blipFill>
                    <a:blip r:embed="rId24">
                      <a:extLst>
                        <a:ext uri="{28A0092B-C50C-407E-A947-70E740481C1C}">
                          <a14:useLocalDpi xmlns:a14="http://schemas.microsoft.com/office/drawing/2010/main" val="0"/>
                        </a:ext>
                      </a:extLst>
                    </a:blip>
                    <a:stretch>
                      <a:fillRect/>
                    </a:stretch>
                  </pic:blipFill>
                  <pic:spPr>
                    <a:xfrm>
                      <a:off x="0" y="0"/>
                      <a:ext cx="2373630" cy="2140585"/>
                    </a:xfrm>
                    <a:prstGeom prst="rect">
                      <a:avLst/>
                    </a:prstGeom>
                  </pic:spPr>
                </pic:pic>
              </a:graphicData>
            </a:graphic>
          </wp:inline>
        </w:drawing>
      </w:r>
      <w:r w:rsidR="00DF6B3B" w:rsidRPr="00DE1818">
        <w:rPr>
          <w:rFonts w:ascii="Calibri" w:hAnsi="Calibri" w:hint="eastAsia"/>
          <w:noProof/>
          <w:color w:val="000000" w:themeColor="text1"/>
          <w:lang w:val="en-US"/>
        </w:rPr>
        <w:drawing>
          <wp:inline distT="0" distB="0" distL="0" distR="0" wp14:anchorId="3DBE078C" wp14:editId="3E344E04">
            <wp:extent cx="2440940" cy="2101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2-01 at 01.20.35.png"/>
                    <pic:cNvPicPr/>
                  </pic:nvPicPr>
                  <pic:blipFill>
                    <a:blip r:embed="rId25">
                      <a:extLst>
                        <a:ext uri="{28A0092B-C50C-407E-A947-70E740481C1C}">
                          <a14:useLocalDpi xmlns:a14="http://schemas.microsoft.com/office/drawing/2010/main" val="0"/>
                        </a:ext>
                      </a:extLst>
                    </a:blip>
                    <a:stretch>
                      <a:fillRect/>
                    </a:stretch>
                  </pic:blipFill>
                  <pic:spPr>
                    <a:xfrm>
                      <a:off x="0" y="0"/>
                      <a:ext cx="2440940" cy="2101850"/>
                    </a:xfrm>
                    <a:prstGeom prst="rect">
                      <a:avLst/>
                    </a:prstGeom>
                  </pic:spPr>
                </pic:pic>
              </a:graphicData>
            </a:graphic>
          </wp:inline>
        </w:drawing>
      </w:r>
      <w:r w:rsidR="00DF6B3B" w:rsidRPr="00DE1818">
        <w:rPr>
          <w:rFonts w:ascii="Calibri" w:hAnsi="Calibri" w:hint="eastAsia"/>
          <w:noProof/>
          <w:color w:val="000000" w:themeColor="text1"/>
          <w:lang w:val="en-US"/>
        </w:rPr>
        <w:drawing>
          <wp:inline distT="0" distB="0" distL="0" distR="0" wp14:anchorId="77A1C638" wp14:editId="143E3939">
            <wp:extent cx="2772410" cy="1727835"/>
            <wp:effectExtent l="0" t="0" r="889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2-01 at 01.20.28.png"/>
                    <pic:cNvPicPr/>
                  </pic:nvPicPr>
                  <pic:blipFill>
                    <a:blip r:embed="rId26">
                      <a:extLst>
                        <a:ext uri="{28A0092B-C50C-407E-A947-70E740481C1C}">
                          <a14:useLocalDpi xmlns:a14="http://schemas.microsoft.com/office/drawing/2010/main" val="0"/>
                        </a:ext>
                      </a:extLst>
                    </a:blip>
                    <a:stretch>
                      <a:fillRect/>
                    </a:stretch>
                  </pic:blipFill>
                  <pic:spPr>
                    <a:xfrm>
                      <a:off x="0" y="0"/>
                      <a:ext cx="2772410" cy="1727835"/>
                    </a:xfrm>
                    <a:prstGeom prst="rect">
                      <a:avLst/>
                    </a:prstGeom>
                  </pic:spPr>
                </pic:pic>
              </a:graphicData>
            </a:graphic>
          </wp:inline>
        </w:drawing>
      </w:r>
    </w:p>
    <w:p w14:paraId="4F27A062" w14:textId="77777777" w:rsidR="00DF6B3B" w:rsidRPr="00DE1818" w:rsidRDefault="00DF6B3B" w:rsidP="008532CE">
      <w:pPr>
        <w:pStyle w:val="ListParagraph"/>
        <w:numPr>
          <w:ilvl w:val="0"/>
          <w:numId w:val="33"/>
        </w:numPr>
        <w:spacing w:after="180"/>
        <w:contextualSpacing w:val="0"/>
        <w:jc w:val="both"/>
        <w:textDirection w:val="btLr"/>
        <w:rPr>
          <w:rFonts w:ascii="Calibri" w:hAnsi="Calibri" w:cstheme="majorHAnsi"/>
          <w:b/>
          <w:color w:val="000000" w:themeColor="text1"/>
        </w:rPr>
      </w:pPr>
      <w:r w:rsidRPr="00DE1818">
        <w:rPr>
          <w:rFonts w:ascii="Calibri" w:hAnsi="Calibri" w:hint="eastAsia"/>
          <w:b/>
          <w:color w:val="000000" w:themeColor="text1"/>
        </w:rPr>
        <w:t>重要注意事项</w:t>
      </w:r>
    </w:p>
    <w:p w14:paraId="3E40A312" w14:textId="77777777" w:rsidR="00DF6B3B" w:rsidRPr="00DE1818" w:rsidRDefault="00DF6B3B" w:rsidP="008532CE">
      <w:pPr>
        <w:spacing w:after="180" w:line="276" w:lineRule="auto"/>
        <w:jc w:val="both"/>
        <w:textDirection w:val="btLr"/>
        <w:rPr>
          <w:rFonts w:ascii="Calibri" w:hAnsi="Calibri" w:cstheme="majorHAnsi"/>
          <w:color w:val="000000" w:themeColor="text1"/>
          <w:sz w:val="22"/>
          <w:szCs w:val="22"/>
        </w:rPr>
      </w:pPr>
      <w:r w:rsidRPr="00DE1818">
        <w:rPr>
          <w:rFonts w:ascii="Calibri" w:hAnsi="Calibri" w:hint="eastAsia"/>
          <w:color w:val="000000" w:themeColor="text1"/>
          <w:sz w:val="22"/>
          <w:szCs w:val="22"/>
        </w:rPr>
        <w:t>城市可以参考国家自定贡献（</w:t>
      </w:r>
      <w:r w:rsidRPr="00DE1818">
        <w:rPr>
          <w:rFonts w:ascii="Calibri" w:hAnsi="Calibri" w:hint="eastAsia"/>
          <w:color w:val="000000" w:themeColor="text1"/>
          <w:sz w:val="22"/>
          <w:szCs w:val="22"/>
        </w:rPr>
        <w:t>NDC</w:t>
      </w:r>
      <w:r w:rsidRPr="00DE1818">
        <w:rPr>
          <w:rFonts w:ascii="Calibri" w:hAnsi="Calibri" w:cstheme="majorHAnsi"/>
          <w:color w:val="000000" w:themeColor="text1"/>
          <w:sz w:val="22"/>
          <w:szCs w:val="22"/>
          <w:vertAlign w:val="superscript"/>
        </w:rPr>
        <w:footnoteReference w:id="44"/>
      </w:r>
      <w:r w:rsidRPr="00DE1818">
        <w:rPr>
          <w:rFonts w:ascii="Calibri" w:hAnsi="Calibri" w:hint="eastAsia"/>
          <w:color w:val="000000" w:themeColor="text1"/>
          <w:sz w:val="22"/>
          <w:szCs w:val="22"/>
        </w:rPr>
        <w:t>）采用的目标或者地区</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国家盟约组织设定的目标，以确定待设定目标的类型。此外，城市也应当考虑核算和阐释工作的简便性和透明性。</w:t>
      </w:r>
    </w:p>
    <w:p w14:paraId="50BCD0B7" w14:textId="77777777" w:rsidR="00DF6B3B" w:rsidRPr="00DE1818" w:rsidRDefault="00DF6B3B" w:rsidP="008532CE">
      <w:pPr>
        <w:spacing w:after="180" w:line="276" w:lineRule="auto"/>
        <w:jc w:val="both"/>
        <w:textDirection w:val="btLr"/>
        <w:rPr>
          <w:rFonts w:ascii="Calibri" w:hAnsi="Calibri" w:cstheme="majorHAnsi"/>
          <w:color w:val="000000" w:themeColor="text1"/>
          <w:sz w:val="22"/>
          <w:szCs w:val="22"/>
        </w:rPr>
      </w:pPr>
      <w:r w:rsidRPr="00DE1818">
        <w:rPr>
          <w:rFonts w:ascii="Calibri" w:hAnsi="Calibri" w:hint="eastAsia"/>
          <w:color w:val="000000" w:themeColor="text1"/>
          <w:sz w:val="22"/>
          <w:szCs w:val="22"/>
        </w:rPr>
        <w:t>基准年排放目标和固定水平目标最容易阐释，两者从排放方面清晰地阐述目标结果，透明性也更好。其原因在于，在目标已设定的前提下，目标年的排放水平可以很容易计算得出，而相关进度情况仅根据</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清单便能进行追踪。</w:t>
      </w:r>
    </w:p>
    <w:p w14:paraId="769FDAE3" w14:textId="77777777"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为了掌握与基准年强度目标相关的未来排放水平，目标年的人口（或者</w:t>
      </w:r>
      <w:r w:rsidRPr="00DE1818">
        <w:rPr>
          <w:rFonts w:ascii="Calibri" w:hAnsi="Calibri" w:hint="eastAsia"/>
          <w:color w:val="000000" w:themeColor="text1"/>
          <w:sz w:val="22"/>
          <w:szCs w:val="22"/>
        </w:rPr>
        <w:t>GDP</w:t>
      </w:r>
      <w:r w:rsidRPr="00DE1818">
        <w:rPr>
          <w:rFonts w:ascii="Calibri" w:hAnsi="Calibri" w:hint="eastAsia"/>
          <w:color w:val="000000" w:themeColor="text1"/>
          <w:sz w:val="22"/>
          <w:szCs w:val="22"/>
        </w:rPr>
        <w:t>）需要进行一定的预计和假设，而这些预计和假设可能存在不确定性问题。鉴于输出水平并不固定而且不时变化，故而确定排放强度的降低是否转变为绝对</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排放的增减，以及转变幅度如何，是有一定难度的。</w:t>
      </w:r>
    </w:p>
    <w:p w14:paraId="6D9D3192" w14:textId="21655F75"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lastRenderedPageBreak/>
        <w:t>基准情景目标是最难评估的一种。基准情景的确立通常需要大量的数据、先进的建模方法、专项技术能力、以及关于能否确立各种排放驱动因素的假设。此外，对于未来的预计本质上是不确定的，并随着根本方法、模型和假设而发生巨大变化。从透明性角度来看，相对于基准情景的减排是否转变为绝对排放的增减，是有一定难度的。对基准情景排放的过高估计将对目标的环境完整性造成不利影响。</w:t>
      </w:r>
    </w:p>
    <w:p w14:paraId="428398AA" w14:textId="66E3443A"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地方政府可以选择多种类型的目标，也可以设计有别于长期目标的短期目标。譬如，巴塞罗那现在已经设定了短期基准年排放目标（即在</w:t>
      </w:r>
      <w:r w:rsidRPr="00DE1818">
        <w:rPr>
          <w:rFonts w:ascii="Calibri" w:hAnsi="Calibri" w:hint="eastAsia"/>
          <w:color w:val="000000" w:themeColor="text1"/>
          <w:sz w:val="22"/>
          <w:szCs w:val="22"/>
        </w:rPr>
        <w:t>2030</w:t>
      </w:r>
      <w:r w:rsidRPr="00DE1818">
        <w:rPr>
          <w:rFonts w:ascii="Calibri" w:hAnsi="Calibri" w:hint="eastAsia"/>
          <w:color w:val="000000" w:themeColor="text1"/>
          <w:sz w:val="22"/>
          <w:szCs w:val="22"/>
        </w:rPr>
        <w:t>年之前减少</w:t>
      </w:r>
      <w:r w:rsidRPr="00DE1818">
        <w:rPr>
          <w:rFonts w:ascii="Calibri" w:hAnsi="Calibri" w:hint="eastAsia"/>
          <w:color w:val="000000" w:themeColor="text1"/>
          <w:sz w:val="22"/>
          <w:szCs w:val="22"/>
        </w:rPr>
        <w:t>2005</w:t>
      </w:r>
      <w:r w:rsidRPr="00DE1818">
        <w:rPr>
          <w:rFonts w:ascii="Calibri" w:hAnsi="Calibri" w:hint="eastAsia"/>
          <w:color w:val="000000" w:themeColor="text1"/>
          <w:sz w:val="22"/>
          <w:szCs w:val="22"/>
        </w:rPr>
        <w:t>年水平的</w:t>
      </w:r>
      <w:r w:rsidRPr="00DE1818">
        <w:rPr>
          <w:rFonts w:ascii="Calibri" w:hAnsi="Calibri" w:hint="eastAsia"/>
          <w:color w:val="000000" w:themeColor="text1"/>
          <w:sz w:val="22"/>
          <w:szCs w:val="22"/>
        </w:rPr>
        <w:t>45%</w:t>
      </w:r>
      <w:r w:rsidRPr="00DE1818">
        <w:rPr>
          <w:rFonts w:ascii="Calibri" w:hAnsi="Calibri" w:hint="eastAsia"/>
          <w:color w:val="000000" w:themeColor="text1"/>
          <w:sz w:val="22"/>
          <w:szCs w:val="22"/>
        </w:rPr>
        <w:t>），以实现长期的固定水平目标（即在</w:t>
      </w:r>
      <w:r w:rsidRPr="00DE1818">
        <w:rPr>
          <w:rFonts w:ascii="Calibri" w:hAnsi="Calibri" w:hint="eastAsia"/>
          <w:color w:val="000000" w:themeColor="text1"/>
          <w:sz w:val="22"/>
          <w:szCs w:val="22"/>
        </w:rPr>
        <w:t>2050</w:t>
      </w:r>
      <w:r w:rsidRPr="00DE1818">
        <w:rPr>
          <w:rFonts w:ascii="Calibri" w:hAnsi="Calibri" w:hint="eastAsia"/>
          <w:color w:val="000000" w:themeColor="text1"/>
          <w:sz w:val="22"/>
          <w:szCs w:val="22"/>
        </w:rPr>
        <w:t>年之前实现碳中和目标）。</w:t>
      </w:r>
    </w:p>
    <w:p w14:paraId="4D847784" w14:textId="77777777"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某些类型的目标可以转变和设计成为另一种类型的目标。由于上文所述的基准情景目标存在的劣势，城市可以计算并明确其在目标年计划达到的排放水平，据此重新设计基准情景目标，使之变为基准年排放目标或固定水平目标。</w:t>
      </w:r>
    </w:p>
    <w:p w14:paraId="6DE9E0E9" w14:textId="77777777" w:rsidR="00DF6B3B" w:rsidRPr="00DE1818" w:rsidRDefault="00DF6B3B" w:rsidP="008532CE">
      <w:pPr>
        <w:pStyle w:val="ListParagraph"/>
        <w:numPr>
          <w:ilvl w:val="0"/>
          <w:numId w:val="33"/>
        </w:numPr>
        <w:spacing w:after="180"/>
        <w:contextualSpacing w:val="0"/>
        <w:jc w:val="both"/>
        <w:textDirection w:val="btLr"/>
        <w:rPr>
          <w:rFonts w:ascii="Calibri" w:hAnsi="Calibri" w:cstheme="majorHAnsi"/>
          <w:b/>
          <w:color w:val="000000" w:themeColor="text1"/>
        </w:rPr>
      </w:pPr>
      <w:r w:rsidRPr="00DE1818">
        <w:rPr>
          <w:rFonts w:ascii="Calibri" w:hAnsi="Calibri" w:hint="eastAsia"/>
          <w:b/>
          <w:color w:val="000000" w:themeColor="text1"/>
        </w:rPr>
        <w:t>报告要求：</w:t>
      </w:r>
    </w:p>
    <w:p w14:paraId="4066424E" w14:textId="77777777" w:rsidR="00DF6B3B" w:rsidRPr="00DE1818" w:rsidRDefault="00DF6B3B" w:rsidP="008532CE">
      <w:pPr>
        <w:spacing w:after="180" w:line="276" w:lineRule="auto"/>
        <w:jc w:val="both"/>
        <w:textDirection w:val="btLr"/>
        <w:rPr>
          <w:rFonts w:ascii="Calibri" w:hAnsi="Calibri" w:cstheme="majorHAnsi"/>
          <w:sz w:val="22"/>
          <w:szCs w:val="22"/>
        </w:rPr>
      </w:pPr>
      <w:r w:rsidRPr="00DE1818">
        <w:rPr>
          <w:rFonts w:ascii="Calibri" w:hAnsi="Calibri" w:hint="eastAsia"/>
          <w:sz w:val="22"/>
          <w:szCs w:val="22"/>
        </w:rPr>
        <w:t>地方政府若采用基准年（或基准年强度）排放目标，则基准年的排放水平（或排放强度）也</w:t>
      </w:r>
      <w:r w:rsidRPr="00DE1818">
        <w:rPr>
          <w:rFonts w:ascii="Calibri" w:hAnsi="Calibri" w:hint="eastAsia"/>
          <w:b/>
          <w:sz w:val="22"/>
          <w:szCs w:val="22"/>
        </w:rPr>
        <w:t>应当</w:t>
      </w:r>
      <w:r w:rsidRPr="00DE1818">
        <w:rPr>
          <w:rFonts w:ascii="Calibri" w:hAnsi="Calibri" w:hint="eastAsia"/>
          <w:sz w:val="22"/>
          <w:szCs w:val="22"/>
        </w:rPr>
        <w:t>报告，最好是提供相关清单以作证明。排放</w:t>
      </w:r>
      <w:r w:rsidRPr="00DE1818">
        <w:rPr>
          <w:rFonts w:ascii="Calibri" w:hAnsi="Calibri" w:hint="eastAsia"/>
          <w:b/>
          <w:sz w:val="22"/>
          <w:szCs w:val="22"/>
        </w:rPr>
        <w:t>应当</w:t>
      </w:r>
      <w:r w:rsidRPr="00DE1818">
        <w:rPr>
          <w:rFonts w:ascii="Calibri" w:hAnsi="Calibri" w:hint="eastAsia"/>
          <w:sz w:val="22"/>
          <w:szCs w:val="22"/>
        </w:rPr>
        <w:t>依照</w:t>
      </w:r>
      <w:r w:rsidRPr="00DE1818">
        <w:rPr>
          <w:rFonts w:ascii="Calibri" w:hAnsi="Calibri" w:hint="eastAsia"/>
          <w:sz w:val="22"/>
          <w:szCs w:val="22"/>
        </w:rPr>
        <w:t>GCoM</w:t>
      </w:r>
      <w:r w:rsidRPr="00DE1818">
        <w:rPr>
          <w:rFonts w:ascii="Calibri" w:hAnsi="Calibri" w:hint="eastAsia"/>
          <w:sz w:val="22"/>
          <w:szCs w:val="22"/>
        </w:rPr>
        <w:t>的清单要求（详见第</w:t>
      </w:r>
      <w:r w:rsidRPr="00DE1818">
        <w:rPr>
          <w:rFonts w:ascii="Calibri" w:hAnsi="Calibri" w:hint="eastAsia"/>
          <w:sz w:val="22"/>
          <w:szCs w:val="22"/>
        </w:rPr>
        <w:t>3</w:t>
      </w:r>
      <w:r w:rsidRPr="00DE1818">
        <w:rPr>
          <w:rFonts w:ascii="Calibri" w:hAnsi="Calibri" w:hint="eastAsia"/>
          <w:sz w:val="22"/>
          <w:szCs w:val="22"/>
        </w:rPr>
        <w:t>章）进行阐述。任何重大差异</w:t>
      </w:r>
      <w:r w:rsidRPr="00DE1818">
        <w:rPr>
          <w:rFonts w:ascii="Calibri" w:hAnsi="Calibri" w:hint="eastAsia"/>
          <w:b/>
          <w:sz w:val="22"/>
          <w:szCs w:val="22"/>
        </w:rPr>
        <w:t>应当</w:t>
      </w:r>
      <w:r w:rsidRPr="00DE1818">
        <w:rPr>
          <w:rFonts w:ascii="Calibri" w:hAnsi="Calibri" w:hint="eastAsia"/>
          <w:sz w:val="22"/>
          <w:szCs w:val="22"/>
        </w:rPr>
        <w:t>予以确认和说明。</w:t>
      </w:r>
    </w:p>
    <w:p w14:paraId="2E0A8753" w14:textId="77777777" w:rsidR="00DF6B3B" w:rsidRPr="00DE1818" w:rsidRDefault="00DF6B3B" w:rsidP="008532CE">
      <w:pPr>
        <w:spacing w:after="180" w:line="276" w:lineRule="auto"/>
        <w:jc w:val="both"/>
        <w:rPr>
          <w:rFonts w:ascii="Calibri" w:hAnsi="Calibri" w:cstheme="majorHAnsi"/>
          <w:sz w:val="22"/>
          <w:szCs w:val="22"/>
        </w:rPr>
      </w:pPr>
      <w:r w:rsidRPr="00DE1818">
        <w:rPr>
          <w:rFonts w:ascii="Calibri" w:hAnsi="Calibri" w:hint="eastAsia"/>
          <w:sz w:val="22"/>
          <w:szCs w:val="22"/>
        </w:rPr>
        <w:t>地方政府若采用基准情景目标，则在基准情景下的目标年预计排放水平也</w:t>
      </w:r>
      <w:r w:rsidRPr="00DE1818">
        <w:rPr>
          <w:rFonts w:ascii="Calibri" w:hAnsi="Calibri" w:hint="eastAsia"/>
          <w:b/>
          <w:sz w:val="22"/>
          <w:szCs w:val="22"/>
        </w:rPr>
        <w:t>应当</w:t>
      </w:r>
      <w:r w:rsidRPr="00DE1818">
        <w:rPr>
          <w:rFonts w:ascii="Calibri" w:hAnsi="Calibri" w:hint="eastAsia"/>
          <w:sz w:val="22"/>
          <w:szCs w:val="22"/>
        </w:rPr>
        <w:t>列入报告。建模方法和参数</w:t>
      </w:r>
      <w:r w:rsidRPr="00DE1818">
        <w:rPr>
          <w:rStyle w:val="FootnoteReference"/>
          <w:rFonts w:ascii="Calibri" w:hAnsi="Calibri" w:cstheme="majorHAnsi"/>
          <w:sz w:val="22"/>
          <w:szCs w:val="22"/>
        </w:rPr>
        <w:footnoteReference w:id="45"/>
      </w:r>
      <w:r w:rsidRPr="00DE1818">
        <w:rPr>
          <w:rFonts w:ascii="Calibri" w:hAnsi="Calibri" w:hint="eastAsia"/>
          <w:b/>
          <w:sz w:val="22"/>
          <w:szCs w:val="22"/>
        </w:rPr>
        <w:t>必须</w:t>
      </w:r>
      <w:r w:rsidRPr="00DE1818">
        <w:rPr>
          <w:rFonts w:ascii="Calibri" w:hAnsi="Calibri" w:hint="eastAsia"/>
          <w:sz w:val="22"/>
          <w:szCs w:val="22"/>
        </w:rPr>
        <w:t>明确说明。</w:t>
      </w:r>
    </w:p>
    <w:p w14:paraId="64F63E96" w14:textId="77777777" w:rsidR="00DF6B3B" w:rsidRPr="00DE1818" w:rsidRDefault="00DF6B3B" w:rsidP="008532CE">
      <w:pPr>
        <w:pStyle w:val="Heading2"/>
        <w:numPr>
          <w:ilvl w:val="1"/>
          <w:numId w:val="42"/>
        </w:numPr>
        <w:spacing w:after="180" w:line="276" w:lineRule="auto"/>
        <w:contextualSpacing w:val="0"/>
        <w:jc w:val="both"/>
        <w:rPr>
          <w:rFonts w:ascii="Calibri" w:hAnsi="Calibri" w:cstheme="majorHAnsi"/>
          <w:color w:val="000000"/>
          <w:sz w:val="22"/>
          <w:szCs w:val="22"/>
        </w:rPr>
      </w:pPr>
      <w:r w:rsidRPr="00DE1818">
        <w:rPr>
          <w:rFonts w:ascii="Calibri" w:hAnsi="Calibri" w:hint="eastAsia"/>
          <w:color w:val="000000"/>
          <w:sz w:val="22"/>
          <w:szCs w:val="22"/>
        </w:rPr>
        <w:t xml:space="preserve"> </w:t>
      </w:r>
      <w:bookmarkStart w:id="92" w:name="_Toc2069463"/>
      <w:bookmarkStart w:id="93" w:name="_Toc7437445"/>
      <w:r w:rsidRPr="00DE1818">
        <w:rPr>
          <w:rFonts w:ascii="Calibri" w:hAnsi="Calibri" w:hint="eastAsia"/>
          <w:color w:val="000000"/>
          <w:sz w:val="22"/>
          <w:szCs w:val="22"/>
        </w:rPr>
        <w:t>设定目标时间框架</w:t>
      </w:r>
      <w:bookmarkEnd w:id="92"/>
      <w:bookmarkEnd w:id="93"/>
    </w:p>
    <w:p w14:paraId="55CBEC9D" w14:textId="77777777" w:rsidR="00DF6B3B" w:rsidRPr="00DE1818" w:rsidRDefault="00DF6B3B" w:rsidP="008532CE">
      <w:pPr>
        <w:pStyle w:val="ListParagraph"/>
        <w:numPr>
          <w:ilvl w:val="0"/>
          <w:numId w:val="34"/>
        </w:numPr>
        <w:spacing w:after="180"/>
        <w:contextualSpacing w:val="0"/>
        <w:jc w:val="both"/>
        <w:rPr>
          <w:rFonts w:ascii="Calibri" w:hAnsi="Calibri" w:cstheme="majorHAnsi"/>
          <w:b/>
        </w:rPr>
      </w:pPr>
      <w:r w:rsidRPr="00DE1818">
        <w:rPr>
          <w:rFonts w:ascii="Calibri" w:hAnsi="Calibri" w:hint="eastAsia"/>
          <w:b/>
        </w:rPr>
        <w:t>目标年</w:t>
      </w:r>
    </w:p>
    <w:p w14:paraId="0B412100" w14:textId="77777777" w:rsidR="00DF6B3B" w:rsidRPr="00DE1818" w:rsidRDefault="00DF6B3B" w:rsidP="008532CE">
      <w:pPr>
        <w:spacing w:after="180" w:line="276" w:lineRule="auto"/>
        <w:jc w:val="both"/>
        <w:rPr>
          <w:rFonts w:ascii="Calibri" w:hAnsi="Calibri" w:cstheme="majorHAnsi"/>
          <w:sz w:val="22"/>
          <w:szCs w:val="22"/>
        </w:rPr>
      </w:pPr>
      <w:r w:rsidRPr="00DE1818">
        <w:rPr>
          <w:rFonts w:ascii="Calibri" w:hAnsi="Calibri" w:hint="eastAsia"/>
          <w:sz w:val="22"/>
          <w:szCs w:val="22"/>
        </w:rPr>
        <w:t>目标年是指地方政府承诺完成规定目标的年份。</w:t>
      </w:r>
      <w:r w:rsidRPr="00DE1818">
        <w:rPr>
          <w:rFonts w:ascii="Calibri" w:hAnsi="Calibri" w:hint="eastAsia"/>
          <w:sz w:val="22"/>
          <w:szCs w:val="22"/>
        </w:rPr>
        <w:t xml:space="preserve">   </w:t>
      </w:r>
    </w:p>
    <w:p w14:paraId="5C9BA7EF" w14:textId="77777777"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sz w:val="22"/>
          <w:szCs w:val="22"/>
        </w:rPr>
        <w:t>地方政府设定的目标年</w:t>
      </w:r>
      <w:r w:rsidRPr="00DE1818">
        <w:rPr>
          <w:rFonts w:ascii="Calibri" w:hAnsi="Calibri" w:hint="eastAsia"/>
          <w:b/>
          <w:sz w:val="22"/>
          <w:szCs w:val="22"/>
        </w:rPr>
        <w:t>必须</w:t>
      </w:r>
      <w:r w:rsidRPr="00DE1818">
        <w:rPr>
          <w:rFonts w:ascii="Calibri" w:hAnsi="Calibri" w:hint="eastAsia"/>
          <w:sz w:val="22"/>
          <w:szCs w:val="22"/>
        </w:rPr>
        <w:t>等于或者晚于</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采用的目标年或地区</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国家盟约组织设定的目标年。这样的设定对于展现城市为完成</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（或者是盟约组织的愿景或承诺）所做之贡献及其领导力具有重要意义，倘若其目标年超过了</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（假设</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也有更高层次的追求）。</w:t>
      </w:r>
      <w:r w:rsidRPr="00DE1818">
        <w:rPr>
          <w:rFonts w:ascii="Calibri" w:hAnsi="Calibri" w:hint="eastAsia"/>
          <w:color w:val="000000" w:themeColor="text1"/>
          <w:sz w:val="22"/>
          <w:szCs w:val="22"/>
        </w:rPr>
        <w:t xml:space="preserve">   </w:t>
      </w:r>
    </w:p>
    <w:p w14:paraId="5A8658BC" w14:textId="77777777"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设定的目标年如果离现在太近，便无法体现地方政府的长期愿景，而设定的目标年如果离现在太远，可能会对中长期行动计划造成一定的困难。因此，如果地方政府设定的目标年在</w:t>
      </w:r>
      <w:r w:rsidRPr="00DE1818">
        <w:rPr>
          <w:rFonts w:ascii="Calibri" w:hAnsi="Calibri" w:hint="eastAsia"/>
          <w:color w:val="000000" w:themeColor="text1"/>
          <w:sz w:val="22"/>
          <w:szCs w:val="22"/>
        </w:rPr>
        <w:t>2030</w:t>
      </w:r>
      <w:r w:rsidRPr="00DE1818">
        <w:rPr>
          <w:rFonts w:ascii="Calibri" w:hAnsi="Calibri" w:hint="eastAsia"/>
          <w:color w:val="000000" w:themeColor="text1"/>
          <w:sz w:val="22"/>
          <w:szCs w:val="22"/>
        </w:rPr>
        <w:t>年之后（例如</w:t>
      </w:r>
      <w:r w:rsidRPr="00DE1818">
        <w:rPr>
          <w:rFonts w:ascii="Calibri" w:hAnsi="Calibri" w:hint="eastAsia"/>
          <w:color w:val="000000" w:themeColor="text1"/>
          <w:sz w:val="22"/>
          <w:szCs w:val="22"/>
        </w:rPr>
        <w:t>2050</w:t>
      </w:r>
      <w:r w:rsidRPr="00DE1818">
        <w:rPr>
          <w:rFonts w:ascii="Calibri" w:hAnsi="Calibri" w:hint="eastAsia"/>
          <w:color w:val="000000" w:themeColor="text1"/>
          <w:sz w:val="22"/>
          <w:szCs w:val="22"/>
        </w:rPr>
        <w:t>年），则其</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根据有助于实现更长期目标的排放轨迹，另外制定一个介于现在和</w:t>
      </w:r>
      <w:r w:rsidRPr="00DE1818">
        <w:rPr>
          <w:rFonts w:ascii="Calibri" w:hAnsi="Calibri" w:hint="eastAsia"/>
          <w:color w:val="000000" w:themeColor="text1"/>
          <w:sz w:val="22"/>
          <w:szCs w:val="22"/>
        </w:rPr>
        <w:t>2030</w:t>
      </w:r>
      <w:r w:rsidRPr="00DE1818">
        <w:rPr>
          <w:rFonts w:ascii="Calibri" w:hAnsi="Calibri" w:hint="eastAsia"/>
          <w:color w:val="000000" w:themeColor="text1"/>
          <w:sz w:val="22"/>
          <w:szCs w:val="22"/>
        </w:rPr>
        <w:t>年之间的中期目标。如果</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目标在</w:t>
      </w:r>
      <w:r w:rsidRPr="00DE1818">
        <w:rPr>
          <w:rFonts w:ascii="Calibri" w:hAnsi="Calibri" w:hint="eastAsia"/>
          <w:color w:val="000000" w:themeColor="text1"/>
          <w:sz w:val="22"/>
          <w:szCs w:val="22"/>
        </w:rPr>
        <w:t>2030</w:t>
      </w:r>
      <w:r w:rsidRPr="00DE1818">
        <w:rPr>
          <w:rFonts w:ascii="Calibri" w:hAnsi="Calibri" w:hint="eastAsia"/>
          <w:color w:val="000000" w:themeColor="text1"/>
          <w:sz w:val="22"/>
          <w:szCs w:val="22"/>
        </w:rPr>
        <w:t>年之前，地方政府</w:t>
      </w:r>
      <w:r w:rsidRPr="00DE1818">
        <w:rPr>
          <w:rFonts w:ascii="Calibri" w:hAnsi="Calibri" w:hint="eastAsia"/>
          <w:b/>
          <w:bCs/>
          <w:color w:val="000000" w:themeColor="text1"/>
          <w:sz w:val="22"/>
          <w:szCs w:val="22"/>
        </w:rPr>
        <w:t>应当</w:t>
      </w:r>
      <w:r w:rsidRPr="00DE1818">
        <w:rPr>
          <w:rFonts w:ascii="Calibri" w:hAnsi="Calibri" w:hint="eastAsia"/>
          <w:color w:val="000000" w:themeColor="text1"/>
          <w:sz w:val="22"/>
          <w:szCs w:val="22"/>
        </w:rPr>
        <w:t>为</w:t>
      </w:r>
      <w:r w:rsidRPr="00DE1818">
        <w:rPr>
          <w:rFonts w:ascii="Calibri" w:hAnsi="Calibri" w:hint="eastAsia"/>
          <w:color w:val="000000" w:themeColor="text1"/>
          <w:sz w:val="22"/>
          <w:szCs w:val="22"/>
        </w:rPr>
        <w:t>2030</w:t>
      </w:r>
      <w:r w:rsidRPr="00DE1818">
        <w:rPr>
          <w:rFonts w:ascii="Calibri" w:hAnsi="Calibri" w:hint="eastAsia"/>
          <w:color w:val="000000" w:themeColor="text1"/>
          <w:sz w:val="22"/>
          <w:szCs w:val="22"/>
        </w:rPr>
        <w:t>年另设目标。</w:t>
      </w:r>
    </w:p>
    <w:p w14:paraId="6F070720" w14:textId="77777777" w:rsidR="00DF6B3B" w:rsidRPr="00DE1818" w:rsidRDefault="00DF6B3B" w:rsidP="008532CE">
      <w:pPr>
        <w:pStyle w:val="ListParagraph"/>
        <w:numPr>
          <w:ilvl w:val="0"/>
          <w:numId w:val="34"/>
        </w:numPr>
        <w:spacing w:after="180"/>
        <w:contextualSpacing w:val="0"/>
        <w:jc w:val="both"/>
        <w:rPr>
          <w:rFonts w:ascii="Calibri" w:hAnsi="Calibri" w:cstheme="majorHAnsi"/>
          <w:b/>
          <w:i/>
          <w:color w:val="000000" w:themeColor="text1"/>
        </w:rPr>
      </w:pPr>
      <w:r w:rsidRPr="00DE1818">
        <w:rPr>
          <w:rFonts w:ascii="Calibri" w:hAnsi="Calibri" w:hint="eastAsia"/>
          <w:b/>
          <w:color w:val="000000" w:themeColor="text1"/>
        </w:rPr>
        <w:t>基准年</w:t>
      </w:r>
      <w:r w:rsidRPr="00DE1818">
        <w:rPr>
          <w:rFonts w:ascii="Calibri" w:hAnsi="Calibri" w:hint="eastAsia"/>
          <w:b/>
          <w:i/>
          <w:color w:val="000000" w:themeColor="text1"/>
        </w:rPr>
        <w:t>（仅针对基准年排放目标和基准年强度目标）</w:t>
      </w:r>
    </w:p>
    <w:p w14:paraId="7BA946DD" w14:textId="77777777"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基准年是历史排放（或排放强度）数据的特定年份，将当前和目标年排放（或排放强度）进行比较。</w:t>
      </w:r>
    </w:p>
    <w:p w14:paraId="28109063" w14:textId="77777777"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lastRenderedPageBreak/>
        <w:t>如有可能，地方政府</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选择</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或地区</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国家盟约组织规定的同一基准年，以便证实其对</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（或者是盟约组织的愿景或承诺）所做之贡献。</w:t>
      </w:r>
    </w:p>
    <w:p w14:paraId="1E7FE26F" w14:textId="4DDB89B2"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如有差异（例如，城市以前采用了另一个基准年，或由于缺乏数据导致差异产生），</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对此作出解释。在可能的情况下，城市还应说明与</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基准年有关的目标。</w:t>
      </w:r>
    </w:p>
    <w:p w14:paraId="2B1E8635" w14:textId="77777777" w:rsidR="00DF6B3B" w:rsidRPr="00DE1818" w:rsidRDefault="00DF6B3B" w:rsidP="008532CE">
      <w:pPr>
        <w:pStyle w:val="Heading2"/>
        <w:numPr>
          <w:ilvl w:val="1"/>
          <w:numId w:val="42"/>
        </w:numPr>
        <w:spacing w:after="180" w:line="276" w:lineRule="auto"/>
        <w:contextualSpacing w:val="0"/>
        <w:jc w:val="both"/>
        <w:rPr>
          <w:rFonts w:ascii="Calibri" w:hAnsi="Calibri" w:cstheme="majorHAnsi"/>
          <w:color w:val="000000" w:themeColor="text1"/>
          <w:sz w:val="22"/>
          <w:szCs w:val="22"/>
        </w:rPr>
      </w:pPr>
      <w:bookmarkStart w:id="94" w:name="_Toc2069464"/>
      <w:bookmarkStart w:id="95" w:name="_Toc7437446"/>
      <w:r w:rsidRPr="00DE1818">
        <w:rPr>
          <w:rFonts w:ascii="Calibri" w:hAnsi="Calibri" w:hint="eastAsia"/>
          <w:color w:val="000000" w:themeColor="text1"/>
          <w:sz w:val="22"/>
          <w:szCs w:val="22"/>
        </w:rPr>
        <w:t>设定目标等级</w:t>
      </w:r>
      <w:bookmarkEnd w:id="94"/>
      <w:bookmarkEnd w:id="95"/>
    </w:p>
    <w:p w14:paraId="4D0F567A" w14:textId="7D485C45"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这是目标设定的最后阶段。目标等级是指地方政府承诺在目标年实现目标界限内的减排量。对于基准年</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基准年强度</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基准情景目标，目标等级</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以基准年或情景年的减排百分比（</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）来报告。所有指标类别的目标年绝对排放量（以公吨</w:t>
      </w:r>
      <w:r w:rsidRPr="00DE1818">
        <w:rPr>
          <w:rFonts w:ascii="Calibri" w:hAnsi="Calibri" w:hint="eastAsia"/>
          <w:color w:val="000000" w:themeColor="text1"/>
          <w:sz w:val="22"/>
          <w:szCs w:val="22"/>
        </w:rPr>
        <w:t>CO</w:t>
      </w:r>
      <w:r w:rsidRPr="00DE1818">
        <w:rPr>
          <w:rFonts w:ascii="Calibri" w:hAnsi="Calibri" w:hint="eastAsia"/>
          <w:color w:val="000000" w:themeColor="text1"/>
          <w:sz w:val="22"/>
          <w:szCs w:val="22"/>
          <w:vertAlign w:val="subscript"/>
        </w:rPr>
        <w:t>2</w:t>
      </w:r>
      <w:r w:rsidRPr="00DE1818">
        <w:rPr>
          <w:rFonts w:ascii="Calibri" w:hAnsi="Calibri" w:hint="eastAsia"/>
          <w:color w:val="000000" w:themeColor="text1"/>
          <w:sz w:val="22"/>
          <w:szCs w:val="22"/>
        </w:rPr>
        <w:t>e</w:t>
      </w:r>
      <w:r w:rsidRPr="00DE1818">
        <w:rPr>
          <w:rFonts w:ascii="Calibri" w:hAnsi="Calibri" w:hint="eastAsia"/>
          <w:color w:val="000000" w:themeColor="text1"/>
          <w:sz w:val="22"/>
          <w:szCs w:val="22"/>
        </w:rPr>
        <w:t>计）也</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报告。</w:t>
      </w:r>
    </w:p>
    <w:p w14:paraId="60755B23" w14:textId="2D2E7E69"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如第</w:t>
      </w:r>
      <w:r w:rsidRPr="00DE1818">
        <w:rPr>
          <w:rFonts w:ascii="Calibri" w:hAnsi="Calibri" w:hint="eastAsia"/>
          <w:color w:val="000000" w:themeColor="text1"/>
          <w:sz w:val="22"/>
          <w:szCs w:val="22"/>
        </w:rPr>
        <w:t>4.1</w:t>
      </w:r>
      <w:r w:rsidRPr="00DE1818">
        <w:rPr>
          <w:rFonts w:ascii="Calibri" w:hAnsi="Calibri" w:hint="eastAsia"/>
          <w:color w:val="000000" w:themeColor="text1"/>
          <w:sz w:val="22"/>
          <w:szCs w:val="22"/>
        </w:rPr>
        <w:t>节所述，地方政府在设定目标等级时，</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考虑全球缓解需求、国际</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国家</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地方气候和相关政策目标、地方排放概况和缓解机遇。</w:t>
      </w:r>
      <w:r w:rsidRPr="00DE1818">
        <w:rPr>
          <w:rFonts w:ascii="Calibri" w:hAnsi="Calibri" w:hint="eastAsia"/>
          <w:color w:val="000000" w:themeColor="text1"/>
          <w:sz w:val="22"/>
          <w:szCs w:val="22"/>
        </w:rPr>
        <w:t xml:space="preserve">  </w:t>
      </w:r>
    </w:p>
    <w:p w14:paraId="11363F3C" w14:textId="77777777" w:rsidR="00DF6B3B" w:rsidRPr="00DE1818" w:rsidRDefault="00DF6B3B" w:rsidP="008532CE">
      <w:pPr>
        <w:pStyle w:val="ListParagraph"/>
        <w:numPr>
          <w:ilvl w:val="0"/>
          <w:numId w:val="35"/>
        </w:numPr>
        <w:spacing w:after="180"/>
        <w:contextualSpacing w:val="0"/>
        <w:jc w:val="both"/>
        <w:rPr>
          <w:rFonts w:ascii="Calibri" w:hAnsi="Calibri" w:cstheme="majorHAnsi"/>
          <w:b/>
          <w:color w:val="000000" w:themeColor="text1"/>
        </w:rPr>
      </w:pPr>
      <w:r w:rsidRPr="00DE1818">
        <w:rPr>
          <w:rFonts w:ascii="Calibri" w:hAnsi="Calibri" w:hint="eastAsia"/>
          <w:b/>
          <w:color w:val="000000" w:themeColor="text1"/>
        </w:rPr>
        <w:t>最低限度的要求</w:t>
      </w:r>
    </w:p>
    <w:p w14:paraId="69249B63" w14:textId="77777777"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地方政府采用的目标</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至少达到</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（若有）无条件部分</w:t>
      </w:r>
      <w:r w:rsidRPr="00DE1818">
        <w:rPr>
          <w:rFonts w:ascii="Calibri" w:hAnsi="Calibri" w:cstheme="majorHAnsi"/>
          <w:color w:val="000000" w:themeColor="text1"/>
          <w:sz w:val="22"/>
          <w:szCs w:val="22"/>
          <w:vertAlign w:val="superscript"/>
        </w:rPr>
        <w:footnoteReference w:id="46"/>
      </w:r>
      <w:r w:rsidRPr="00DE1818">
        <w:rPr>
          <w:rFonts w:ascii="Calibri" w:hAnsi="Calibri" w:hint="eastAsia"/>
          <w:color w:val="000000" w:themeColor="text1"/>
          <w:sz w:val="22"/>
          <w:szCs w:val="22"/>
        </w:rPr>
        <w:t>那样的高度，以便公正地展现其对国家目标所做之贡献。为显示领导力，地方政府</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设定超出</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高度的目标。当国家政府提高其</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时，地方政府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在五年之内，确保其目标与</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无条件部分保持同样的高度。</w:t>
      </w:r>
    </w:p>
    <w:p w14:paraId="3C6A26D1" w14:textId="77777777"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如果地方政府和</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的目标（以及基准</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情景）年不一致，</w:t>
      </w:r>
      <w:r w:rsidRPr="00DE1818">
        <w:rPr>
          <w:rFonts w:ascii="Calibri" w:hAnsi="Calibri" w:hint="eastAsia"/>
          <w:color w:val="000000" w:themeColor="text1"/>
          <w:sz w:val="22"/>
          <w:szCs w:val="22"/>
        </w:rPr>
        <w:t>GCoM</w:t>
      </w:r>
      <w:r w:rsidRPr="00DE1818">
        <w:rPr>
          <w:rFonts w:ascii="Calibri" w:hAnsi="Calibri" w:hint="eastAsia"/>
          <w:color w:val="000000" w:themeColor="text1"/>
          <w:sz w:val="22"/>
          <w:szCs w:val="22"/>
        </w:rPr>
        <w:t>会对两者的目标年进行线性插值处理（即比较年度减排率</w:t>
      </w:r>
      <w:r w:rsidRPr="00DE1818">
        <w:rPr>
          <w:rStyle w:val="FootnoteReference"/>
          <w:rFonts w:ascii="Calibri" w:hAnsi="Calibri" w:cstheme="majorHAnsi"/>
          <w:color w:val="000000" w:themeColor="text1"/>
          <w:sz w:val="22"/>
          <w:szCs w:val="22"/>
        </w:rPr>
        <w:footnoteReference w:id="47"/>
      </w:r>
      <w:r w:rsidRPr="00DE1818">
        <w:rPr>
          <w:rFonts w:ascii="Calibri" w:hAnsi="Calibri" w:hint="eastAsia"/>
          <w:color w:val="000000" w:themeColor="text1"/>
          <w:sz w:val="22"/>
          <w:szCs w:val="22"/>
        </w:rPr>
        <w:t>），以确定上述要求是否满足。</w:t>
      </w:r>
    </w:p>
    <w:p w14:paraId="4F5FF172" w14:textId="21A9E825"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在报告目标等级时，城市还</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合理说明为何其目标的层次要高于或者等于</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，尤其是在下列情况下：城市的目标（以及基准</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情景）年与</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不一致；或者使用下文中的可转让排放单位，或目标</w:t>
      </w:r>
      <w:r w:rsidR="00961A3B" w:rsidRPr="00961A3B">
        <w:rPr>
          <w:rFonts w:ascii="Calibri" w:hAnsi="Calibri" w:hint="eastAsia"/>
          <w:color w:val="000000" w:themeColor="text1"/>
          <w:sz w:val="22"/>
          <w:szCs w:val="22"/>
        </w:rPr>
        <w:t>包含</w:t>
      </w:r>
      <w:r w:rsidRPr="00961A3B">
        <w:rPr>
          <w:rFonts w:ascii="Calibri" w:hAnsi="Calibri" w:hint="eastAsia"/>
          <w:color w:val="000000" w:themeColor="text1"/>
          <w:sz w:val="22"/>
          <w:szCs w:val="22"/>
        </w:rPr>
        <w:t>有条件部分</w:t>
      </w:r>
      <w:r w:rsidRPr="00DE1818">
        <w:rPr>
          <w:rFonts w:ascii="Calibri" w:hAnsi="Calibri" w:hint="eastAsia"/>
          <w:color w:val="000000" w:themeColor="text1"/>
          <w:sz w:val="22"/>
          <w:szCs w:val="22"/>
        </w:rPr>
        <w:t>（详见下文章节）。</w:t>
      </w:r>
      <w:r w:rsidRPr="00DE1818">
        <w:rPr>
          <w:rFonts w:ascii="Calibri" w:hAnsi="Calibri" w:hint="eastAsia"/>
          <w:color w:val="000000" w:themeColor="text1"/>
          <w:sz w:val="22"/>
          <w:szCs w:val="22"/>
        </w:rPr>
        <w:t xml:space="preserve">  </w:t>
      </w:r>
    </w:p>
    <w:p w14:paraId="2EBE943B" w14:textId="77777777" w:rsidR="00DF6B3B" w:rsidRPr="00DE1818" w:rsidRDefault="00DF6B3B" w:rsidP="008532CE">
      <w:pPr>
        <w:pStyle w:val="ListParagraph"/>
        <w:numPr>
          <w:ilvl w:val="0"/>
          <w:numId w:val="35"/>
        </w:numPr>
        <w:spacing w:after="180"/>
        <w:contextualSpacing w:val="0"/>
        <w:jc w:val="both"/>
        <w:rPr>
          <w:rFonts w:ascii="Calibri" w:hAnsi="Calibri" w:cstheme="majorHAnsi"/>
          <w:b/>
          <w:color w:val="000000" w:themeColor="text1"/>
        </w:rPr>
      </w:pPr>
      <w:r w:rsidRPr="00DE1818">
        <w:rPr>
          <w:rFonts w:ascii="Calibri" w:hAnsi="Calibri" w:hint="eastAsia"/>
          <w:b/>
          <w:color w:val="000000" w:themeColor="text1"/>
        </w:rPr>
        <w:t>搜寻地方缓解机遇</w:t>
      </w:r>
    </w:p>
    <w:p w14:paraId="604971E6" w14:textId="6236AC76"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为确定目标等级是否可行和符合实际，地方政府需要参考近年或基准年</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清单，掌握其目前排放的水平和概况，尤其是排放量较大的领域和存在机遇的区域。如果相关数据可用，地方政府也可以从内部审查排放概况的演变历史，并以社会、经济、地理方面情况类似的城市为参照，施行相应的基准测试。</w:t>
      </w:r>
      <w:r w:rsidRPr="00DE1818">
        <w:rPr>
          <w:rFonts w:ascii="Calibri" w:hAnsi="Calibri" w:hint="eastAsia"/>
          <w:color w:val="000000" w:themeColor="text1"/>
          <w:sz w:val="22"/>
          <w:szCs w:val="22"/>
        </w:rPr>
        <w:t xml:space="preserve">  </w:t>
      </w:r>
    </w:p>
    <w:p w14:paraId="7CA375EB" w14:textId="6BB43CD0"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另外，地方政府</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了解未来的排放情景，包括在未来缺少地方缓解行动情况下的“一切如常”情景，不同缓解策略和备选方案下的备用情景，以及实施这些场景可能消耗的成本和可能带来</w:t>
      </w:r>
      <w:r w:rsidRPr="00DE1818">
        <w:rPr>
          <w:rFonts w:ascii="Calibri" w:hAnsi="Calibri" w:hint="eastAsia"/>
          <w:color w:val="000000" w:themeColor="text1"/>
          <w:sz w:val="22"/>
          <w:szCs w:val="22"/>
        </w:rPr>
        <w:lastRenderedPageBreak/>
        <w:t>的收益。关于设定排放情景的更多指南（包括相关工具在内），可从</w:t>
      </w:r>
      <w:r w:rsidRPr="00DE1818">
        <w:rPr>
          <w:rFonts w:ascii="Calibri" w:hAnsi="Calibri" w:hint="eastAsia"/>
          <w:color w:val="000000" w:themeColor="text1"/>
          <w:sz w:val="22"/>
          <w:szCs w:val="22"/>
        </w:rPr>
        <w:t>GCoM</w:t>
      </w:r>
      <w:r w:rsidRPr="00DE1818">
        <w:rPr>
          <w:rFonts w:ascii="Calibri" w:hAnsi="Calibri" w:hint="eastAsia"/>
          <w:color w:val="000000" w:themeColor="text1"/>
          <w:sz w:val="22"/>
          <w:szCs w:val="22"/>
        </w:rPr>
        <w:t>合作伙伴处获取。</w:t>
      </w:r>
      <w:r w:rsidRPr="00DE1818">
        <w:rPr>
          <w:rStyle w:val="FootnoteReference"/>
          <w:rFonts w:ascii="Calibri" w:hAnsi="Calibri" w:cstheme="majorHAnsi"/>
          <w:color w:val="000000" w:themeColor="text1"/>
          <w:sz w:val="22"/>
          <w:szCs w:val="22"/>
        </w:rPr>
        <w:footnoteReference w:id="48"/>
      </w:r>
      <w:r w:rsidRPr="00DE1818">
        <w:rPr>
          <w:rFonts w:ascii="Calibri" w:hAnsi="Calibri" w:hint="eastAsia"/>
          <w:color w:val="000000" w:themeColor="text1"/>
          <w:sz w:val="22"/>
          <w:szCs w:val="22"/>
        </w:rPr>
        <w:t xml:space="preserve"> </w:t>
      </w:r>
    </w:p>
    <w:p w14:paraId="25EFB1C2" w14:textId="77777777" w:rsidR="00DF6B3B" w:rsidRPr="00DE1818" w:rsidRDefault="00DF6B3B" w:rsidP="008532CE">
      <w:pPr>
        <w:pStyle w:val="ListParagraph"/>
        <w:numPr>
          <w:ilvl w:val="0"/>
          <w:numId w:val="35"/>
        </w:numPr>
        <w:spacing w:after="180"/>
        <w:contextualSpacing w:val="0"/>
        <w:jc w:val="both"/>
        <w:rPr>
          <w:rFonts w:ascii="Calibri" w:hAnsi="Calibri" w:cstheme="majorHAnsi"/>
          <w:b/>
          <w:color w:val="000000" w:themeColor="text1"/>
        </w:rPr>
      </w:pPr>
      <w:r w:rsidRPr="00DE1818">
        <w:rPr>
          <w:rFonts w:ascii="Calibri" w:hAnsi="Calibri" w:hint="eastAsia"/>
          <w:b/>
          <w:color w:val="000000" w:themeColor="text1"/>
        </w:rPr>
        <w:t>决定使用可转让排放</w:t>
      </w:r>
    </w:p>
    <w:p w14:paraId="77831CD7" w14:textId="7C8DDA04"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除非另有规定，地方政府上报的目标是与绝对排放量相关的。地方政府</w:t>
      </w:r>
      <w:r w:rsidRPr="00DE1818">
        <w:rPr>
          <w:rFonts w:ascii="Calibri" w:hAnsi="Calibri" w:hint="eastAsia"/>
          <w:b/>
          <w:color w:val="000000" w:themeColor="text1"/>
          <w:sz w:val="22"/>
          <w:szCs w:val="22"/>
        </w:rPr>
        <w:t>可以</w:t>
      </w:r>
      <w:r w:rsidRPr="00DE1818">
        <w:rPr>
          <w:rFonts w:ascii="Calibri" w:hAnsi="Calibri" w:hint="eastAsia"/>
          <w:color w:val="000000" w:themeColor="text1"/>
          <w:sz w:val="22"/>
          <w:szCs w:val="22"/>
        </w:rPr>
        <w:t>选择使用可转让排放单位</w:t>
      </w:r>
      <w:r w:rsidRPr="00DE1818">
        <w:rPr>
          <w:rFonts w:ascii="Calibri" w:hAnsi="Calibri" w:cstheme="majorHAnsi"/>
          <w:color w:val="000000" w:themeColor="text1"/>
          <w:sz w:val="22"/>
          <w:szCs w:val="22"/>
          <w:vertAlign w:val="superscript"/>
        </w:rPr>
        <w:footnoteReference w:id="49"/>
      </w:r>
      <w:r w:rsidRPr="00DE1818">
        <w:rPr>
          <w:rFonts w:ascii="Calibri" w:hAnsi="Calibri" w:hint="eastAsia"/>
          <w:color w:val="000000" w:themeColor="text1"/>
          <w:sz w:val="22"/>
          <w:szCs w:val="22"/>
        </w:rPr>
        <w:t>来设定净排放目标。</w:t>
      </w:r>
    </w:p>
    <w:p w14:paraId="7BF65B3D" w14:textId="77777777"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然而，除非地方政府不含可转让单位的目标超过了</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的无条件目标，否则不允许使用可转让单位。</w:t>
      </w:r>
    </w:p>
    <w:p w14:paraId="35172C2C" w14:textId="77777777"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譬如，</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的无条件目标是在</w:t>
      </w:r>
      <w:r w:rsidRPr="00DE1818">
        <w:rPr>
          <w:rFonts w:ascii="Calibri" w:hAnsi="Calibri" w:hint="eastAsia"/>
          <w:color w:val="000000" w:themeColor="text1"/>
          <w:sz w:val="22"/>
          <w:szCs w:val="22"/>
        </w:rPr>
        <w:t>2030</w:t>
      </w:r>
      <w:r w:rsidRPr="00DE1818">
        <w:rPr>
          <w:rFonts w:ascii="Calibri" w:hAnsi="Calibri" w:hint="eastAsia"/>
          <w:color w:val="000000" w:themeColor="text1"/>
          <w:sz w:val="22"/>
          <w:szCs w:val="22"/>
        </w:rPr>
        <w:t>年之前减少</w:t>
      </w:r>
      <w:r w:rsidRPr="00DE1818">
        <w:rPr>
          <w:rFonts w:ascii="Calibri" w:hAnsi="Calibri" w:hint="eastAsia"/>
          <w:color w:val="000000" w:themeColor="text1"/>
          <w:sz w:val="22"/>
          <w:szCs w:val="22"/>
        </w:rPr>
        <w:t>2000</w:t>
      </w:r>
      <w:r w:rsidRPr="00DE1818">
        <w:rPr>
          <w:rFonts w:ascii="Calibri" w:hAnsi="Calibri" w:hint="eastAsia"/>
          <w:color w:val="000000" w:themeColor="text1"/>
          <w:sz w:val="22"/>
          <w:szCs w:val="22"/>
        </w:rPr>
        <w:t>年（绝对）排放水平的</w:t>
      </w:r>
      <w:r w:rsidRPr="00DE1818">
        <w:rPr>
          <w:rFonts w:ascii="Calibri" w:hAnsi="Calibri" w:hint="eastAsia"/>
          <w:color w:val="000000" w:themeColor="text1"/>
          <w:sz w:val="22"/>
          <w:szCs w:val="22"/>
        </w:rPr>
        <w:t>50%</w:t>
      </w:r>
      <w:r w:rsidRPr="00DE1818">
        <w:rPr>
          <w:rFonts w:ascii="Calibri" w:hAnsi="Calibri" w:hint="eastAsia"/>
          <w:color w:val="000000" w:themeColor="text1"/>
          <w:sz w:val="22"/>
          <w:szCs w:val="22"/>
        </w:rPr>
        <w:t>。城市可以将目标设定为在使用可转让排放单位的情况下，于</w:t>
      </w:r>
      <w:r w:rsidRPr="00DE1818">
        <w:rPr>
          <w:rFonts w:ascii="Calibri" w:hAnsi="Calibri" w:hint="eastAsia"/>
          <w:color w:val="000000" w:themeColor="text1"/>
          <w:sz w:val="22"/>
          <w:szCs w:val="22"/>
        </w:rPr>
        <w:t>2030</w:t>
      </w:r>
      <w:r w:rsidRPr="00DE1818">
        <w:rPr>
          <w:rFonts w:ascii="Calibri" w:hAnsi="Calibri" w:hint="eastAsia"/>
          <w:color w:val="000000" w:themeColor="text1"/>
          <w:sz w:val="22"/>
          <w:szCs w:val="22"/>
        </w:rPr>
        <w:t>年之间减少</w:t>
      </w:r>
      <w:r w:rsidRPr="00DE1818">
        <w:rPr>
          <w:rFonts w:ascii="Calibri" w:hAnsi="Calibri" w:hint="eastAsia"/>
          <w:color w:val="000000" w:themeColor="text1"/>
          <w:sz w:val="22"/>
          <w:szCs w:val="22"/>
        </w:rPr>
        <w:t>2000</w:t>
      </w:r>
      <w:r w:rsidRPr="00DE1818">
        <w:rPr>
          <w:rFonts w:ascii="Calibri" w:hAnsi="Calibri" w:hint="eastAsia"/>
          <w:color w:val="000000" w:themeColor="text1"/>
          <w:sz w:val="22"/>
          <w:szCs w:val="22"/>
        </w:rPr>
        <w:t>年（净）排放水平的</w:t>
      </w:r>
      <w:r w:rsidRPr="00DE1818">
        <w:rPr>
          <w:rFonts w:ascii="Calibri" w:hAnsi="Calibri" w:hint="eastAsia"/>
          <w:color w:val="000000" w:themeColor="text1"/>
          <w:sz w:val="22"/>
          <w:szCs w:val="22"/>
        </w:rPr>
        <w:t>60%</w:t>
      </w:r>
      <w:r w:rsidRPr="00DE1818">
        <w:rPr>
          <w:rFonts w:ascii="Calibri" w:hAnsi="Calibri" w:hint="eastAsia"/>
          <w:color w:val="000000" w:themeColor="text1"/>
          <w:sz w:val="22"/>
          <w:szCs w:val="22"/>
        </w:rPr>
        <w:t>，只要不适用可转让单位的目标不低于</w:t>
      </w:r>
      <w:r w:rsidRPr="00DE1818">
        <w:rPr>
          <w:rFonts w:ascii="Calibri" w:hAnsi="Calibri" w:hint="eastAsia"/>
          <w:color w:val="000000" w:themeColor="text1"/>
          <w:sz w:val="22"/>
          <w:szCs w:val="22"/>
        </w:rPr>
        <w:t>50%</w:t>
      </w:r>
      <w:r w:rsidRPr="00DE1818">
        <w:rPr>
          <w:rFonts w:ascii="Calibri" w:hAnsi="Calibri" w:hint="eastAsia"/>
          <w:color w:val="000000" w:themeColor="text1"/>
          <w:sz w:val="22"/>
          <w:szCs w:val="22"/>
        </w:rPr>
        <w:t>。</w:t>
      </w:r>
    </w:p>
    <w:p w14:paraId="550654F2" w14:textId="1D4752FD"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如果城市在不使用可转让排放单位的情况下无法满足</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的无条件目标，则需向相关地区</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国家盟约组织合理说明，后者将确定上述要求是否满足。</w:t>
      </w:r>
    </w:p>
    <w:p w14:paraId="6EF5B442" w14:textId="77777777" w:rsidR="00DF6B3B" w:rsidRPr="00DE1818" w:rsidRDefault="00DF6B3B" w:rsidP="00DF6B3B">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此类情况下，地方政府</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上报其目标，无论是否使用可转让排放单位，并确认可转让排放单位的来源。</w:t>
      </w:r>
    </w:p>
    <w:p w14:paraId="63113AD7" w14:textId="77777777" w:rsidR="00DF6B3B" w:rsidRPr="00DE1818" w:rsidRDefault="00DF6B3B" w:rsidP="008532CE">
      <w:pPr>
        <w:pStyle w:val="ListParagraph"/>
        <w:numPr>
          <w:ilvl w:val="0"/>
          <w:numId w:val="35"/>
        </w:numPr>
        <w:spacing w:after="180"/>
        <w:contextualSpacing w:val="0"/>
        <w:jc w:val="both"/>
        <w:rPr>
          <w:rFonts w:ascii="Calibri" w:hAnsi="Calibri" w:cstheme="majorHAnsi"/>
          <w:b/>
          <w:color w:val="000000" w:themeColor="text1"/>
        </w:rPr>
      </w:pPr>
      <w:r w:rsidRPr="00DE1818">
        <w:rPr>
          <w:rFonts w:ascii="Calibri" w:hAnsi="Calibri" w:hint="eastAsia"/>
          <w:b/>
          <w:color w:val="000000" w:themeColor="text1"/>
        </w:rPr>
        <w:t>详细说明条件性</w:t>
      </w:r>
    </w:p>
    <w:p w14:paraId="270B357B" w14:textId="5012DA3F"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除非另有规定，地方政府上报的目标属于无条件一类，即不会受限于外部大力支持，换言之，现有</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规划的国家</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地方政策和行动，以及地方政府拥有权力和资源施行的未来缓解行动，足以实现地方政府的目标。某些地方政府可以选择设定延伸目标，在此目标下，地方政府会确定其他关键利益相关者的行动，而不仅仅是后者自行承诺的那些行动。</w:t>
      </w:r>
    </w:p>
    <w:p w14:paraId="740F6E52" w14:textId="77777777"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目标下的条件部分</w:t>
      </w:r>
      <w:r w:rsidRPr="00DE1818">
        <w:rPr>
          <w:rFonts w:ascii="Calibri" w:hAnsi="Calibri" w:hint="eastAsia"/>
          <w:b/>
          <w:color w:val="000000" w:themeColor="text1"/>
          <w:sz w:val="22"/>
          <w:szCs w:val="22"/>
        </w:rPr>
        <w:t>必须</w:t>
      </w:r>
      <w:r w:rsidRPr="00DE1818">
        <w:rPr>
          <w:rFonts w:ascii="Calibri" w:hAnsi="Calibri" w:hint="eastAsia"/>
          <w:color w:val="000000" w:themeColor="text1"/>
          <w:sz w:val="22"/>
          <w:szCs w:val="22"/>
        </w:rPr>
        <w:t>加以确定，在条件允许的情况下，条件部分也</w:t>
      </w:r>
      <w:r w:rsidRPr="00DE1818">
        <w:rPr>
          <w:rFonts w:ascii="Calibri" w:hAnsi="Calibri" w:hint="eastAsia"/>
          <w:b/>
          <w:color w:val="000000" w:themeColor="text1"/>
          <w:sz w:val="22"/>
          <w:szCs w:val="22"/>
        </w:rPr>
        <w:t>应当</w:t>
      </w:r>
      <w:r w:rsidRPr="00DE1818">
        <w:rPr>
          <w:rFonts w:ascii="Calibri" w:hAnsi="Calibri" w:hint="eastAsia"/>
          <w:color w:val="000000" w:themeColor="text1"/>
          <w:sz w:val="22"/>
          <w:szCs w:val="22"/>
        </w:rPr>
        <w:t>进行量化。</w:t>
      </w:r>
    </w:p>
    <w:p w14:paraId="0F083A4D" w14:textId="7E4B9539"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譬如，地方政府设定的目标是在</w:t>
      </w:r>
      <w:r w:rsidRPr="00DE1818">
        <w:rPr>
          <w:rFonts w:ascii="Calibri" w:hAnsi="Calibri" w:hint="eastAsia"/>
          <w:color w:val="000000" w:themeColor="text1"/>
          <w:sz w:val="22"/>
          <w:szCs w:val="22"/>
        </w:rPr>
        <w:t>2030</w:t>
      </w:r>
      <w:r w:rsidRPr="00DE1818">
        <w:rPr>
          <w:rFonts w:ascii="Calibri" w:hAnsi="Calibri" w:hint="eastAsia"/>
          <w:color w:val="000000" w:themeColor="text1"/>
          <w:sz w:val="22"/>
          <w:szCs w:val="22"/>
        </w:rPr>
        <w:t>年之前减少</w:t>
      </w:r>
      <w:r w:rsidRPr="00DE1818">
        <w:rPr>
          <w:rFonts w:ascii="Calibri" w:hAnsi="Calibri" w:hint="eastAsia"/>
          <w:color w:val="000000" w:themeColor="text1"/>
          <w:sz w:val="22"/>
          <w:szCs w:val="22"/>
        </w:rPr>
        <w:t>2000</w:t>
      </w:r>
      <w:r w:rsidRPr="00DE1818">
        <w:rPr>
          <w:rFonts w:ascii="Calibri" w:hAnsi="Calibri" w:hint="eastAsia"/>
          <w:color w:val="000000" w:themeColor="text1"/>
          <w:sz w:val="22"/>
          <w:szCs w:val="22"/>
        </w:rPr>
        <w:t>年</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排放水平的</w:t>
      </w:r>
      <w:r w:rsidRPr="00DE1818">
        <w:rPr>
          <w:rFonts w:ascii="Calibri" w:hAnsi="Calibri" w:hint="eastAsia"/>
          <w:color w:val="000000" w:themeColor="text1"/>
          <w:sz w:val="22"/>
          <w:szCs w:val="22"/>
        </w:rPr>
        <w:t>50%</w:t>
      </w:r>
      <w:r w:rsidRPr="00DE1818">
        <w:rPr>
          <w:rFonts w:ascii="Calibri" w:hAnsi="Calibri" w:hint="eastAsia"/>
          <w:color w:val="000000" w:themeColor="text1"/>
          <w:sz w:val="22"/>
          <w:szCs w:val="22"/>
        </w:rPr>
        <w:t>。其中一个重要假设条件是，国家电网的碳强度需在</w:t>
      </w:r>
      <w:r w:rsidRPr="00DE1818">
        <w:rPr>
          <w:rFonts w:ascii="Calibri" w:hAnsi="Calibri" w:hint="eastAsia"/>
          <w:color w:val="000000" w:themeColor="text1"/>
          <w:sz w:val="22"/>
          <w:szCs w:val="22"/>
        </w:rPr>
        <w:t>2030</w:t>
      </w:r>
      <w:r w:rsidRPr="00DE1818">
        <w:rPr>
          <w:rFonts w:ascii="Calibri" w:hAnsi="Calibri" w:hint="eastAsia"/>
          <w:color w:val="000000" w:themeColor="text1"/>
          <w:sz w:val="22"/>
          <w:szCs w:val="22"/>
        </w:rPr>
        <w:t>年之前减少</w:t>
      </w:r>
      <w:r w:rsidRPr="00DE1818">
        <w:rPr>
          <w:rFonts w:ascii="Calibri" w:hAnsi="Calibri" w:hint="eastAsia"/>
          <w:color w:val="000000" w:themeColor="text1"/>
          <w:sz w:val="22"/>
          <w:szCs w:val="22"/>
        </w:rPr>
        <w:t>2000</w:t>
      </w:r>
      <w:r w:rsidRPr="00DE1818">
        <w:rPr>
          <w:rFonts w:ascii="Calibri" w:hAnsi="Calibri" w:hint="eastAsia"/>
          <w:color w:val="000000" w:themeColor="text1"/>
          <w:sz w:val="22"/>
          <w:szCs w:val="22"/>
        </w:rPr>
        <w:t>年水平的</w:t>
      </w:r>
      <w:r w:rsidRPr="00DE1818">
        <w:rPr>
          <w:rFonts w:ascii="Calibri" w:hAnsi="Calibri" w:hint="eastAsia"/>
          <w:color w:val="000000" w:themeColor="text1"/>
          <w:sz w:val="22"/>
          <w:szCs w:val="22"/>
        </w:rPr>
        <w:t>50%</w:t>
      </w:r>
      <w:r w:rsidRPr="00DE1818">
        <w:rPr>
          <w:rFonts w:ascii="Calibri" w:hAnsi="Calibri" w:hint="eastAsia"/>
          <w:color w:val="000000" w:themeColor="text1"/>
          <w:sz w:val="22"/>
          <w:szCs w:val="22"/>
        </w:rPr>
        <w:t>，这一目标高于</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或者官方政府政策承诺的水平（例如</w:t>
      </w:r>
      <w:r w:rsidRPr="00DE1818">
        <w:rPr>
          <w:rFonts w:ascii="Calibri" w:hAnsi="Calibri" w:hint="eastAsia"/>
          <w:color w:val="000000" w:themeColor="text1"/>
          <w:sz w:val="22"/>
          <w:szCs w:val="22"/>
        </w:rPr>
        <w:t>30%</w:t>
      </w:r>
      <w:r w:rsidRPr="00DE1818">
        <w:rPr>
          <w:rFonts w:ascii="Calibri" w:hAnsi="Calibri" w:hint="eastAsia"/>
          <w:color w:val="000000" w:themeColor="text1"/>
          <w:sz w:val="22"/>
          <w:szCs w:val="22"/>
        </w:rPr>
        <w:t>）。城市建模结果表明，如果碳强度仅下降</w:t>
      </w:r>
      <w:r w:rsidRPr="00DE1818">
        <w:rPr>
          <w:rFonts w:ascii="Calibri" w:hAnsi="Calibri" w:hint="eastAsia"/>
          <w:color w:val="000000" w:themeColor="text1"/>
          <w:sz w:val="22"/>
          <w:szCs w:val="22"/>
        </w:rPr>
        <w:t>30%</w:t>
      </w:r>
      <w:r w:rsidRPr="00DE1818">
        <w:rPr>
          <w:rFonts w:ascii="Calibri" w:hAnsi="Calibri" w:hint="eastAsia"/>
          <w:color w:val="000000" w:themeColor="text1"/>
          <w:sz w:val="22"/>
          <w:szCs w:val="22"/>
        </w:rPr>
        <w:t>，那么地方政府的</w:t>
      </w:r>
      <w:r w:rsidRPr="00DE1818">
        <w:rPr>
          <w:rFonts w:ascii="Calibri" w:hAnsi="Calibri" w:hint="eastAsia"/>
          <w:color w:val="000000" w:themeColor="text1"/>
          <w:sz w:val="22"/>
          <w:szCs w:val="22"/>
        </w:rPr>
        <w:t>GHG</w:t>
      </w:r>
      <w:r w:rsidRPr="00DE1818">
        <w:rPr>
          <w:rFonts w:ascii="Calibri" w:hAnsi="Calibri" w:hint="eastAsia"/>
          <w:color w:val="000000" w:themeColor="text1"/>
          <w:sz w:val="22"/>
          <w:szCs w:val="22"/>
        </w:rPr>
        <w:t>排放在</w:t>
      </w:r>
      <w:r w:rsidRPr="00DE1818">
        <w:rPr>
          <w:rFonts w:ascii="Calibri" w:hAnsi="Calibri" w:hint="eastAsia"/>
          <w:color w:val="000000" w:themeColor="text1"/>
          <w:sz w:val="22"/>
          <w:szCs w:val="22"/>
        </w:rPr>
        <w:t>2050</w:t>
      </w:r>
      <w:r w:rsidRPr="00DE1818">
        <w:rPr>
          <w:rFonts w:ascii="Calibri" w:hAnsi="Calibri" w:hint="eastAsia"/>
          <w:color w:val="000000" w:themeColor="text1"/>
          <w:sz w:val="22"/>
          <w:szCs w:val="22"/>
        </w:rPr>
        <w:t>年之前仅会减少</w:t>
      </w:r>
      <w:r w:rsidRPr="00DE1818">
        <w:rPr>
          <w:rFonts w:ascii="Calibri" w:hAnsi="Calibri" w:hint="eastAsia"/>
          <w:color w:val="000000" w:themeColor="text1"/>
          <w:sz w:val="22"/>
          <w:szCs w:val="22"/>
        </w:rPr>
        <w:t>35%</w:t>
      </w:r>
      <w:r w:rsidRPr="00DE1818">
        <w:rPr>
          <w:rFonts w:ascii="Calibri" w:hAnsi="Calibri" w:hint="eastAsia"/>
          <w:color w:val="000000" w:themeColor="text1"/>
          <w:sz w:val="22"/>
          <w:szCs w:val="22"/>
        </w:rPr>
        <w:t>。因此，地方政府的有条件目标设定为</w:t>
      </w:r>
      <w:r w:rsidRPr="00DE1818">
        <w:rPr>
          <w:rFonts w:ascii="Calibri" w:hAnsi="Calibri" w:hint="eastAsia"/>
          <w:color w:val="000000" w:themeColor="text1"/>
          <w:sz w:val="22"/>
          <w:szCs w:val="22"/>
        </w:rPr>
        <w:t>15%</w:t>
      </w:r>
      <w:r w:rsidRPr="00DE1818">
        <w:rPr>
          <w:rFonts w:ascii="Calibri" w:hAnsi="Calibri" w:hint="eastAsia"/>
          <w:color w:val="000000" w:themeColor="text1"/>
          <w:sz w:val="22"/>
          <w:szCs w:val="22"/>
        </w:rPr>
        <w:t>。</w:t>
      </w:r>
    </w:p>
    <w:p w14:paraId="49B14ED9" w14:textId="77777777"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然而，除非地方政府的目标超过了</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的无条件目标，否则不允许使用有条件目标。</w:t>
      </w:r>
    </w:p>
    <w:p w14:paraId="322AC17C" w14:textId="46E60F3C"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如果城市无法满足</w:t>
      </w:r>
      <w:r w:rsidRPr="00DE1818">
        <w:rPr>
          <w:rFonts w:ascii="Calibri" w:hAnsi="Calibri" w:hint="eastAsia"/>
          <w:color w:val="000000" w:themeColor="text1"/>
          <w:sz w:val="22"/>
          <w:szCs w:val="22"/>
        </w:rPr>
        <w:t>NDC</w:t>
      </w:r>
      <w:r w:rsidRPr="00DE1818">
        <w:rPr>
          <w:rFonts w:ascii="Calibri" w:hAnsi="Calibri" w:hint="eastAsia"/>
          <w:color w:val="000000" w:themeColor="text1"/>
          <w:sz w:val="22"/>
          <w:szCs w:val="22"/>
        </w:rPr>
        <w:t>的无条件目标，则需向相关地区</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国家盟约组织合理说明，后者将确定目标是否可接受。</w:t>
      </w:r>
    </w:p>
    <w:p w14:paraId="2D4D860B" w14:textId="77777777" w:rsidR="00DF6B3B" w:rsidRPr="00DE1818" w:rsidRDefault="00DF6B3B" w:rsidP="008532CE">
      <w:pPr>
        <w:pStyle w:val="Heading2"/>
        <w:numPr>
          <w:ilvl w:val="1"/>
          <w:numId w:val="42"/>
        </w:numPr>
        <w:spacing w:after="180" w:line="276" w:lineRule="auto"/>
        <w:contextualSpacing w:val="0"/>
        <w:jc w:val="both"/>
        <w:rPr>
          <w:rFonts w:ascii="Calibri" w:hAnsi="Calibri" w:cstheme="majorHAnsi"/>
          <w:color w:val="000000" w:themeColor="text1"/>
          <w:sz w:val="22"/>
          <w:szCs w:val="22"/>
        </w:rPr>
      </w:pPr>
      <w:bookmarkStart w:id="96" w:name="_Toc2069465"/>
      <w:bookmarkStart w:id="97" w:name="_Toc7437447"/>
      <w:r w:rsidRPr="00DE1818">
        <w:rPr>
          <w:rFonts w:ascii="Calibri" w:hAnsi="Calibri" w:hint="eastAsia"/>
          <w:color w:val="000000" w:themeColor="text1"/>
          <w:sz w:val="22"/>
          <w:szCs w:val="22"/>
        </w:rPr>
        <w:lastRenderedPageBreak/>
        <w:t>报告输出总结</w:t>
      </w:r>
      <w:bookmarkEnd w:id="96"/>
      <w:bookmarkEnd w:id="97"/>
    </w:p>
    <w:p w14:paraId="121C1F3A" w14:textId="153A3692"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地方政府设定目标时可以采用</w:t>
      </w:r>
      <w:r w:rsidRPr="00DE1818">
        <w:rPr>
          <w:rFonts w:ascii="Calibri" w:hAnsi="Calibri" w:hint="eastAsia"/>
          <w:color w:val="000000" w:themeColor="text1"/>
          <w:sz w:val="22"/>
          <w:szCs w:val="22"/>
        </w:rPr>
        <w:t>GCoM</w:t>
      </w:r>
      <w:r w:rsidRPr="00DE1818">
        <w:rPr>
          <w:rFonts w:ascii="Calibri" w:hAnsi="Calibri" w:hint="eastAsia"/>
          <w:color w:val="000000" w:themeColor="text1"/>
          <w:sz w:val="22"/>
          <w:szCs w:val="22"/>
        </w:rPr>
        <w:t>合作伙伴目前提供的报告平台</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工具</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模板或者其他定制工具，只要</w:t>
      </w:r>
      <w:r w:rsidRPr="00DE1818">
        <w:rPr>
          <w:rFonts w:ascii="Calibri" w:hAnsi="Calibri" w:hint="eastAsia"/>
          <w:color w:val="000000" w:themeColor="text1"/>
          <w:sz w:val="22"/>
        </w:rPr>
        <w:fldChar w:fldCharType="begin"/>
      </w:r>
      <w:r w:rsidRPr="00DE1818">
        <w:rPr>
          <w:rFonts w:ascii="Calibri" w:hAnsi="Calibri" w:hint="eastAsia"/>
          <w:color w:val="000000" w:themeColor="text1"/>
          <w:sz w:val="22"/>
        </w:rPr>
        <w:instrText xml:space="preserve"> REF _Ref531175540 \h  \* MERGEFORMAT </w:instrText>
      </w:r>
      <w:r w:rsidRPr="00DE1818">
        <w:rPr>
          <w:rFonts w:ascii="Calibri" w:hAnsi="Calibri" w:hint="eastAsia"/>
          <w:color w:val="000000" w:themeColor="text1"/>
          <w:sz w:val="22"/>
        </w:rPr>
      </w:r>
      <w:r w:rsidRPr="00DE1818">
        <w:rPr>
          <w:rFonts w:ascii="Calibri" w:hAnsi="Calibri" w:hint="eastAsia"/>
          <w:color w:val="000000" w:themeColor="text1"/>
          <w:sz w:val="22"/>
        </w:rPr>
        <w:fldChar w:fldCharType="separate"/>
      </w:r>
      <w:r w:rsidR="002474BC" w:rsidRPr="00DE1818">
        <w:rPr>
          <w:rFonts w:ascii="Calibri" w:hAnsi="Calibri" w:hint="eastAsia"/>
          <w:color w:val="000000" w:themeColor="text1"/>
          <w:sz w:val="22"/>
          <w:szCs w:val="22"/>
        </w:rPr>
        <w:t>表</w:t>
      </w:r>
      <w:r w:rsidRPr="00DE1818">
        <w:rPr>
          <w:rFonts w:ascii="Calibri" w:hAnsi="Calibri" w:cstheme="majorHAnsi" w:hint="eastAsia"/>
          <w:color w:val="000000" w:themeColor="text1"/>
          <w:sz w:val="22"/>
          <w:szCs w:val="22"/>
        </w:rPr>
        <w:t>8</w:t>
      </w:r>
      <w:r w:rsidRPr="00DE1818">
        <w:rPr>
          <w:rFonts w:ascii="Calibri" w:hAnsi="Calibri" w:hint="eastAsia"/>
          <w:color w:val="000000" w:themeColor="text1"/>
          <w:sz w:val="22"/>
        </w:rPr>
        <w:fldChar w:fldCharType="end"/>
      </w:r>
      <w:r w:rsidRPr="00DE1818">
        <w:rPr>
          <w:rFonts w:ascii="Calibri" w:hAnsi="Calibri" w:hint="eastAsia"/>
          <w:color w:val="000000" w:themeColor="text1"/>
          <w:sz w:val="22"/>
          <w:szCs w:val="22"/>
        </w:rPr>
        <w:t>中所列信息没有遗漏</w:t>
      </w:r>
      <w:r w:rsidR="005F0BF0" w:rsidRPr="005F0BF0">
        <w:rPr>
          <w:rFonts w:ascii="Calibri" w:hAnsi="Calibri" w:hint="eastAsia"/>
          <w:color w:val="000000" w:themeColor="text1"/>
          <w:sz w:val="22"/>
          <w:szCs w:val="22"/>
        </w:rPr>
        <w:t>（格式可以改变）</w:t>
      </w:r>
      <w:r w:rsidRPr="00DE1818">
        <w:rPr>
          <w:rFonts w:ascii="Calibri" w:hAnsi="Calibri" w:hint="eastAsia"/>
          <w:color w:val="000000" w:themeColor="text1"/>
          <w:sz w:val="22"/>
          <w:szCs w:val="22"/>
        </w:rPr>
        <w:t>。</w:t>
      </w:r>
    </w:p>
    <w:p w14:paraId="5BE6B5A2" w14:textId="77777777" w:rsidR="00DF6B3B" w:rsidRPr="00DE1818" w:rsidRDefault="00DF6B3B" w:rsidP="008532CE">
      <w:pPr>
        <w:pStyle w:val="Caption"/>
        <w:spacing w:after="180" w:line="276" w:lineRule="auto"/>
        <w:jc w:val="both"/>
        <w:rPr>
          <w:rFonts w:cstheme="majorHAnsi"/>
          <w:sz w:val="22"/>
          <w:szCs w:val="22"/>
        </w:rPr>
      </w:pPr>
      <w:bookmarkStart w:id="98" w:name="_Ref531175540"/>
      <w:r w:rsidRPr="00DE1818">
        <w:rPr>
          <w:rFonts w:hint="eastAsia"/>
          <w:sz w:val="22"/>
          <w:szCs w:val="22"/>
        </w:rPr>
        <w:t>表</w:t>
      </w:r>
      <w:r w:rsidRPr="00DE1818">
        <w:rPr>
          <w:rFonts w:cstheme="majorHAnsi" w:hint="eastAsia"/>
          <w:sz w:val="22"/>
          <w:szCs w:val="22"/>
        </w:rPr>
        <w:fldChar w:fldCharType="begin"/>
      </w:r>
      <w:r w:rsidRPr="00DE1818">
        <w:rPr>
          <w:rFonts w:cstheme="majorHAnsi" w:hint="eastAsia"/>
          <w:sz w:val="22"/>
          <w:szCs w:val="22"/>
        </w:rPr>
        <w:instrText xml:space="preserve"> SEQ Table \* ARABIC </w:instrText>
      </w:r>
      <w:r w:rsidRPr="00DE1818">
        <w:rPr>
          <w:rFonts w:cstheme="majorHAnsi" w:hint="eastAsia"/>
          <w:sz w:val="22"/>
          <w:szCs w:val="22"/>
        </w:rPr>
        <w:fldChar w:fldCharType="separate"/>
      </w:r>
      <w:r w:rsidR="00B96D1D" w:rsidRPr="00DE1818">
        <w:rPr>
          <w:rFonts w:cstheme="majorHAnsi" w:hint="eastAsia"/>
          <w:sz w:val="22"/>
          <w:szCs w:val="22"/>
        </w:rPr>
        <w:t>8</w:t>
      </w:r>
      <w:r w:rsidRPr="00DE1818">
        <w:rPr>
          <w:rFonts w:cstheme="majorHAnsi" w:hint="eastAsia"/>
          <w:sz w:val="22"/>
          <w:szCs w:val="22"/>
        </w:rPr>
        <w:fldChar w:fldCharType="end"/>
      </w:r>
      <w:bookmarkEnd w:id="98"/>
      <w:r w:rsidRPr="00DE1818">
        <w:rPr>
          <w:rFonts w:hint="eastAsia"/>
          <w:sz w:val="22"/>
          <w:szCs w:val="22"/>
        </w:rPr>
        <w:t>：缓解目标报告输出总结</w:t>
      </w:r>
    </w:p>
    <w:p w14:paraId="3CD2DF38" w14:textId="77777777" w:rsidR="00DF6B3B" w:rsidRPr="00DE1818" w:rsidRDefault="00DF6B3B" w:rsidP="008532CE">
      <w:pPr>
        <w:pStyle w:val="Caption"/>
        <w:keepNext/>
        <w:jc w:val="both"/>
        <w:rPr>
          <w:color w:val="000000" w:themeColor="text1"/>
          <w:sz w:val="20"/>
        </w:rPr>
      </w:pPr>
      <w:r w:rsidRPr="00DE1818">
        <w:rPr>
          <w:rFonts w:hint="eastAsia"/>
          <w:b/>
          <w:bCs/>
          <w:color w:val="000000" w:themeColor="text1"/>
          <w:szCs w:val="16"/>
        </w:rPr>
        <w:t>颜色编码：</w:t>
      </w:r>
      <w:r w:rsidRPr="00DE1818">
        <w:rPr>
          <w:rFonts w:hint="eastAsia"/>
          <w:color w:val="000000" w:themeColor="text1"/>
          <w:szCs w:val="16"/>
        </w:rPr>
        <w:t>绿色单元格表示强制性报告的必选项目，蓝色单元格表示可选项目</w:t>
      </w:r>
      <w:r w:rsidRPr="00DE1818">
        <w:rPr>
          <w:rFonts w:hint="eastAsia"/>
          <w:color w:val="000000" w:themeColor="text1"/>
          <w:szCs w:val="16"/>
        </w:rPr>
        <w:t xml:space="preserve"> </w:t>
      </w:r>
    </w:p>
    <w:tbl>
      <w:tblPr>
        <w:tblW w:w="9214" w:type="dxa"/>
        <w:tblLayout w:type="fixed"/>
        <w:tblLook w:val="04A0" w:firstRow="1" w:lastRow="0" w:firstColumn="1" w:lastColumn="0" w:noHBand="0" w:noVBand="1"/>
      </w:tblPr>
      <w:tblGrid>
        <w:gridCol w:w="3827"/>
        <w:gridCol w:w="4111"/>
        <w:gridCol w:w="1276"/>
      </w:tblGrid>
      <w:tr w:rsidR="00DF6B3B" w:rsidRPr="00DE1818" w14:paraId="6D310F7D" w14:textId="77777777" w:rsidTr="00B23C41">
        <w:trPr>
          <w:trHeight w:val="255"/>
        </w:trPr>
        <w:tc>
          <w:tcPr>
            <w:tcW w:w="3827" w:type="dxa"/>
            <w:tcBorders>
              <w:top w:val="nil"/>
              <w:left w:val="nil"/>
              <w:bottom w:val="nil"/>
              <w:right w:val="nil"/>
            </w:tcBorders>
            <w:shd w:val="clear" w:color="auto" w:fill="auto"/>
            <w:vAlign w:val="center"/>
            <w:hideMark/>
          </w:tcPr>
          <w:p w14:paraId="00CA393F" w14:textId="77777777" w:rsidR="00DF6B3B" w:rsidRPr="00DE1818" w:rsidRDefault="00DF6B3B" w:rsidP="00B23C41">
            <w:pPr>
              <w:rPr>
                <w:rFonts w:ascii="Calibri" w:hAnsi="Calibri"/>
                <w:sz w:val="20"/>
                <w:szCs w:val="20"/>
              </w:rPr>
            </w:pPr>
          </w:p>
        </w:tc>
        <w:tc>
          <w:tcPr>
            <w:tcW w:w="4111" w:type="dxa"/>
            <w:tcBorders>
              <w:top w:val="nil"/>
              <w:left w:val="nil"/>
              <w:bottom w:val="nil"/>
              <w:right w:val="nil"/>
            </w:tcBorders>
            <w:shd w:val="clear" w:color="auto" w:fill="auto"/>
            <w:vAlign w:val="center"/>
            <w:hideMark/>
          </w:tcPr>
          <w:p w14:paraId="6902C774" w14:textId="77777777" w:rsidR="00DF6B3B" w:rsidRPr="00DE1818" w:rsidRDefault="00DF6B3B" w:rsidP="00B23C41">
            <w:pPr>
              <w:rPr>
                <w:rFonts w:ascii="Calibri" w:hAnsi="Calibri"/>
                <w:sz w:val="20"/>
                <w:szCs w:val="20"/>
              </w:rPr>
            </w:pPr>
          </w:p>
        </w:tc>
        <w:tc>
          <w:tcPr>
            <w:tcW w:w="1276" w:type="dxa"/>
            <w:tcBorders>
              <w:top w:val="nil"/>
              <w:left w:val="nil"/>
              <w:bottom w:val="nil"/>
              <w:right w:val="nil"/>
            </w:tcBorders>
            <w:shd w:val="clear" w:color="auto" w:fill="auto"/>
            <w:vAlign w:val="center"/>
            <w:hideMark/>
          </w:tcPr>
          <w:p w14:paraId="2AAA955E" w14:textId="77777777" w:rsidR="00DF6B3B" w:rsidRPr="00DE1818" w:rsidRDefault="00DF6B3B" w:rsidP="00B23C41">
            <w:pPr>
              <w:rPr>
                <w:rFonts w:ascii="Calibri" w:hAnsi="Calibri"/>
                <w:sz w:val="20"/>
                <w:szCs w:val="20"/>
              </w:rPr>
            </w:pPr>
          </w:p>
        </w:tc>
      </w:tr>
      <w:tr w:rsidR="00DF6B3B" w:rsidRPr="00DE1818" w14:paraId="3154F8A7" w14:textId="77777777" w:rsidTr="00B23C41">
        <w:trPr>
          <w:trHeight w:val="255"/>
        </w:trPr>
        <w:tc>
          <w:tcPr>
            <w:tcW w:w="3827" w:type="dxa"/>
            <w:tcBorders>
              <w:top w:val="nil"/>
              <w:left w:val="nil"/>
              <w:bottom w:val="single" w:sz="4" w:space="0" w:color="auto"/>
              <w:right w:val="nil"/>
            </w:tcBorders>
            <w:shd w:val="clear" w:color="auto" w:fill="auto"/>
            <w:noWrap/>
            <w:vAlign w:val="center"/>
            <w:hideMark/>
          </w:tcPr>
          <w:p w14:paraId="0E2C0E2C" w14:textId="77777777" w:rsidR="00DF6B3B" w:rsidRPr="00DE1818" w:rsidRDefault="00DF6B3B" w:rsidP="00B23C41">
            <w:pPr>
              <w:rPr>
                <w:rFonts w:ascii="Calibri" w:hAnsi="Calibri" w:cs="Calibri"/>
                <w:b/>
                <w:bCs/>
                <w:color w:val="000000"/>
                <w:sz w:val="16"/>
                <w:szCs w:val="16"/>
              </w:rPr>
            </w:pPr>
            <w:r w:rsidRPr="00DE1818">
              <w:rPr>
                <w:rFonts w:ascii="Calibri" w:hAnsi="Calibri" w:hint="eastAsia"/>
                <w:b/>
                <w:bCs/>
                <w:color w:val="000000"/>
                <w:sz w:val="16"/>
                <w:szCs w:val="16"/>
              </w:rPr>
              <w:t xml:space="preserve">A. </w:t>
            </w:r>
            <w:r w:rsidRPr="00DE1818">
              <w:rPr>
                <w:rFonts w:ascii="Calibri" w:hAnsi="Calibri" w:hint="eastAsia"/>
                <w:b/>
                <w:bCs/>
                <w:color w:val="000000"/>
                <w:sz w:val="16"/>
                <w:szCs w:val="16"/>
              </w:rPr>
              <w:t>目标设置</w:t>
            </w:r>
          </w:p>
        </w:tc>
        <w:tc>
          <w:tcPr>
            <w:tcW w:w="4111" w:type="dxa"/>
            <w:tcBorders>
              <w:top w:val="nil"/>
              <w:left w:val="nil"/>
              <w:bottom w:val="single" w:sz="4" w:space="0" w:color="auto"/>
              <w:right w:val="nil"/>
            </w:tcBorders>
            <w:shd w:val="clear" w:color="auto" w:fill="auto"/>
            <w:noWrap/>
            <w:vAlign w:val="center"/>
            <w:hideMark/>
          </w:tcPr>
          <w:p w14:paraId="4B2866DB" w14:textId="77777777" w:rsidR="00DF6B3B" w:rsidRPr="00DE1818" w:rsidRDefault="00DF6B3B" w:rsidP="00B23C41">
            <w:pPr>
              <w:rPr>
                <w:rFonts w:ascii="Calibri" w:hAnsi="Calibri" w:cs="Calibri"/>
                <w:b/>
                <w:bCs/>
                <w:color w:val="000000"/>
                <w:sz w:val="16"/>
                <w:szCs w:val="16"/>
              </w:rPr>
            </w:pPr>
          </w:p>
        </w:tc>
        <w:tc>
          <w:tcPr>
            <w:tcW w:w="1276" w:type="dxa"/>
            <w:tcBorders>
              <w:top w:val="nil"/>
              <w:left w:val="nil"/>
              <w:bottom w:val="single" w:sz="4" w:space="0" w:color="auto"/>
              <w:right w:val="nil"/>
            </w:tcBorders>
            <w:shd w:val="clear" w:color="auto" w:fill="auto"/>
            <w:vAlign w:val="center"/>
            <w:hideMark/>
          </w:tcPr>
          <w:p w14:paraId="67FEB43A" w14:textId="77777777" w:rsidR="00DF6B3B" w:rsidRPr="00DE1818" w:rsidRDefault="00DF6B3B" w:rsidP="00B23C41">
            <w:pPr>
              <w:rPr>
                <w:rFonts w:ascii="Calibri" w:hAnsi="Calibri"/>
                <w:sz w:val="20"/>
                <w:szCs w:val="20"/>
              </w:rPr>
            </w:pPr>
          </w:p>
        </w:tc>
      </w:tr>
      <w:tr w:rsidR="00DF6B3B" w:rsidRPr="00DE1818" w14:paraId="2A47A883" w14:textId="77777777" w:rsidTr="00B23C41">
        <w:trPr>
          <w:trHeight w:val="255"/>
        </w:trPr>
        <w:tc>
          <w:tcPr>
            <w:tcW w:w="7938" w:type="dxa"/>
            <w:gridSpan w:val="2"/>
            <w:tcBorders>
              <w:top w:val="single" w:sz="4" w:space="0" w:color="auto"/>
              <w:left w:val="single" w:sz="4" w:space="0" w:color="auto"/>
              <w:bottom w:val="single" w:sz="4" w:space="0" w:color="auto"/>
              <w:right w:val="single" w:sz="4" w:space="0" w:color="000000"/>
            </w:tcBorders>
            <w:shd w:val="clear" w:color="000000" w:fill="E2EFDA"/>
            <w:vAlign w:val="center"/>
            <w:hideMark/>
          </w:tcPr>
          <w:p w14:paraId="23D3E182"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全市范围目标的地理界限是否与最新呈交的</w:t>
            </w:r>
            <w:r w:rsidRPr="00DE1818">
              <w:rPr>
                <w:rFonts w:ascii="Calibri" w:hAnsi="Calibri" w:hint="eastAsia"/>
                <w:color w:val="000000"/>
                <w:sz w:val="16"/>
                <w:szCs w:val="16"/>
              </w:rPr>
              <w:t>GHG</w:t>
            </w:r>
            <w:r w:rsidRPr="00DE1818">
              <w:rPr>
                <w:rFonts w:ascii="Calibri" w:hAnsi="Calibri" w:hint="eastAsia"/>
                <w:color w:val="000000"/>
                <w:sz w:val="16"/>
                <w:szCs w:val="16"/>
              </w:rPr>
              <w:t>清单一致？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27EEC9B" w14:textId="77777777" w:rsidR="00DF6B3B" w:rsidRPr="00DE1818" w:rsidRDefault="00DF6B3B" w:rsidP="00B23C41">
            <w:pPr>
              <w:rPr>
                <w:rFonts w:ascii="Calibri" w:hAnsi="Calibri" w:cs="Calibri"/>
                <w:i/>
                <w:color w:val="000000"/>
                <w:sz w:val="16"/>
                <w:szCs w:val="16"/>
              </w:rPr>
            </w:pPr>
            <w:r w:rsidRPr="00DE1818">
              <w:rPr>
                <w:rFonts w:ascii="Calibri" w:hAnsi="Calibri" w:hint="eastAsia"/>
                <w:i/>
                <w:color w:val="000000"/>
                <w:sz w:val="16"/>
                <w:szCs w:val="16"/>
              </w:rPr>
              <w:t>是</w:t>
            </w:r>
            <w:r w:rsidRPr="00DE1818">
              <w:rPr>
                <w:rFonts w:ascii="Calibri" w:hAnsi="Calibri" w:hint="eastAsia"/>
                <w:i/>
                <w:color w:val="000000"/>
                <w:sz w:val="16"/>
                <w:szCs w:val="16"/>
              </w:rPr>
              <w:t xml:space="preserve"> / </w:t>
            </w:r>
            <w:r w:rsidRPr="00DE1818">
              <w:rPr>
                <w:rFonts w:ascii="Calibri" w:hAnsi="Calibri" w:hint="eastAsia"/>
                <w:i/>
                <w:color w:val="000000"/>
                <w:sz w:val="16"/>
                <w:szCs w:val="16"/>
              </w:rPr>
              <w:t>否</w:t>
            </w:r>
          </w:p>
        </w:tc>
      </w:tr>
      <w:tr w:rsidR="00DF6B3B" w:rsidRPr="00DE1818" w14:paraId="4AD24114" w14:textId="77777777" w:rsidTr="00B23C41">
        <w:trPr>
          <w:trHeight w:val="255"/>
        </w:trPr>
        <w:tc>
          <w:tcPr>
            <w:tcW w:w="7938" w:type="dxa"/>
            <w:gridSpan w:val="2"/>
            <w:tcBorders>
              <w:top w:val="single" w:sz="4" w:space="0" w:color="auto"/>
              <w:left w:val="single" w:sz="4" w:space="0" w:color="auto"/>
              <w:bottom w:val="single" w:sz="4" w:space="0" w:color="auto"/>
              <w:right w:val="single" w:sz="4" w:space="0" w:color="000000"/>
            </w:tcBorders>
            <w:shd w:val="clear" w:color="000000" w:fill="E2EFDA"/>
            <w:vAlign w:val="center"/>
            <w:hideMark/>
          </w:tcPr>
          <w:p w14:paraId="1A1877E4" w14:textId="77777777" w:rsidR="00DF6B3B" w:rsidRPr="00DE1818" w:rsidRDefault="00DF6B3B" w:rsidP="00B23C41">
            <w:pPr>
              <w:ind w:firstLineChars="200" w:firstLine="320"/>
              <w:rPr>
                <w:rFonts w:ascii="Calibri" w:hAnsi="Calibri" w:cs="Calibri"/>
                <w:color w:val="000000"/>
                <w:sz w:val="16"/>
                <w:szCs w:val="16"/>
              </w:rPr>
            </w:pPr>
            <w:r w:rsidRPr="00DE1818">
              <w:rPr>
                <w:rFonts w:ascii="Calibri" w:hAnsi="Calibri" w:hint="eastAsia"/>
                <w:color w:val="000000"/>
                <w:sz w:val="16"/>
                <w:szCs w:val="16"/>
              </w:rPr>
              <w:t>如为否，请简要说明差异所在</w:t>
            </w:r>
          </w:p>
        </w:tc>
        <w:tc>
          <w:tcPr>
            <w:tcW w:w="1276" w:type="dxa"/>
            <w:tcBorders>
              <w:top w:val="nil"/>
              <w:left w:val="nil"/>
              <w:bottom w:val="single" w:sz="4" w:space="0" w:color="auto"/>
              <w:right w:val="single" w:sz="4" w:space="0" w:color="auto"/>
            </w:tcBorders>
            <w:shd w:val="clear" w:color="auto" w:fill="auto"/>
            <w:vAlign w:val="center"/>
            <w:hideMark/>
          </w:tcPr>
          <w:p w14:paraId="37BC388D" w14:textId="77777777" w:rsidR="00DF6B3B" w:rsidRPr="00DE1818" w:rsidRDefault="00DF6B3B" w:rsidP="00B23C41">
            <w:pPr>
              <w:rPr>
                <w:rFonts w:ascii="Calibri" w:hAnsi="Calibri" w:cs="Calibri"/>
                <w:i/>
                <w:color w:val="000000"/>
                <w:sz w:val="16"/>
                <w:szCs w:val="16"/>
              </w:rPr>
            </w:pPr>
            <w:r w:rsidRPr="00DE1818">
              <w:rPr>
                <w:rFonts w:ascii="Calibri" w:hAnsi="Calibri" w:hint="eastAsia"/>
                <w:i/>
                <w:color w:val="000000"/>
                <w:sz w:val="16"/>
                <w:szCs w:val="16"/>
              </w:rPr>
              <w:t> </w:t>
            </w:r>
          </w:p>
        </w:tc>
      </w:tr>
      <w:tr w:rsidR="00DF6B3B" w:rsidRPr="00DE1818" w14:paraId="3BD22A53" w14:textId="77777777" w:rsidTr="00B23C41">
        <w:trPr>
          <w:trHeight w:val="255"/>
        </w:trPr>
        <w:tc>
          <w:tcPr>
            <w:tcW w:w="7938" w:type="dxa"/>
            <w:gridSpan w:val="2"/>
            <w:tcBorders>
              <w:top w:val="single" w:sz="4" w:space="0" w:color="auto"/>
              <w:left w:val="single" w:sz="4" w:space="0" w:color="auto"/>
              <w:bottom w:val="single" w:sz="4" w:space="0" w:color="auto"/>
              <w:right w:val="single" w:sz="4" w:space="0" w:color="000000"/>
            </w:tcBorders>
            <w:shd w:val="clear" w:color="000000" w:fill="E2EFDA"/>
            <w:vAlign w:val="center"/>
            <w:hideMark/>
          </w:tcPr>
          <w:p w14:paraId="7F177D85"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属于全市范围目标之内的排放源是否与最新呈交的</w:t>
            </w:r>
            <w:r w:rsidRPr="00DE1818">
              <w:rPr>
                <w:rFonts w:ascii="Calibri" w:hAnsi="Calibri" w:hint="eastAsia"/>
                <w:color w:val="000000"/>
                <w:sz w:val="16"/>
                <w:szCs w:val="16"/>
              </w:rPr>
              <w:t>GHG</w:t>
            </w:r>
            <w:r w:rsidRPr="00DE1818">
              <w:rPr>
                <w:rFonts w:ascii="Calibri" w:hAnsi="Calibri" w:hint="eastAsia"/>
                <w:color w:val="000000"/>
                <w:sz w:val="16"/>
                <w:szCs w:val="16"/>
              </w:rPr>
              <w:t>清单一致？</w:t>
            </w:r>
          </w:p>
        </w:tc>
        <w:tc>
          <w:tcPr>
            <w:tcW w:w="1276" w:type="dxa"/>
            <w:tcBorders>
              <w:top w:val="nil"/>
              <w:left w:val="nil"/>
              <w:bottom w:val="single" w:sz="4" w:space="0" w:color="auto"/>
              <w:right w:val="single" w:sz="4" w:space="0" w:color="auto"/>
            </w:tcBorders>
            <w:shd w:val="clear" w:color="auto" w:fill="auto"/>
            <w:vAlign w:val="center"/>
            <w:hideMark/>
          </w:tcPr>
          <w:p w14:paraId="43374EAD" w14:textId="77777777" w:rsidR="00DF6B3B" w:rsidRPr="00DE1818" w:rsidRDefault="00DF6B3B" w:rsidP="00B23C41">
            <w:pPr>
              <w:rPr>
                <w:rFonts w:ascii="Calibri" w:hAnsi="Calibri" w:cs="Calibri"/>
                <w:i/>
                <w:color w:val="000000"/>
                <w:sz w:val="16"/>
                <w:szCs w:val="16"/>
              </w:rPr>
            </w:pPr>
            <w:r w:rsidRPr="00DE1818">
              <w:rPr>
                <w:rFonts w:ascii="Calibri" w:hAnsi="Calibri" w:hint="eastAsia"/>
                <w:i/>
                <w:color w:val="000000"/>
                <w:sz w:val="16"/>
                <w:szCs w:val="16"/>
              </w:rPr>
              <w:t>是</w:t>
            </w:r>
            <w:r w:rsidRPr="00DE1818">
              <w:rPr>
                <w:rFonts w:ascii="Calibri" w:hAnsi="Calibri" w:hint="eastAsia"/>
                <w:i/>
                <w:color w:val="000000"/>
                <w:sz w:val="16"/>
                <w:szCs w:val="16"/>
              </w:rPr>
              <w:t xml:space="preserve"> / </w:t>
            </w:r>
            <w:r w:rsidRPr="00DE1818">
              <w:rPr>
                <w:rFonts w:ascii="Calibri" w:hAnsi="Calibri" w:hint="eastAsia"/>
                <w:i/>
                <w:color w:val="000000"/>
                <w:sz w:val="16"/>
                <w:szCs w:val="16"/>
              </w:rPr>
              <w:t>否</w:t>
            </w:r>
          </w:p>
        </w:tc>
      </w:tr>
      <w:tr w:rsidR="00DF6B3B" w:rsidRPr="00DE1818" w14:paraId="65024FF0" w14:textId="77777777" w:rsidTr="00B23C41">
        <w:trPr>
          <w:trHeight w:val="255"/>
        </w:trPr>
        <w:tc>
          <w:tcPr>
            <w:tcW w:w="7938" w:type="dxa"/>
            <w:gridSpan w:val="2"/>
            <w:tcBorders>
              <w:top w:val="single" w:sz="4" w:space="0" w:color="auto"/>
              <w:left w:val="single" w:sz="4" w:space="0" w:color="auto"/>
              <w:bottom w:val="single" w:sz="4" w:space="0" w:color="auto"/>
              <w:right w:val="single" w:sz="4" w:space="0" w:color="000000"/>
            </w:tcBorders>
            <w:shd w:val="clear" w:color="000000" w:fill="E2EFDA"/>
            <w:vAlign w:val="center"/>
            <w:hideMark/>
          </w:tcPr>
          <w:p w14:paraId="08AE8613" w14:textId="77777777" w:rsidR="00DF6B3B" w:rsidRPr="00DE1818" w:rsidRDefault="00DF6B3B" w:rsidP="00B23C41">
            <w:pPr>
              <w:ind w:firstLineChars="200" w:firstLine="320"/>
              <w:rPr>
                <w:rFonts w:ascii="Calibri" w:hAnsi="Calibri" w:cs="Calibri"/>
                <w:color w:val="000000"/>
                <w:sz w:val="16"/>
                <w:szCs w:val="16"/>
              </w:rPr>
            </w:pPr>
            <w:r w:rsidRPr="00DE1818">
              <w:rPr>
                <w:rFonts w:ascii="Calibri" w:hAnsi="Calibri" w:hint="eastAsia"/>
                <w:color w:val="000000"/>
                <w:sz w:val="16"/>
                <w:szCs w:val="16"/>
              </w:rPr>
              <w:t>如为否，请简要说明目标的剔除或新增内容</w:t>
            </w:r>
          </w:p>
        </w:tc>
        <w:tc>
          <w:tcPr>
            <w:tcW w:w="1276" w:type="dxa"/>
            <w:tcBorders>
              <w:top w:val="nil"/>
              <w:left w:val="nil"/>
              <w:bottom w:val="single" w:sz="4" w:space="0" w:color="auto"/>
              <w:right w:val="single" w:sz="4" w:space="0" w:color="auto"/>
            </w:tcBorders>
            <w:shd w:val="clear" w:color="auto" w:fill="auto"/>
            <w:vAlign w:val="center"/>
            <w:hideMark/>
          </w:tcPr>
          <w:p w14:paraId="2A5A4B2A" w14:textId="77777777" w:rsidR="00DF6B3B" w:rsidRPr="00DE1818" w:rsidRDefault="00DF6B3B" w:rsidP="00B23C41">
            <w:pPr>
              <w:rPr>
                <w:rFonts w:ascii="Calibri" w:hAnsi="Calibri" w:cs="Calibri"/>
                <w:i/>
                <w:color w:val="000000"/>
                <w:sz w:val="16"/>
                <w:szCs w:val="16"/>
              </w:rPr>
            </w:pPr>
            <w:r w:rsidRPr="00DE1818">
              <w:rPr>
                <w:rFonts w:ascii="Calibri" w:hAnsi="Calibri" w:hint="eastAsia"/>
                <w:i/>
                <w:color w:val="000000"/>
                <w:sz w:val="16"/>
                <w:szCs w:val="16"/>
              </w:rPr>
              <w:t>是</w:t>
            </w:r>
            <w:r w:rsidRPr="00DE1818">
              <w:rPr>
                <w:rFonts w:ascii="Calibri" w:hAnsi="Calibri" w:hint="eastAsia"/>
                <w:i/>
                <w:color w:val="000000"/>
                <w:sz w:val="16"/>
                <w:szCs w:val="16"/>
              </w:rPr>
              <w:t xml:space="preserve"> / </w:t>
            </w:r>
            <w:r w:rsidRPr="00DE1818">
              <w:rPr>
                <w:rFonts w:ascii="Calibri" w:hAnsi="Calibri" w:hint="eastAsia"/>
                <w:i/>
                <w:color w:val="000000"/>
                <w:sz w:val="16"/>
                <w:szCs w:val="16"/>
              </w:rPr>
              <w:t>否</w:t>
            </w:r>
          </w:p>
        </w:tc>
      </w:tr>
      <w:tr w:rsidR="00DF6B3B" w:rsidRPr="00DE1818" w14:paraId="62D7718B" w14:textId="77777777" w:rsidTr="00B23C41">
        <w:trPr>
          <w:trHeight w:val="255"/>
        </w:trPr>
        <w:tc>
          <w:tcPr>
            <w:tcW w:w="7938" w:type="dxa"/>
            <w:gridSpan w:val="2"/>
            <w:tcBorders>
              <w:top w:val="single" w:sz="4" w:space="0" w:color="auto"/>
              <w:left w:val="single" w:sz="4" w:space="0" w:color="auto"/>
              <w:bottom w:val="single" w:sz="4" w:space="0" w:color="auto"/>
              <w:right w:val="single" w:sz="4" w:space="0" w:color="000000"/>
            </w:tcBorders>
            <w:shd w:val="clear" w:color="000000" w:fill="B9D7F0"/>
            <w:vAlign w:val="center"/>
            <w:hideMark/>
          </w:tcPr>
          <w:p w14:paraId="24C1A78B"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请简要说明地区和</w:t>
            </w:r>
            <w:r w:rsidRPr="00DE1818">
              <w:rPr>
                <w:rFonts w:ascii="Calibri" w:hAnsi="Calibri" w:hint="eastAsia"/>
                <w:color w:val="000000"/>
                <w:sz w:val="16"/>
                <w:szCs w:val="16"/>
              </w:rPr>
              <w:t>/</w:t>
            </w:r>
            <w:r w:rsidRPr="00DE1818">
              <w:rPr>
                <w:rFonts w:ascii="Calibri" w:hAnsi="Calibri" w:hint="eastAsia"/>
                <w:color w:val="000000"/>
                <w:sz w:val="16"/>
                <w:szCs w:val="16"/>
              </w:rPr>
              <w:t>或国家级的相关缓解目标，包括参考资料</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4554EA"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 </w:t>
            </w:r>
          </w:p>
        </w:tc>
      </w:tr>
      <w:tr w:rsidR="00DF6B3B" w:rsidRPr="00DE1818" w14:paraId="0E104617" w14:textId="77777777" w:rsidTr="00B23C41">
        <w:trPr>
          <w:trHeight w:val="255"/>
        </w:trPr>
        <w:tc>
          <w:tcPr>
            <w:tcW w:w="3827" w:type="dxa"/>
            <w:tcBorders>
              <w:top w:val="nil"/>
              <w:left w:val="nil"/>
              <w:bottom w:val="nil"/>
              <w:right w:val="nil"/>
            </w:tcBorders>
            <w:shd w:val="clear" w:color="auto" w:fill="auto"/>
            <w:vAlign w:val="center"/>
            <w:hideMark/>
          </w:tcPr>
          <w:p w14:paraId="7E2BC7D8" w14:textId="77777777" w:rsidR="00DF6B3B" w:rsidRPr="00DE1818" w:rsidRDefault="00DF6B3B" w:rsidP="00B23C41">
            <w:pPr>
              <w:rPr>
                <w:rFonts w:ascii="Calibri" w:hAnsi="Calibri"/>
                <w:sz w:val="20"/>
                <w:szCs w:val="20"/>
              </w:rPr>
            </w:pPr>
          </w:p>
        </w:tc>
        <w:tc>
          <w:tcPr>
            <w:tcW w:w="4111" w:type="dxa"/>
            <w:tcBorders>
              <w:top w:val="nil"/>
              <w:left w:val="nil"/>
              <w:bottom w:val="nil"/>
              <w:right w:val="nil"/>
            </w:tcBorders>
            <w:shd w:val="clear" w:color="auto" w:fill="auto"/>
            <w:vAlign w:val="center"/>
            <w:hideMark/>
          </w:tcPr>
          <w:p w14:paraId="709EAE50" w14:textId="77777777" w:rsidR="00DF6B3B" w:rsidRPr="00DE1818" w:rsidRDefault="00DF6B3B" w:rsidP="00B23C41">
            <w:pPr>
              <w:rPr>
                <w:rFonts w:ascii="Calibri" w:hAnsi="Calibri"/>
                <w:sz w:val="20"/>
                <w:szCs w:val="20"/>
              </w:rPr>
            </w:pPr>
          </w:p>
        </w:tc>
        <w:tc>
          <w:tcPr>
            <w:tcW w:w="1276" w:type="dxa"/>
            <w:tcBorders>
              <w:top w:val="nil"/>
              <w:left w:val="nil"/>
              <w:bottom w:val="nil"/>
              <w:right w:val="nil"/>
            </w:tcBorders>
            <w:shd w:val="clear" w:color="auto" w:fill="auto"/>
            <w:vAlign w:val="center"/>
            <w:hideMark/>
          </w:tcPr>
          <w:p w14:paraId="12923537" w14:textId="77777777" w:rsidR="00DF6B3B" w:rsidRPr="00DE1818" w:rsidRDefault="00DF6B3B" w:rsidP="00B23C41">
            <w:pPr>
              <w:rPr>
                <w:rFonts w:ascii="Calibri" w:hAnsi="Calibri"/>
                <w:sz w:val="20"/>
                <w:szCs w:val="20"/>
              </w:rPr>
            </w:pPr>
          </w:p>
        </w:tc>
      </w:tr>
      <w:tr w:rsidR="00DF6B3B" w:rsidRPr="00DE1818" w14:paraId="6996FDE4" w14:textId="77777777" w:rsidTr="00B23C41">
        <w:trPr>
          <w:trHeight w:val="255"/>
        </w:trPr>
        <w:tc>
          <w:tcPr>
            <w:tcW w:w="3827" w:type="dxa"/>
            <w:tcBorders>
              <w:top w:val="nil"/>
              <w:left w:val="nil"/>
              <w:bottom w:val="nil"/>
              <w:right w:val="nil"/>
            </w:tcBorders>
            <w:shd w:val="clear" w:color="auto" w:fill="auto"/>
            <w:noWrap/>
            <w:vAlign w:val="center"/>
            <w:hideMark/>
          </w:tcPr>
          <w:p w14:paraId="215DA24B" w14:textId="77777777" w:rsidR="00DF6B3B" w:rsidRPr="00DE1818" w:rsidRDefault="00DF6B3B" w:rsidP="00B23C41">
            <w:pPr>
              <w:rPr>
                <w:rFonts w:ascii="Calibri" w:hAnsi="Calibri" w:cs="Calibri"/>
                <w:b/>
                <w:bCs/>
                <w:color w:val="000000"/>
                <w:sz w:val="16"/>
                <w:szCs w:val="16"/>
              </w:rPr>
            </w:pPr>
            <w:r w:rsidRPr="00DE1818">
              <w:rPr>
                <w:rFonts w:ascii="Calibri" w:hAnsi="Calibri" w:hint="eastAsia"/>
                <w:b/>
                <w:bCs/>
                <w:color w:val="000000"/>
                <w:sz w:val="16"/>
                <w:szCs w:val="16"/>
              </w:rPr>
              <w:t xml:space="preserve">B. </w:t>
            </w:r>
            <w:r w:rsidRPr="00DE1818">
              <w:rPr>
                <w:rFonts w:ascii="Calibri" w:hAnsi="Calibri" w:hint="eastAsia"/>
                <w:b/>
                <w:bCs/>
                <w:color w:val="000000"/>
                <w:sz w:val="16"/>
                <w:szCs w:val="16"/>
              </w:rPr>
              <w:t>目标信息</w:t>
            </w:r>
          </w:p>
        </w:tc>
        <w:tc>
          <w:tcPr>
            <w:tcW w:w="4111" w:type="dxa"/>
            <w:tcBorders>
              <w:top w:val="nil"/>
              <w:left w:val="nil"/>
              <w:bottom w:val="nil"/>
              <w:right w:val="nil"/>
            </w:tcBorders>
            <w:shd w:val="clear" w:color="auto" w:fill="auto"/>
            <w:vAlign w:val="center"/>
            <w:hideMark/>
          </w:tcPr>
          <w:p w14:paraId="2027EB18" w14:textId="77777777" w:rsidR="00DF6B3B" w:rsidRPr="00DE1818" w:rsidRDefault="00DF6B3B" w:rsidP="00B23C41">
            <w:pPr>
              <w:rPr>
                <w:rFonts w:ascii="Calibri" w:hAnsi="Calibri" w:cs="Calibri"/>
                <w:b/>
                <w:bCs/>
                <w:color w:val="000000"/>
                <w:sz w:val="16"/>
                <w:szCs w:val="16"/>
              </w:rPr>
            </w:pPr>
          </w:p>
        </w:tc>
        <w:tc>
          <w:tcPr>
            <w:tcW w:w="1276" w:type="dxa"/>
            <w:tcBorders>
              <w:top w:val="nil"/>
              <w:left w:val="nil"/>
              <w:bottom w:val="nil"/>
              <w:right w:val="nil"/>
            </w:tcBorders>
            <w:shd w:val="clear" w:color="auto" w:fill="auto"/>
            <w:vAlign w:val="center"/>
            <w:hideMark/>
          </w:tcPr>
          <w:p w14:paraId="3672B503" w14:textId="77777777" w:rsidR="00DF6B3B" w:rsidRPr="00DE1818" w:rsidRDefault="00DF6B3B" w:rsidP="00B23C41">
            <w:pPr>
              <w:rPr>
                <w:rFonts w:ascii="Calibri" w:hAnsi="Calibri"/>
                <w:sz w:val="20"/>
                <w:szCs w:val="20"/>
              </w:rPr>
            </w:pPr>
          </w:p>
        </w:tc>
      </w:tr>
      <w:tr w:rsidR="00DF6B3B" w:rsidRPr="00DE1818" w14:paraId="158D670A" w14:textId="77777777" w:rsidTr="00B23C41">
        <w:trPr>
          <w:trHeight w:val="255"/>
        </w:trPr>
        <w:tc>
          <w:tcPr>
            <w:tcW w:w="3827" w:type="dxa"/>
            <w:tcBorders>
              <w:top w:val="nil"/>
              <w:left w:val="nil"/>
              <w:bottom w:val="nil"/>
              <w:right w:val="nil"/>
            </w:tcBorders>
            <w:shd w:val="clear" w:color="auto" w:fill="auto"/>
            <w:noWrap/>
            <w:vAlign w:val="center"/>
            <w:hideMark/>
          </w:tcPr>
          <w:p w14:paraId="609710CF" w14:textId="77777777" w:rsidR="00DF6B3B" w:rsidRPr="00DE1818" w:rsidRDefault="00DF6B3B" w:rsidP="00B23C41">
            <w:pPr>
              <w:rPr>
                <w:rFonts w:ascii="Calibri" w:hAnsi="Calibri"/>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6CAE24"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说明性注释</w:t>
            </w:r>
          </w:p>
        </w:tc>
        <w:tc>
          <w:tcPr>
            <w:tcW w:w="1276" w:type="dxa"/>
            <w:tcBorders>
              <w:top w:val="nil"/>
              <w:left w:val="nil"/>
              <w:bottom w:val="nil"/>
              <w:right w:val="nil"/>
            </w:tcBorders>
            <w:shd w:val="clear" w:color="auto" w:fill="auto"/>
            <w:vAlign w:val="center"/>
            <w:hideMark/>
          </w:tcPr>
          <w:p w14:paraId="4A6165DB" w14:textId="77777777" w:rsidR="00DF6B3B" w:rsidRPr="00DE1818" w:rsidRDefault="00DF6B3B" w:rsidP="00B23C41">
            <w:pPr>
              <w:rPr>
                <w:rFonts w:ascii="Calibri" w:hAnsi="Calibri" w:cs="Calibri"/>
                <w:color w:val="000000"/>
                <w:sz w:val="16"/>
                <w:szCs w:val="16"/>
              </w:rPr>
            </w:pPr>
          </w:p>
        </w:tc>
      </w:tr>
      <w:tr w:rsidR="00DF6B3B" w:rsidRPr="00DE1818" w14:paraId="15E41E3E" w14:textId="77777777" w:rsidTr="00B23C41">
        <w:trPr>
          <w:trHeight w:val="255"/>
        </w:trPr>
        <w:tc>
          <w:tcPr>
            <w:tcW w:w="382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CB6B45C"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领域</w:t>
            </w:r>
          </w:p>
        </w:tc>
        <w:tc>
          <w:tcPr>
            <w:tcW w:w="4111" w:type="dxa"/>
            <w:tcBorders>
              <w:top w:val="nil"/>
              <w:left w:val="nil"/>
              <w:bottom w:val="single" w:sz="4" w:space="0" w:color="auto"/>
              <w:right w:val="nil"/>
            </w:tcBorders>
            <w:shd w:val="clear" w:color="auto" w:fill="auto"/>
            <w:vAlign w:val="center"/>
            <w:hideMark/>
          </w:tcPr>
          <w:p w14:paraId="3832236F"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全市范围，或者具体说明哪一领域（全市范围的目标和特定领域的目标需分别在不同列中单独列示）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63675"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0DEA0AEC"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E2EFDA"/>
            <w:vAlign w:val="center"/>
            <w:hideMark/>
          </w:tcPr>
          <w:p w14:paraId="6B68EE30"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目标自何时起生效</w:t>
            </w:r>
          </w:p>
        </w:tc>
        <w:tc>
          <w:tcPr>
            <w:tcW w:w="4111" w:type="dxa"/>
            <w:tcBorders>
              <w:top w:val="nil"/>
              <w:left w:val="nil"/>
              <w:bottom w:val="single" w:sz="4" w:space="0" w:color="auto"/>
              <w:right w:val="nil"/>
            </w:tcBorders>
            <w:shd w:val="clear" w:color="auto" w:fill="auto"/>
            <w:vAlign w:val="center"/>
            <w:hideMark/>
          </w:tcPr>
          <w:p w14:paraId="33869416"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列明目标通过的年份或具体月份</w:t>
            </w:r>
            <w:r w:rsidRPr="00DE1818">
              <w:rPr>
                <w:rFonts w:ascii="Calibri" w:hAnsi="Calibri" w:hint="eastAsia"/>
                <w:i/>
                <w:iCs/>
                <w:color w:val="000000"/>
                <w:sz w:val="16"/>
                <w:szCs w:val="16"/>
              </w:rPr>
              <w:t>/</w:t>
            </w:r>
            <w:r w:rsidRPr="00DE1818">
              <w:rPr>
                <w:rFonts w:ascii="Calibri" w:hAnsi="Calibri" w:hint="eastAsia"/>
                <w:i/>
                <w:iCs/>
                <w:color w:val="000000"/>
                <w:sz w:val="16"/>
                <w:szCs w:val="16"/>
              </w:rPr>
              <w:t>日期</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CEBD227"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790744C2"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E2EFDA"/>
            <w:vAlign w:val="center"/>
            <w:hideMark/>
          </w:tcPr>
          <w:p w14:paraId="66B1B0A9"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目标类型</w:t>
            </w:r>
          </w:p>
        </w:tc>
        <w:tc>
          <w:tcPr>
            <w:tcW w:w="4111" w:type="dxa"/>
            <w:tcBorders>
              <w:top w:val="nil"/>
              <w:left w:val="nil"/>
              <w:bottom w:val="single" w:sz="4" w:space="0" w:color="auto"/>
              <w:right w:val="nil"/>
            </w:tcBorders>
            <w:shd w:val="clear" w:color="auto" w:fill="auto"/>
            <w:vAlign w:val="center"/>
            <w:hideMark/>
          </w:tcPr>
          <w:p w14:paraId="49D334B0"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从下拉菜单中选择</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6990FFD"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5402FD57"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E2EFDA"/>
            <w:vAlign w:val="center"/>
            <w:hideMark/>
          </w:tcPr>
          <w:p w14:paraId="26E5BD3D"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基准年</w:t>
            </w:r>
          </w:p>
        </w:tc>
        <w:tc>
          <w:tcPr>
            <w:tcW w:w="4111" w:type="dxa"/>
            <w:tcBorders>
              <w:top w:val="nil"/>
              <w:left w:val="nil"/>
              <w:bottom w:val="single" w:sz="4" w:space="0" w:color="auto"/>
              <w:right w:val="nil"/>
            </w:tcBorders>
            <w:shd w:val="clear" w:color="auto" w:fill="auto"/>
            <w:vAlign w:val="center"/>
            <w:hideMark/>
          </w:tcPr>
          <w:p w14:paraId="5699A340"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固定水平目标可选择填写</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F18C323"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3176CF86"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E2EFDA"/>
            <w:vAlign w:val="center"/>
            <w:hideMark/>
          </w:tcPr>
          <w:p w14:paraId="11BDD477"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目标年</w:t>
            </w:r>
          </w:p>
        </w:tc>
        <w:tc>
          <w:tcPr>
            <w:tcW w:w="4111" w:type="dxa"/>
            <w:tcBorders>
              <w:top w:val="nil"/>
              <w:left w:val="nil"/>
              <w:bottom w:val="single" w:sz="4" w:space="0" w:color="auto"/>
              <w:right w:val="nil"/>
            </w:tcBorders>
            <w:shd w:val="clear" w:color="auto" w:fill="auto"/>
            <w:vAlign w:val="center"/>
            <w:hideMark/>
          </w:tcPr>
          <w:p w14:paraId="3A8C9540"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中期目标需分别在不同列中单独列示</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E467EAF"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3B266788"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E2EFDA"/>
            <w:vAlign w:val="center"/>
            <w:hideMark/>
          </w:tcPr>
          <w:p w14:paraId="36041A40"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基准年排放（或者强度）</w:t>
            </w:r>
          </w:p>
        </w:tc>
        <w:tc>
          <w:tcPr>
            <w:tcW w:w="4111" w:type="dxa"/>
            <w:tcBorders>
              <w:top w:val="nil"/>
              <w:left w:val="nil"/>
              <w:bottom w:val="single" w:sz="4" w:space="0" w:color="auto"/>
              <w:right w:val="nil"/>
            </w:tcBorders>
            <w:shd w:val="clear" w:color="auto" w:fill="auto"/>
            <w:vAlign w:val="center"/>
            <w:hideMark/>
          </w:tcPr>
          <w:p w14:paraId="566FE988"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仅限基准年排放（或者强度）目标必须填写</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E5EEFE8"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2D2E72C7"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E2EFDA"/>
            <w:vAlign w:val="center"/>
            <w:hideMark/>
          </w:tcPr>
          <w:p w14:paraId="4B5E947D"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基准情景排放</w:t>
            </w:r>
          </w:p>
        </w:tc>
        <w:tc>
          <w:tcPr>
            <w:tcW w:w="4111" w:type="dxa"/>
            <w:tcBorders>
              <w:top w:val="nil"/>
              <w:left w:val="nil"/>
              <w:bottom w:val="single" w:sz="4" w:space="0" w:color="auto"/>
              <w:right w:val="nil"/>
            </w:tcBorders>
            <w:shd w:val="clear" w:color="auto" w:fill="auto"/>
            <w:vAlign w:val="center"/>
            <w:hideMark/>
          </w:tcPr>
          <w:p w14:paraId="06734F36"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仅需基准情景目标填写</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0B28F41"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76FE2ACC"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E2EFDA"/>
            <w:vAlign w:val="center"/>
            <w:hideMark/>
          </w:tcPr>
          <w:p w14:paraId="69F5FEAD"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单位</w:t>
            </w:r>
          </w:p>
        </w:tc>
        <w:tc>
          <w:tcPr>
            <w:tcW w:w="4111" w:type="dxa"/>
            <w:tcBorders>
              <w:top w:val="nil"/>
              <w:left w:val="nil"/>
              <w:bottom w:val="single" w:sz="4" w:space="0" w:color="auto"/>
              <w:right w:val="nil"/>
            </w:tcBorders>
            <w:shd w:val="clear" w:color="auto" w:fill="auto"/>
            <w:vAlign w:val="center"/>
            <w:hideMark/>
          </w:tcPr>
          <w:p w14:paraId="1D383081"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报告中基准年</w:t>
            </w:r>
            <w:r w:rsidRPr="00DE1818">
              <w:rPr>
                <w:rFonts w:ascii="Calibri" w:hAnsi="Calibri" w:hint="eastAsia"/>
                <w:i/>
                <w:iCs/>
                <w:color w:val="000000"/>
                <w:sz w:val="16"/>
                <w:szCs w:val="16"/>
              </w:rPr>
              <w:t>/</w:t>
            </w:r>
            <w:r w:rsidRPr="00DE1818">
              <w:rPr>
                <w:rFonts w:ascii="Calibri" w:hAnsi="Calibri" w:hint="eastAsia"/>
                <w:i/>
                <w:iCs/>
                <w:color w:val="000000"/>
                <w:sz w:val="16"/>
                <w:szCs w:val="16"/>
              </w:rPr>
              <w:t>基准情景数据的单位</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FA98FCB"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1556E30C"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E2EFDA"/>
            <w:vAlign w:val="center"/>
            <w:hideMark/>
          </w:tcPr>
          <w:p w14:paraId="0FBCBBF7"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目标等级（</w:t>
            </w:r>
            <w:r w:rsidRPr="00DE1818">
              <w:rPr>
                <w:rFonts w:ascii="Calibri" w:hAnsi="Calibri" w:hint="eastAsia"/>
                <w:color w:val="000000"/>
                <w:sz w:val="16"/>
                <w:szCs w:val="16"/>
              </w:rPr>
              <w:t>%</w:t>
            </w:r>
            <w:r w:rsidRPr="00DE1818">
              <w:rPr>
                <w:rFonts w:ascii="Calibri" w:hAnsi="Calibri" w:hint="eastAsia"/>
                <w:color w:val="000000"/>
                <w:sz w:val="16"/>
                <w:szCs w:val="16"/>
              </w:rPr>
              <w:t>）</w:t>
            </w:r>
          </w:p>
        </w:tc>
        <w:tc>
          <w:tcPr>
            <w:tcW w:w="4111" w:type="dxa"/>
            <w:tcBorders>
              <w:top w:val="nil"/>
              <w:left w:val="nil"/>
              <w:bottom w:val="single" w:sz="4" w:space="0" w:color="auto"/>
              <w:right w:val="nil"/>
            </w:tcBorders>
            <w:shd w:val="clear" w:color="auto" w:fill="auto"/>
            <w:vAlign w:val="center"/>
            <w:hideMark/>
          </w:tcPr>
          <w:p w14:paraId="56839CEA"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基准年（或基准情景）减排</w:t>
            </w:r>
            <w:r w:rsidRPr="00DE1818">
              <w:rPr>
                <w:rFonts w:ascii="Calibri" w:hAnsi="Calibri" w:hint="eastAsia"/>
                <w:i/>
                <w:iCs/>
                <w:color w:val="000000"/>
                <w:sz w:val="16"/>
                <w:szCs w:val="16"/>
              </w:rPr>
              <w: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227A0F7"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0D354046"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E2EFDA"/>
            <w:vAlign w:val="center"/>
            <w:hideMark/>
          </w:tcPr>
          <w:p w14:paraId="4151097E"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是否使用可转让排放单位？</w:t>
            </w:r>
          </w:p>
        </w:tc>
        <w:tc>
          <w:tcPr>
            <w:tcW w:w="4111" w:type="dxa"/>
            <w:tcBorders>
              <w:top w:val="nil"/>
              <w:left w:val="nil"/>
              <w:bottom w:val="single" w:sz="4" w:space="0" w:color="auto"/>
              <w:right w:val="nil"/>
            </w:tcBorders>
            <w:shd w:val="clear" w:color="auto" w:fill="auto"/>
            <w:vAlign w:val="center"/>
            <w:hideMark/>
          </w:tcPr>
          <w:p w14:paraId="5CE60136"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是或否</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EC957AB"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684BF904"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E2EFDA"/>
            <w:vAlign w:val="center"/>
            <w:hideMark/>
          </w:tcPr>
          <w:p w14:paraId="4EEF685D" w14:textId="77777777" w:rsidR="00DF6B3B" w:rsidRPr="00DE1818" w:rsidRDefault="00DF6B3B" w:rsidP="00B23C41">
            <w:pPr>
              <w:ind w:firstLine="312"/>
              <w:rPr>
                <w:rFonts w:ascii="Calibri" w:hAnsi="Calibri" w:cs="Calibri"/>
                <w:color w:val="000000"/>
                <w:sz w:val="16"/>
                <w:szCs w:val="16"/>
              </w:rPr>
            </w:pPr>
            <w:r w:rsidRPr="00DE1818">
              <w:rPr>
                <w:rFonts w:ascii="Calibri" w:hAnsi="Calibri" w:hint="eastAsia"/>
                <w:color w:val="000000"/>
                <w:sz w:val="16"/>
                <w:szCs w:val="16"/>
              </w:rPr>
              <w:t>若为是，请简要说明可转让单位</w:t>
            </w:r>
            <w:r w:rsidRPr="00DE1818">
              <w:rPr>
                <w:rFonts w:ascii="Calibri" w:hAnsi="Calibri" w:hint="eastAsia"/>
                <w:color w:val="000000"/>
                <w:sz w:val="16"/>
                <w:szCs w:val="16"/>
              </w:rPr>
              <w:t xml:space="preserve"> </w:t>
            </w:r>
          </w:p>
        </w:tc>
        <w:tc>
          <w:tcPr>
            <w:tcW w:w="4111" w:type="dxa"/>
            <w:tcBorders>
              <w:top w:val="nil"/>
              <w:left w:val="nil"/>
              <w:bottom w:val="single" w:sz="4" w:space="0" w:color="auto"/>
              <w:right w:val="nil"/>
            </w:tcBorders>
            <w:shd w:val="clear" w:color="auto" w:fill="auto"/>
            <w:vAlign w:val="center"/>
            <w:hideMark/>
          </w:tcPr>
          <w:p w14:paraId="518394B2"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尤其是可转让单位的来源</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FEC537F"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66710734"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E2EFDA"/>
            <w:vAlign w:val="center"/>
            <w:hideMark/>
          </w:tcPr>
          <w:p w14:paraId="459CEC0A" w14:textId="77777777" w:rsidR="00DF6B3B" w:rsidRPr="00DE1818" w:rsidRDefault="00DF6B3B" w:rsidP="00B23C41">
            <w:pPr>
              <w:ind w:firstLineChars="200" w:firstLine="320"/>
              <w:rPr>
                <w:rFonts w:ascii="Calibri" w:hAnsi="Calibri" w:cs="Calibri"/>
                <w:color w:val="000000"/>
                <w:sz w:val="16"/>
                <w:szCs w:val="16"/>
              </w:rPr>
            </w:pPr>
            <w:r w:rsidRPr="00DE1818">
              <w:rPr>
                <w:rFonts w:ascii="Calibri" w:hAnsi="Calibri" w:hint="eastAsia"/>
                <w:color w:val="000000"/>
                <w:sz w:val="16"/>
                <w:szCs w:val="16"/>
              </w:rPr>
              <w:t>目标等级（</w:t>
            </w:r>
            <w:r w:rsidRPr="00DE1818">
              <w:rPr>
                <w:rFonts w:ascii="Calibri" w:hAnsi="Calibri" w:hint="eastAsia"/>
                <w:color w:val="000000"/>
                <w:sz w:val="16"/>
                <w:szCs w:val="16"/>
              </w:rPr>
              <w:t>%</w:t>
            </w:r>
            <w:r w:rsidRPr="00DE1818">
              <w:rPr>
                <w:rFonts w:ascii="Calibri" w:hAnsi="Calibri" w:hint="eastAsia"/>
                <w:color w:val="000000"/>
                <w:sz w:val="16"/>
                <w:szCs w:val="16"/>
              </w:rPr>
              <w:t>），未使用可转让单位</w:t>
            </w:r>
          </w:p>
        </w:tc>
        <w:tc>
          <w:tcPr>
            <w:tcW w:w="4111" w:type="dxa"/>
            <w:tcBorders>
              <w:top w:val="nil"/>
              <w:left w:val="nil"/>
              <w:bottom w:val="single" w:sz="4" w:space="0" w:color="auto"/>
              <w:right w:val="nil"/>
            </w:tcBorders>
            <w:shd w:val="clear" w:color="auto" w:fill="auto"/>
            <w:vAlign w:val="center"/>
            <w:hideMark/>
          </w:tcPr>
          <w:p w14:paraId="30181074"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仅在使用可转让排放单位的情况下必须填写</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63BFD4C"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4D0E26B6"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E2EFDA"/>
            <w:vAlign w:val="center"/>
            <w:hideMark/>
          </w:tcPr>
          <w:p w14:paraId="192E3161"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目标是否为有条件？</w:t>
            </w:r>
          </w:p>
        </w:tc>
        <w:tc>
          <w:tcPr>
            <w:tcW w:w="4111" w:type="dxa"/>
            <w:tcBorders>
              <w:top w:val="nil"/>
              <w:left w:val="nil"/>
              <w:bottom w:val="single" w:sz="4" w:space="0" w:color="auto"/>
              <w:right w:val="nil"/>
            </w:tcBorders>
            <w:shd w:val="clear" w:color="auto" w:fill="auto"/>
            <w:vAlign w:val="center"/>
            <w:hideMark/>
          </w:tcPr>
          <w:p w14:paraId="1C2927C3"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是或否</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1E72F4A"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75E64975"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E2EFDA"/>
            <w:vAlign w:val="center"/>
            <w:hideMark/>
          </w:tcPr>
          <w:p w14:paraId="32F005A2" w14:textId="77777777" w:rsidR="00DF6B3B" w:rsidRPr="00DE1818" w:rsidRDefault="00DF6B3B" w:rsidP="00B23C41">
            <w:pPr>
              <w:ind w:firstLineChars="200" w:firstLine="320"/>
              <w:rPr>
                <w:rFonts w:ascii="Calibri" w:hAnsi="Calibri" w:cs="Calibri"/>
                <w:color w:val="000000"/>
                <w:sz w:val="16"/>
                <w:szCs w:val="16"/>
              </w:rPr>
            </w:pPr>
            <w:r w:rsidRPr="00DE1818">
              <w:rPr>
                <w:rFonts w:ascii="Calibri" w:hAnsi="Calibri" w:hint="eastAsia"/>
                <w:color w:val="000000"/>
                <w:sz w:val="16"/>
                <w:szCs w:val="16"/>
              </w:rPr>
              <w:t>若为是，请简要说明条件性</w:t>
            </w:r>
          </w:p>
        </w:tc>
        <w:tc>
          <w:tcPr>
            <w:tcW w:w="4111" w:type="dxa"/>
            <w:tcBorders>
              <w:top w:val="nil"/>
              <w:left w:val="nil"/>
              <w:bottom w:val="single" w:sz="4" w:space="0" w:color="auto"/>
              <w:right w:val="nil"/>
            </w:tcBorders>
            <w:shd w:val="clear" w:color="auto" w:fill="auto"/>
            <w:vAlign w:val="center"/>
            <w:hideMark/>
          </w:tcPr>
          <w:p w14:paraId="3D14F8CF"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有条件部分包括哪些内容，其原因为何</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899F8AF"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5F2D2B18"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BDD7EE"/>
            <w:vAlign w:val="center"/>
            <w:hideMark/>
          </w:tcPr>
          <w:p w14:paraId="1E9CFF53" w14:textId="77777777" w:rsidR="00DF6B3B" w:rsidRPr="00DE1818" w:rsidRDefault="00DF6B3B" w:rsidP="00B23C41">
            <w:pPr>
              <w:ind w:firstLineChars="200" w:firstLine="320"/>
              <w:rPr>
                <w:rFonts w:ascii="Calibri" w:hAnsi="Calibri" w:cs="Calibri"/>
                <w:color w:val="000000"/>
                <w:sz w:val="16"/>
                <w:szCs w:val="16"/>
              </w:rPr>
            </w:pPr>
            <w:r w:rsidRPr="00DE1818">
              <w:rPr>
                <w:rFonts w:ascii="Calibri" w:hAnsi="Calibri" w:hint="eastAsia"/>
                <w:color w:val="000000"/>
                <w:sz w:val="16"/>
                <w:szCs w:val="16"/>
              </w:rPr>
              <w:t>目标等级（</w:t>
            </w:r>
            <w:r w:rsidRPr="00DE1818">
              <w:rPr>
                <w:rFonts w:ascii="Calibri" w:hAnsi="Calibri" w:hint="eastAsia"/>
                <w:color w:val="000000"/>
                <w:sz w:val="16"/>
                <w:szCs w:val="16"/>
              </w:rPr>
              <w:t>%</w:t>
            </w:r>
            <w:r w:rsidRPr="00DE1818">
              <w:rPr>
                <w:rFonts w:ascii="Calibri" w:hAnsi="Calibri" w:hint="eastAsia"/>
                <w:color w:val="000000"/>
                <w:sz w:val="16"/>
                <w:szCs w:val="16"/>
              </w:rPr>
              <w:t>），无条件</w:t>
            </w:r>
          </w:p>
        </w:tc>
        <w:tc>
          <w:tcPr>
            <w:tcW w:w="4111" w:type="dxa"/>
            <w:tcBorders>
              <w:top w:val="nil"/>
              <w:left w:val="nil"/>
              <w:bottom w:val="single" w:sz="4" w:space="0" w:color="auto"/>
              <w:right w:val="nil"/>
            </w:tcBorders>
            <w:shd w:val="clear" w:color="auto" w:fill="auto"/>
            <w:vAlign w:val="center"/>
            <w:hideMark/>
          </w:tcPr>
          <w:p w14:paraId="07FBC356"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可选项，仅在有条件目标的情况下适用</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08165D9"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5AE0372C"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BDD7EE"/>
            <w:vAlign w:val="center"/>
            <w:hideMark/>
          </w:tcPr>
          <w:p w14:paraId="62DB1BD2"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请说明为什么全市范围目标的层次高于</w:t>
            </w:r>
            <w:r w:rsidRPr="00DE1818">
              <w:rPr>
                <w:rFonts w:ascii="Calibri" w:hAnsi="Calibri" w:hint="eastAsia"/>
                <w:color w:val="000000"/>
                <w:sz w:val="16"/>
                <w:szCs w:val="16"/>
              </w:rPr>
              <w:t>NDC</w:t>
            </w:r>
            <w:r w:rsidRPr="00DE1818">
              <w:rPr>
                <w:rFonts w:ascii="Calibri" w:hAnsi="Calibri" w:hint="eastAsia"/>
                <w:color w:val="000000"/>
                <w:sz w:val="16"/>
                <w:szCs w:val="16"/>
              </w:rPr>
              <w:t>（在条件允许的情况下）</w:t>
            </w:r>
          </w:p>
        </w:tc>
        <w:tc>
          <w:tcPr>
            <w:tcW w:w="4111" w:type="dxa"/>
            <w:tcBorders>
              <w:top w:val="nil"/>
              <w:left w:val="nil"/>
              <w:bottom w:val="single" w:sz="4" w:space="0" w:color="auto"/>
              <w:right w:val="nil"/>
            </w:tcBorders>
            <w:shd w:val="clear" w:color="auto" w:fill="auto"/>
            <w:vAlign w:val="center"/>
            <w:hideMark/>
          </w:tcPr>
          <w:p w14:paraId="0AC73AE8"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可选</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82B942D"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6A374999"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BDD7EE"/>
            <w:vAlign w:val="center"/>
            <w:hideMark/>
          </w:tcPr>
          <w:p w14:paraId="66B16EFF"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具体说明目标通过所依据的政策或法律文件的名称</w:t>
            </w:r>
            <w:r w:rsidRPr="00DE1818">
              <w:rPr>
                <w:rFonts w:ascii="Calibri" w:hAnsi="Calibri" w:hint="eastAsia"/>
                <w:color w:val="000000"/>
                <w:sz w:val="16"/>
                <w:szCs w:val="16"/>
              </w:rPr>
              <w:t xml:space="preserve"> </w:t>
            </w:r>
          </w:p>
        </w:tc>
        <w:tc>
          <w:tcPr>
            <w:tcW w:w="4111" w:type="dxa"/>
            <w:tcBorders>
              <w:top w:val="nil"/>
              <w:left w:val="nil"/>
              <w:bottom w:val="single" w:sz="4" w:space="0" w:color="auto"/>
              <w:right w:val="nil"/>
            </w:tcBorders>
            <w:shd w:val="clear" w:color="auto" w:fill="auto"/>
            <w:vAlign w:val="center"/>
            <w:hideMark/>
          </w:tcPr>
          <w:p w14:paraId="3FFC0893"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可选</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2E1C45F"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3C59CEA3" w14:textId="77777777" w:rsidTr="00B23C41">
        <w:trPr>
          <w:trHeight w:val="255"/>
        </w:trPr>
        <w:tc>
          <w:tcPr>
            <w:tcW w:w="3827" w:type="dxa"/>
            <w:tcBorders>
              <w:top w:val="nil"/>
              <w:left w:val="single" w:sz="4" w:space="0" w:color="auto"/>
              <w:bottom w:val="single" w:sz="4" w:space="0" w:color="auto"/>
              <w:right w:val="single" w:sz="4" w:space="0" w:color="auto"/>
            </w:tcBorders>
            <w:shd w:val="clear" w:color="000000" w:fill="BDD7EE"/>
            <w:vAlign w:val="center"/>
            <w:hideMark/>
          </w:tcPr>
          <w:p w14:paraId="660F71A9"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如果目标已公布，请提供</w:t>
            </w:r>
            <w:r w:rsidRPr="00DE1818">
              <w:rPr>
                <w:rFonts w:ascii="Calibri" w:hAnsi="Calibri" w:hint="eastAsia"/>
                <w:color w:val="000000"/>
                <w:sz w:val="16"/>
                <w:szCs w:val="16"/>
              </w:rPr>
              <w:t>URL</w:t>
            </w:r>
            <w:r w:rsidRPr="00DE1818">
              <w:rPr>
                <w:rFonts w:ascii="Calibri" w:hAnsi="Calibri" w:hint="eastAsia"/>
                <w:color w:val="000000"/>
                <w:sz w:val="16"/>
                <w:szCs w:val="16"/>
              </w:rPr>
              <w:t>地址</w:t>
            </w:r>
            <w:r w:rsidRPr="00DE1818">
              <w:rPr>
                <w:rFonts w:ascii="Calibri" w:hAnsi="Calibri" w:hint="eastAsia"/>
                <w:color w:val="000000"/>
                <w:sz w:val="16"/>
                <w:szCs w:val="16"/>
              </w:rPr>
              <w:t xml:space="preserve"> </w:t>
            </w:r>
          </w:p>
        </w:tc>
        <w:tc>
          <w:tcPr>
            <w:tcW w:w="4111" w:type="dxa"/>
            <w:tcBorders>
              <w:top w:val="nil"/>
              <w:left w:val="nil"/>
              <w:bottom w:val="single" w:sz="4" w:space="0" w:color="auto"/>
              <w:right w:val="nil"/>
            </w:tcBorders>
            <w:shd w:val="clear" w:color="auto" w:fill="auto"/>
            <w:vAlign w:val="center"/>
            <w:hideMark/>
          </w:tcPr>
          <w:p w14:paraId="79883CA1"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可选</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A8ADD54"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3DC37BFD" w14:textId="77777777" w:rsidTr="00B23C41">
        <w:trPr>
          <w:trHeight w:val="255"/>
        </w:trPr>
        <w:tc>
          <w:tcPr>
            <w:tcW w:w="3827" w:type="dxa"/>
            <w:tcBorders>
              <w:top w:val="nil"/>
              <w:left w:val="nil"/>
              <w:bottom w:val="nil"/>
              <w:right w:val="nil"/>
            </w:tcBorders>
            <w:shd w:val="clear" w:color="auto" w:fill="auto"/>
            <w:noWrap/>
            <w:vAlign w:val="center"/>
            <w:hideMark/>
          </w:tcPr>
          <w:p w14:paraId="5C590513" w14:textId="77777777" w:rsidR="00DF6B3B" w:rsidRPr="00DE1818" w:rsidRDefault="00DF6B3B" w:rsidP="00B23C41">
            <w:pPr>
              <w:rPr>
                <w:rFonts w:ascii="Calibri" w:hAnsi="Calibri"/>
                <w:sz w:val="20"/>
                <w:szCs w:val="20"/>
              </w:rPr>
            </w:pPr>
          </w:p>
        </w:tc>
        <w:tc>
          <w:tcPr>
            <w:tcW w:w="4111" w:type="dxa"/>
            <w:tcBorders>
              <w:top w:val="nil"/>
              <w:left w:val="nil"/>
              <w:bottom w:val="nil"/>
              <w:right w:val="nil"/>
            </w:tcBorders>
            <w:shd w:val="clear" w:color="auto" w:fill="auto"/>
            <w:noWrap/>
            <w:vAlign w:val="center"/>
            <w:hideMark/>
          </w:tcPr>
          <w:p w14:paraId="5E249D24" w14:textId="77777777" w:rsidR="00DF6B3B" w:rsidRPr="00DE1818" w:rsidRDefault="00DF6B3B" w:rsidP="00B23C41">
            <w:pPr>
              <w:rPr>
                <w:rFonts w:ascii="Calibri" w:hAnsi="Calibri"/>
                <w:sz w:val="20"/>
                <w:szCs w:val="20"/>
              </w:rPr>
            </w:pPr>
          </w:p>
        </w:tc>
        <w:tc>
          <w:tcPr>
            <w:tcW w:w="1276" w:type="dxa"/>
            <w:tcBorders>
              <w:top w:val="nil"/>
              <w:left w:val="nil"/>
              <w:bottom w:val="nil"/>
              <w:right w:val="nil"/>
            </w:tcBorders>
            <w:shd w:val="clear" w:color="auto" w:fill="auto"/>
            <w:noWrap/>
            <w:vAlign w:val="center"/>
            <w:hideMark/>
          </w:tcPr>
          <w:p w14:paraId="3DAD55DB" w14:textId="77777777" w:rsidR="00DF6B3B" w:rsidRPr="00DE1818" w:rsidRDefault="00DF6B3B" w:rsidP="00B23C41">
            <w:pPr>
              <w:rPr>
                <w:rFonts w:ascii="Calibri" w:hAnsi="Calibri"/>
                <w:sz w:val="20"/>
                <w:szCs w:val="20"/>
              </w:rPr>
            </w:pPr>
          </w:p>
        </w:tc>
      </w:tr>
      <w:tr w:rsidR="00DF6B3B" w:rsidRPr="00DE1818" w14:paraId="5E9EBA29" w14:textId="77777777" w:rsidTr="00B23C41">
        <w:trPr>
          <w:trHeight w:val="255"/>
        </w:trPr>
        <w:tc>
          <w:tcPr>
            <w:tcW w:w="3827" w:type="dxa"/>
            <w:tcBorders>
              <w:top w:val="nil"/>
              <w:left w:val="nil"/>
              <w:bottom w:val="nil"/>
              <w:right w:val="nil"/>
            </w:tcBorders>
            <w:shd w:val="clear" w:color="auto" w:fill="auto"/>
            <w:noWrap/>
            <w:vAlign w:val="center"/>
            <w:hideMark/>
          </w:tcPr>
          <w:p w14:paraId="0F78730D" w14:textId="77777777" w:rsidR="00DF6B3B" w:rsidRPr="00DE1818" w:rsidRDefault="00DF6B3B" w:rsidP="00B23C41">
            <w:pPr>
              <w:rPr>
                <w:rFonts w:ascii="Calibri" w:hAnsi="Calibri" w:cs="Calibri"/>
                <w:b/>
                <w:bCs/>
                <w:color w:val="000000"/>
                <w:sz w:val="16"/>
                <w:szCs w:val="16"/>
              </w:rPr>
            </w:pPr>
            <w:r w:rsidRPr="00DE1818">
              <w:rPr>
                <w:rFonts w:ascii="Calibri" w:hAnsi="Calibri" w:hint="eastAsia"/>
                <w:b/>
                <w:bCs/>
                <w:color w:val="000000"/>
                <w:sz w:val="16"/>
                <w:szCs w:val="16"/>
              </w:rPr>
              <w:t xml:space="preserve">C. </w:t>
            </w:r>
            <w:r w:rsidRPr="00DE1818">
              <w:rPr>
                <w:rFonts w:ascii="Calibri" w:hAnsi="Calibri" w:hint="eastAsia"/>
                <w:b/>
                <w:bCs/>
                <w:color w:val="000000"/>
                <w:sz w:val="16"/>
                <w:szCs w:val="16"/>
              </w:rPr>
              <w:t>补充信息</w:t>
            </w:r>
          </w:p>
        </w:tc>
        <w:tc>
          <w:tcPr>
            <w:tcW w:w="4111" w:type="dxa"/>
            <w:tcBorders>
              <w:top w:val="nil"/>
              <w:left w:val="nil"/>
              <w:bottom w:val="nil"/>
              <w:right w:val="nil"/>
            </w:tcBorders>
            <w:shd w:val="clear" w:color="auto" w:fill="auto"/>
            <w:noWrap/>
            <w:vAlign w:val="center"/>
            <w:hideMark/>
          </w:tcPr>
          <w:p w14:paraId="1AE280E8" w14:textId="77777777" w:rsidR="00DF6B3B" w:rsidRPr="00DE1818" w:rsidRDefault="00DF6B3B" w:rsidP="00B23C41">
            <w:pPr>
              <w:rPr>
                <w:rFonts w:ascii="Calibri" w:hAnsi="Calibri" w:cs="Calibri"/>
                <w:b/>
                <w:bCs/>
                <w:color w:val="000000"/>
                <w:sz w:val="16"/>
                <w:szCs w:val="16"/>
              </w:rPr>
            </w:pPr>
          </w:p>
        </w:tc>
        <w:tc>
          <w:tcPr>
            <w:tcW w:w="1276" w:type="dxa"/>
            <w:tcBorders>
              <w:top w:val="nil"/>
              <w:left w:val="nil"/>
              <w:bottom w:val="nil"/>
              <w:right w:val="nil"/>
            </w:tcBorders>
            <w:shd w:val="clear" w:color="auto" w:fill="auto"/>
            <w:noWrap/>
            <w:vAlign w:val="center"/>
            <w:hideMark/>
          </w:tcPr>
          <w:p w14:paraId="7E780D2F" w14:textId="77777777" w:rsidR="00DF6B3B" w:rsidRPr="00DE1818" w:rsidRDefault="00DF6B3B" w:rsidP="00B23C41">
            <w:pPr>
              <w:rPr>
                <w:rFonts w:ascii="Calibri" w:hAnsi="Calibri"/>
                <w:sz w:val="20"/>
                <w:szCs w:val="20"/>
              </w:rPr>
            </w:pPr>
          </w:p>
        </w:tc>
      </w:tr>
      <w:tr w:rsidR="00DF6B3B" w:rsidRPr="00DE1818" w14:paraId="15E53D9E" w14:textId="77777777" w:rsidTr="00B23C41">
        <w:trPr>
          <w:trHeight w:val="255"/>
        </w:trPr>
        <w:tc>
          <w:tcPr>
            <w:tcW w:w="7938" w:type="dxa"/>
            <w:gridSpan w:val="2"/>
            <w:tcBorders>
              <w:top w:val="single" w:sz="4" w:space="0" w:color="auto"/>
              <w:left w:val="single" w:sz="4" w:space="0" w:color="auto"/>
              <w:bottom w:val="single" w:sz="4" w:space="0" w:color="auto"/>
              <w:right w:val="single" w:sz="4" w:space="0" w:color="000000"/>
            </w:tcBorders>
            <w:shd w:val="clear" w:color="000000" w:fill="E2EFDA"/>
            <w:vAlign w:val="center"/>
            <w:hideMark/>
          </w:tcPr>
          <w:p w14:paraId="0A589AED"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如果全市范围基准情景目标已经上报，请说明建模方法和参数：</w:t>
            </w:r>
            <w:r w:rsidRPr="00DE1818">
              <w:rPr>
                <w:rFonts w:ascii="Calibri" w:hAnsi="Calibri" w:hint="eastAsia"/>
                <w:color w:val="000000"/>
                <w:sz w:val="16"/>
                <w:szCs w:val="16"/>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3C3C62" w14:textId="77777777" w:rsidR="00DF6B3B" w:rsidRPr="00DE1818" w:rsidRDefault="00DF6B3B" w:rsidP="00B23C41">
            <w:pPr>
              <w:rPr>
                <w:rFonts w:ascii="Calibri" w:hAnsi="Calibri" w:cs="Calibri"/>
                <w:i/>
                <w:iCs/>
                <w:color w:val="000000"/>
                <w:sz w:val="16"/>
                <w:szCs w:val="16"/>
              </w:rPr>
            </w:pPr>
            <w:r w:rsidRPr="00DE1818">
              <w:rPr>
                <w:rFonts w:ascii="Calibri" w:hAnsi="Calibri" w:hint="eastAsia"/>
                <w:i/>
                <w:iCs/>
                <w:color w:val="000000"/>
                <w:sz w:val="16"/>
                <w:szCs w:val="16"/>
              </w:rPr>
              <w:t> </w:t>
            </w:r>
          </w:p>
        </w:tc>
      </w:tr>
      <w:tr w:rsidR="00DF6B3B" w:rsidRPr="00DE1818" w14:paraId="0DBF8E55" w14:textId="77777777" w:rsidTr="00B23C41">
        <w:trPr>
          <w:trHeight w:val="255"/>
        </w:trPr>
        <w:tc>
          <w:tcPr>
            <w:tcW w:w="7938" w:type="dxa"/>
            <w:gridSpan w:val="2"/>
            <w:tcBorders>
              <w:top w:val="single" w:sz="4" w:space="0" w:color="auto"/>
              <w:left w:val="single" w:sz="4" w:space="0" w:color="auto"/>
              <w:bottom w:val="single" w:sz="4" w:space="0" w:color="auto"/>
              <w:right w:val="single" w:sz="4" w:space="0" w:color="000000"/>
            </w:tcBorders>
            <w:shd w:val="clear" w:color="000000" w:fill="BDD7EE"/>
            <w:vAlign w:val="center"/>
            <w:hideMark/>
          </w:tcPr>
          <w:p w14:paraId="16798ADA" w14:textId="77777777" w:rsidR="00DF6B3B" w:rsidRPr="00DE1818" w:rsidRDefault="00DF6B3B" w:rsidP="00B23C41">
            <w:pPr>
              <w:rPr>
                <w:rFonts w:ascii="Calibri" w:hAnsi="Calibri" w:cs="Calibri"/>
                <w:color w:val="000000"/>
                <w:sz w:val="16"/>
                <w:szCs w:val="16"/>
              </w:rPr>
            </w:pPr>
            <w:r w:rsidRPr="00DE1818">
              <w:rPr>
                <w:rFonts w:ascii="Calibri" w:hAnsi="Calibri" w:hint="eastAsia"/>
                <w:color w:val="000000"/>
                <w:sz w:val="16"/>
                <w:szCs w:val="16"/>
              </w:rPr>
              <w:t>提供基准情景制定报告</w:t>
            </w:r>
            <w:r w:rsidRPr="00DE1818">
              <w:rPr>
                <w:rFonts w:ascii="Calibri" w:hAnsi="Calibri" w:hint="eastAsia"/>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4FD0865D" w14:textId="77777777" w:rsidR="00DF6B3B" w:rsidRPr="00DE1818" w:rsidRDefault="00DF6B3B" w:rsidP="00B23C41">
            <w:pPr>
              <w:rPr>
                <w:rFonts w:ascii="Calibri" w:hAnsi="Calibri" w:cs="Calibri"/>
                <w:color w:val="000000"/>
              </w:rPr>
            </w:pPr>
            <w:r w:rsidRPr="00DE1818">
              <w:rPr>
                <w:rFonts w:ascii="Calibri" w:hAnsi="Calibri" w:hint="eastAsia"/>
                <w:color w:val="000000"/>
              </w:rPr>
              <w:t> </w:t>
            </w:r>
          </w:p>
        </w:tc>
      </w:tr>
    </w:tbl>
    <w:p w14:paraId="08C3FF9D" w14:textId="77777777" w:rsidR="00DF6B3B" w:rsidRPr="00DE1818" w:rsidRDefault="00DF6B3B" w:rsidP="00DF6B3B">
      <w:pPr>
        <w:rPr>
          <w:rFonts w:ascii="Calibri" w:hAnsi="Calibri"/>
        </w:rPr>
      </w:pPr>
    </w:p>
    <w:p w14:paraId="6231EE5E" w14:textId="77777777" w:rsidR="00DF6B3B" w:rsidRPr="00DE1818" w:rsidRDefault="00DF6B3B" w:rsidP="008532CE">
      <w:pPr>
        <w:pStyle w:val="Heading2"/>
        <w:numPr>
          <w:ilvl w:val="1"/>
          <w:numId w:val="42"/>
        </w:numPr>
        <w:spacing w:after="180" w:line="276" w:lineRule="auto"/>
        <w:contextualSpacing w:val="0"/>
        <w:jc w:val="both"/>
        <w:rPr>
          <w:rFonts w:ascii="Calibri" w:hAnsi="Calibri" w:cstheme="majorHAnsi"/>
          <w:color w:val="000000" w:themeColor="text1"/>
          <w:sz w:val="22"/>
          <w:szCs w:val="22"/>
        </w:rPr>
      </w:pPr>
      <w:bookmarkStart w:id="99" w:name="_Toc2069466"/>
      <w:bookmarkStart w:id="100" w:name="_Toc7437448"/>
      <w:r w:rsidRPr="00DE1818">
        <w:rPr>
          <w:rFonts w:ascii="Calibri" w:hAnsi="Calibri" w:hint="eastAsia"/>
          <w:color w:val="000000" w:themeColor="text1"/>
          <w:sz w:val="22"/>
          <w:szCs w:val="22"/>
        </w:rPr>
        <w:t>设定适应工作目标</w:t>
      </w:r>
      <w:bookmarkEnd w:id="99"/>
      <w:bookmarkEnd w:id="100"/>
    </w:p>
    <w:p w14:paraId="30927F2A" w14:textId="2A87721E" w:rsidR="00DF6B3B" w:rsidRPr="00B83B91"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适应工作目标</w:t>
      </w:r>
      <w:r w:rsidRPr="00DE1818">
        <w:rPr>
          <w:rFonts w:ascii="Calibri" w:hAnsi="Calibri" w:hint="eastAsia"/>
          <w:b/>
          <w:bCs/>
          <w:color w:val="000000" w:themeColor="text1"/>
          <w:sz w:val="22"/>
          <w:szCs w:val="22"/>
        </w:rPr>
        <w:t>必须</w:t>
      </w:r>
      <w:r w:rsidRPr="00DE1818">
        <w:rPr>
          <w:rFonts w:ascii="Calibri" w:hAnsi="Calibri" w:hint="eastAsia"/>
          <w:color w:val="000000" w:themeColor="text1"/>
          <w:sz w:val="22"/>
          <w:szCs w:val="22"/>
        </w:rPr>
        <w:t>依据风险和脆弱性评估结果制定（</w:t>
      </w:r>
      <w:r w:rsidRPr="00B83B91">
        <w:rPr>
          <w:rFonts w:ascii="Calibri" w:hAnsi="Calibri" w:hint="eastAsia"/>
          <w:color w:val="000000" w:themeColor="text1"/>
          <w:sz w:val="22"/>
          <w:szCs w:val="22"/>
        </w:rPr>
        <w:t>详见</w:t>
      </w:r>
      <w:r w:rsidR="00E0409C" w:rsidRPr="00B83B91">
        <w:rPr>
          <w:rFonts w:ascii="Calibri" w:hAnsi="Calibri" w:hint="eastAsia"/>
          <w:color w:val="000000" w:themeColor="text1"/>
          <w:sz w:val="22"/>
          <w:szCs w:val="22"/>
        </w:rPr>
        <w:fldChar w:fldCharType="begin"/>
      </w:r>
      <w:r w:rsidR="00E0409C" w:rsidRPr="00B83B91">
        <w:rPr>
          <w:rFonts w:ascii="Calibri" w:hAnsi="Calibri" w:hint="eastAsia"/>
          <w:color w:val="000000" w:themeColor="text1"/>
          <w:sz w:val="22"/>
          <w:szCs w:val="22"/>
        </w:rPr>
        <w:instrText xml:space="preserve"> REF _Ref1385486 \h  \* MERGEFORMAT </w:instrText>
      </w:r>
      <w:r w:rsidR="00E0409C" w:rsidRPr="00B83B91">
        <w:rPr>
          <w:rFonts w:ascii="Calibri" w:hAnsi="Calibri" w:hint="eastAsia"/>
          <w:color w:val="000000" w:themeColor="text1"/>
          <w:sz w:val="22"/>
          <w:szCs w:val="22"/>
        </w:rPr>
      </w:r>
      <w:r w:rsidR="00E0409C" w:rsidRPr="00B83B91">
        <w:rPr>
          <w:rFonts w:ascii="Calibri" w:hAnsi="Calibri" w:hint="eastAsia"/>
          <w:color w:val="000000" w:themeColor="text1"/>
          <w:sz w:val="22"/>
          <w:szCs w:val="22"/>
        </w:rPr>
        <w:fldChar w:fldCharType="separate"/>
      </w:r>
      <w:r w:rsidR="007B5E03" w:rsidRPr="00B83B91">
        <w:rPr>
          <w:rFonts w:ascii="Calibri" w:hAnsi="Calibri" w:hint="eastAsia"/>
          <w:sz w:val="22"/>
          <w:szCs w:val="22"/>
        </w:rPr>
        <w:t>第</w:t>
      </w:r>
      <w:r w:rsidR="007B5E03" w:rsidRPr="00B83B91">
        <w:rPr>
          <w:rFonts w:ascii="Calibri" w:hAnsi="Calibri" w:hint="eastAsia"/>
          <w:sz w:val="22"/>
          <w:szCs w:val="22"/>
        </w:rPr>
        <w:t>4</w:t>
      </w:r>
      <w:r w:rsidR="007B5E03" w:rsidRPr="00B83B91">
        <w:rPr>
          <w:rFonts w:ascii="Calibri" w:hAnsi="Calibri" w:hint="eastAsia"/>
          <w:sz w:val="22"/>
          <w:szCs w:val="22"/>
        </w:rPr>
        <w:t>章：气候风险和脆弱性评估</w:t>
      </w:r>
      <w:r w:rsidR="00E0409C" w:rsidRPr="00B83B91">
        <w:rPr>
          <w:rFonts w:ascii="Calibri" w:hAnsi="Calibri" w:hint="eastAsia"/>
          <w:color w:val="000000" w:themeColor="text1"/>
          <w:sz w:val="22"/>
          <w:szCs w:val="22"/>
        </w:rPr>
        <w:fldChar w:fldCharType="end"/>
      </w:r>
      <w:r w:rsidRPr="00B83B91">
        <w:rPr>
          <w:rFonts w:ascii="Calibri" w:hAnsi="Calibri" w:hint="eastAsia"/>
          <w:sz w:val="22"/>
          <w:szCs w:val="22"/>
        </w:rPr>
        <w:t>）。工作目标说明</w:t>
      </w:r>
      <w:r w:rsidRPr="00B83B91">
        <w:rPr>
          <w:rFonts w:ascii="Calibri" w:hAnsi="Calibri" w:hint="eastAsia"/>
          <w:b/>
          <w:bCs/>
          <w:color w:val="000000" w:themeColor="text1"/>
          <w:sz w:val="22"/>
          <w:szCs w:val="22"/>
        </w:rPr>
        <w:t>必须</w:t>
      </w:r>
      <w:r w:rsidRPr="00B83B91">
        <w:rPr>
          <w:rFonts w:ascii="Calibri" w:hAnsi="Calibri" w:hint="eastAsia"/>
          <w:color w:val="000000" w:themeColor="text1"/>
          <w:sz w:val="22"/>
          <w:szCs w:val="22"/>
        </w:rPr>
        <w:t>包含基准年和完成日期。</w:t>
      </w:r>
    </w:p>
    <w:p w14:paraId="7F254120" w14:textId="6F837130"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t>各城市还应报告它们计划如何跟踪目标完成进度（最好是制定具体指标或关键绩效指标），以及监测计划的实施情况。</w:t>
      </w:r>
    </w:p>
    <w:p w14:paraId="534064C8" w14:textId="6B7ED613" w:rsidR="00DF6B3B" w:rsidRPr="00DE1818" w:rsidRDefault="00DF6B3B" w:rsidP="008532CE">
      <w:pPr>
        <w:spacing w:after="180" w:line="276" w:lineRule="auto"/>
        <w:jc w:val="both"/>
        <w:rPr>
          <w:rFonts w:ascii="Calibri" w:hAnsi="Calibri" w:cstheme="majorHAnsi"/>
          <w:color w:val="000000" w:themeColor="text1"/>
          <w:sz w:val="22"/>
          <w:szCs w:val="22"/>
        </w:rPr>
      </w:pPr>
      <w:r w:rsidRPr="00DE1818">
        <w:rPr>
          <w:rFonts w:ascii="Calibri" w:hAnsi="Calibri" w:hint="eastAsia"/>
          <w:color w:val="000000" w:themeColor="text1"/>
          <w:sz w:val="22"/>
          <w:szCs w:val="22"/>
        </w:rPr>
        <w:lastRenderedPageBreak/>
        <w:t>以下注意事项是</w:t>
      </w:r>
      <w:r w:rsidRPr="00DE1818">
        <w:rPr>
          <w:rFonts w:ascii="Calibri" w:hAnsi="Calibri" w:hint="eastAsia"/>
          <w:b/>
          <w:bCs/>
          <w:color w:val="000000" w:themeColor="text1"/>
          <w:sz w:val="22"/>
          <w:szCs w:val="22"/>
        </w:rPr>
        <w:t>可选的</w:t>
      </w:r>
      <w:r w:rsidRPr="00DE1818">
        <w:rPr>
          <w:rFonts w:ascii="Calibri" w:hAnsi="Calibri" w:hint="eastAsia"/>
          <w:color w:val="000000" w:themeColor="text1"/>
          <w:sz w:val="22"/>
          <w:szCs w:val="22"/>
        </w:rPr>
        <w:t>，但它们有助于签署成员评估所设定的适应</w:t>
      </w:r>
      <w:r w:rsidRPr="00DE1818">
        <w:rPr>
          <w:rFonts w:ascii="Calibri" w:hAnsi="Calibri" w:hint="eastAsia"/>
          <w:color w:val="000000" w:themeColor="text1"/>
          <w:sz w:val="22"/>
          <w:szCs w:val="22"/>
        </w:rPr>
        <w:t>/</w:t>
      </w:r>
      <w:r w:rsidRPr="00DE1818">
        <w:rPr>
          <w:rFonts w:ascii="Calibri" w:hAnsi="Calibri" w:hint="eastAsia"/>
          <w:color w:val="000000" w:themeColor="text1"/>
          <w:sz w:val="22"/>
          <w:szCs w:val="22"/>
        </w:rPr>
        <w:t>韧性目标的稳健性</w:t>
      </w:r>
      <w:r w:rsidRPr="00DE1818">
        <w:rPr>
          <w:rStyle w:val="FootnoteReference"/>
          <w:rFonts w:ascii="Calibri" w:hAnsi="Calibri" w:cstheme="majorHAnsi"/>
          <w:color w:val="000000" w:themeColor="text1"/>
          <w:sz w:val="22"/>
          <w:szCs w:val="22"/>
        </w:rPr>
        <w:footnoteReference w:id="50"/>
      </w:r>
      <w:r w:rsidRPr="00DE1818">
        <w:rPr>
          <w:rFonts w:ascii="Calibri" w:hAnsi="Calibri" w:hint="eastAsia"/>
          <w:color w:val="000000" w:themeColor="text1"/>
          <w:sz w:val="22"/>
          <w:szCs w:val="22"/>
        </w:rPr>
        <w:t>：</w:t>
      </w:r>
    </w:p>
    <w:p w14:paraId="686725BE" w14:textId="6843106F" w:rsidR="00DF6B3B" w:rsidRPr="00DE1818" w:rsidRDefault="00DF6B3B" w:rsidP="008532CE">
      <w:pPr>
        <w:pStyle w:val="ListParagraph"/>
        <w:numPr>
          <w:ilvl w:val="0"/>
          <w:numId w:val="43"/>
        </w:numPr>
        <w:spacing w:after="180"/>
        <w:ind w:left="426" w:hanging="426"/>
        <w:jc w:val="both"/>
        <w:rPr>
          <w:rFonts w:ascii="Calibri" w:hAnsi="Calibri" w:cstheme="majorHAnsi"/>
          <w:color w:val="000000" w:themeColor="text1"/>
        </w:rPr>
      </w:pPr>
      <w:r w:rsidRPr="00DE1818">
        <w:rPr>
          <w:rFonts w:ascii="Calibri" w:hAnsi="Calibri" w:hint="eastAsia"/>
          <w:b/>
          <w:bCs/>
          <w:color w:val="000000" w:themeColor="text1"/>
        </w:rPr>
        <w:t>完整性标准：</w:t>
      </w:r>
      <w:r w:rsidRPr="00DE1818">
        <w:rPr>
          <w:rFonts w:ascii="Calibri" w:hAnsi="Calibri" w:hint="eastAsia"/>
          <w:color w:val="000000" w:themeColor="text1"/>
        </w:rPr>
        <w:t>目标的方向是否明确？例如，如果热浪被认为是一种可能对老年人产生负面影响的危害，那么目标可以是“尽量减少受到热浪影响的老年人人数”或“减少入院人数”。因此，每一个包含风险的危害都需要有相应的目标（危害</w:t>
      </w:r>
      <w:r w:rsidRPr="00DE1818">
        <w:rPr>
          <w:rFonts w:ascii="Calibri" w:hAnsi="Calibri" w:hint="eastAsia"/>
          <w:color w:val="000000" w:themeColor="text1"/>
        </w:rPr>
        <w:t>x</w:t>
      </w:r>
      <w:r w:rsidRPr="00DE1818">
        <w:rPr>
          <w:rFonts w:ascii="Calibri" w:hAnsi="Calibri" w:hint="eastAsia"/>
          <w:color w:val="000000" w:themeColor="text1"/>
        </w:rPr>
        <w:t>暴露</w:t>
      </w:r>
      <w:r w:rsidRPr="00DE1818">
        <w:rPr>
          <w:rFonts w:ascii="Calibri" w:hAnsi="Calibri" w:hint="eastAsia"/>
          <w:color w:val="000000" w:themeColor="text1"/>
        </w:rPr>
        <w:t>x</w:t>
      </w:r>
      <w:r w:rsidRPr="00DE1818">
        <w:rPr>
          <w:rFonts w:ascii="Calibri" w:hAnsi="Calibri" w:hint="eastAsia"/>
          <w:color w:val="000000" w:themeColor="text1"/>
        </w:rPr>
        <w:t>脆弱性</w:t>
      </w:r>
      <w:r w:rsidRPr="00DE1818">
        <w:rPr>
          <w:rFonts w:ascii="Calibri" w:hAnsi="Calibri" w:hint="eastAsia"/>
          <w:color w:val="000000" w:themeColor="text1"/>
        </w:rPr>
        <w:t>=</w:t>
      </w:r>
      <w:r w:rsidRPr="00DE1818">
        <w:rPr>
          <w:rFonts w:ascii="Calibri" w:hAnsi="Calibri" w:hint="eastAsia"/>
          <w:color w:val="000000" w:themeColor="text1"/>
        </w:rPr>
        <w:t>风险）。</w:t>
      </w:r>
    </w:p>
    <w:p w14:paraId="581FE91A" w14:textId="3D9EC82E" w:rsidR="00DF6B3B" w:rsidRPr="00DE1818" w:rsidRDefault="00DF6B3B" w:rsidP="008532CE">
      <w:pPr>
        <w:pStyle w:val="ListParagraph"/>
        <w:numPr>
          <w:ilvl w:val="0"/>
          <w:numId w:val="43"/>
        </w:numPr>
        <w:spacing w:after="180"/>
        <w:ind w:left="426" w:hanging="426"/>
        <w:jc w:val="both"/>
        <w:rPr>
          <w:rFonts w:ascii="Calibri" w:hAnsi="Calibri" w:cstheme="majorHAnsi"/>
          <w:color w:val="000000" w:themeColor="text1"/>
        </w:rPr>
      </w:pPr>
      <w:r w:rsidRPr="00DE1818">
        <w:rPr>
          <w:rFonts w:ascii="Calibri" w:hAnsi="Calibri" w:hint="eastAsia"/>
          <w:b/>
          <w:bCs/>
          <w:color w:val="000000" w:themeColor="text1"/>
        </w:rPr>
        <w:t>内部一致性标准：</w:t>
      </w:r>
      <w:r w:rsidRPr="00DE1818">
        <w:rPr>
          <w:rFonts w:ascii="Calibri" w:hAnsi="Calibri" w:hint="eastAsia"/>
          <w:color w:val="000000" w:themeColor="text1"/>
        </w:rPr>
        <w:t>适应目标是否一致，即与确定的风险一致？一旦在</w:t>
      </w:r>
      <w:r w:rsidRPr="00DE1818">
        <w:rPr>
          <w:rFonts w:ascii="Calibri" w:hAnsi="Calibri" w:hint="eastAsia"/>
          <w:color w:val="000000" w:themeColor="text1"/>
        </w:rPr>
        <w:t>RVA</w:t>
      </w:r>
      <w:r w:rsidRPr="00DE1818">
        <w:rPr>
          <w:rFonts w:ascii="Calibri" w:hAnsi="Calibri" w:hint="eastAsia"/>
          <w:color w:val="000000" w:themeColor="text1"/>
        </w:rPr>
        <w:t>中确定了风险（“未知”、“中”、“高”等），根据项目制定的目标应该与确定的风险和危害相一致。</w:t>
      </w:r>
    </w:p>
    <w:p w14:paraId="5B3E66AE" w14:textId="7A7FCCA6" w:rsidR="00DF6B3B" w:rsidRPr="00DE1818" w:rsidRDefault="00DF6B3B" w:rsidP="008532CE">
      <w:pPr>
        <w:pStyle w:val="ListParagraph"/>
        <w:numPr>
          <w:ilvl w:val="0"/>
          <w:numId w:val="43"/>
        </w:numPr>
        <w:spacing w:after="180"/>
        <w:ind w:left="426" w:hanging="426"/>
        <w:jc w:val="both"/>
        <w:rPr>
          <w:rFonts w:ascii="Calibri" w:hAnsi="Calibri" w:cstheme="majorHAnsi"/>
          <w:color w:val="000000" w:themeColor="text1"/>
        </w:rPr>
      </w:pPr>
      <w:r w:rsidRPr="00DE1818">
        <w:rPr>
          <w:rFonts w:ascii="Calibri" w:hAnsi="Calibri" w:hint="eastAsia"/>
          <w:b/>
          <w:bCs/>
          <w:color w:val="000000" w:themeColor="text1"/>
        </w:rPr>
        <w:t>量化标准：</w:t>
      </w:r>
      <w:r w:rsidRPr="00DE1818">
        <w:rPr>
          <w:rFonts w:ascii="Calibri" w:hAnsi="Calibri" w:hint="eastAsia"/>
          <w:color w:val="000000" w:themeColor="text1"/>
        </w:rPr>
        <w:t>目标是否尽可能地量化，并辅以可衡量的度量标准</w:t>
      </w:r>
      <w:r w:rsidRPr="00DE1818">
        <w:rPr>
          <w:rFonts w:ascii="Calibri" w:hAnsi="Calibri" w:hint="eastAsia"/>
          <w:color w:val="000000" w:themeColor="text1"/>
        </w:rPr>
        <w:t>/</w:t>
      </w:r>
      <w:r w:rsidRPr="00DE1818">
        <w:rPr>
          <w:rFonts w:ascii="Calibri" w:hAnsi="Calibri" w:hint="eastAsia"/>
          <w:color w:val="000000" w:themeColor="text1"/>
        </w:rPr>
        <w:t>指标？譬如，如果目标是“将因高温引发的死亡率降到最低”，那么度量标准可以是“在</w:t>
      </w:r>
      <w:r w:rsidRPr="00DE1818">
        <w:rPr>
          <w:rFonts w:ascii="Calibri" w:hAnsi="Calibri" w:hint="eastAsia"/>
          <w:color w:val="000000" w:themeColor="text1"/>
        </w:rPr>
        <w:t>2030</w:t>
      </w:r>
      <w:r w:rsidRPr="00DE1818">
        <w:rPr>
          <w:rFonts w:ascii="Calibri" w:hAnsi="Calibri" w:hint="eastAsia"/>
          <w:color w:val="000000" w:themeColor="text1"/>
        </w:rPr>
        <w:t>年之前将因高温引发的死亡率降低</w:t>
      </w:r>
      <w:r w:rsidRPr="00DE1818">
        <w:rPr>
          <w:rFonts w:ascii="Calibri" w:hAnsi="Calibri" w:hint="eastAsia"/>
          <w:color w:val="000000" w:themeColor="text1"/>
        </w:rPr>
        <w:t>xx</w:t>
      </w:r>
      <w:r w:rsidRPr="00DE1818">
        <w:rPr>
          <w:rFonts w:ascii="Calibri" w:hAnsi="Calibri" w:hint="eastAsia"/>
          <w:color w:val="000000" w:themeColor="text1"/>
        </w:rPr>
        <w:t>年的</w:t>
      </w:r>
      <w:r w:rsidRPr="00DE1818">
        <w:rPr>
          <w:rFonts w:ascii="Calibri" w:hAnsi="Calibri" w:hint="eastAsia"/>
          <w:color w:val="000000" w:themeColor="text1"/>
        </w:rPr>
        <w:t>25%</w:t>
      </w:r>
      <w:r w:rsidRPr="00DE1818">
        <w:rPr>
          <w:rFonts w:ascii="Calibri" w:hAnsi="Calibri" w:hint="eastAsia"/>
          <w:color w:val="000000" w:themeColor="text1"/>
        </w:rPr>
        <w:t>。”</w:t>
      </w:r>
    </w:p>
    <w:p w14:paraId="03F6120F" w14:textId="77777777" w:rsidR="00F55CC6" w:rsidRPr="00DE1818" w:rsidRDefault="00F55CC6" w:rsidP="00F55CC6">
      <w:pPr>
        <w:spacing w:after="200" w:line="276" w:lineRule="auto"/>
        <w:rPr>
          <w:rFonts w:ascii="Calibri" w:hAnsi="Calibri" w:cs="Calibri"/>
          <w:sz w:val="22"/>
          <w:szCs w:val="22"/>
          <w:lang w:eastAsia="en-GB"/>
        </w:rPr>
      </w:pPr>
    </w:p>
    <w:p w14:paraId="121F6BB2" w14:textId="77777777" w:rsidR="00DF6B3B" w:rsidRPr="00DE1818" w:rsidRDefault="00DF6B3B" w:rsidP="00F55CC6">
      <w:pPr>
        <w:spacing w:after="200" w:line="276" w:lineRule="auto"/>
        <w:rPr>
          <w:rFonts w:ascii="Calibri" w:hAnsi="Calibri" w:cs="Calibri"/>
          <w:sz w:val="22"/>
          <w:szCs w:val="22"/>
          <w:lang w:eastAsia="en-GB"/>
        </w:rPr>
      </w:pPr>
    </w:p>
    <w:p w14:paraId="5A733F83" w14:textId="77777777" w:rsidR="009C1DE7" w:rsidRPr="00DE1818" w:rsidRDefault="009C1DE7">
      <w:pPr>
        <w:spacing w:after="200" w:line="276" w:lineRule="auto"/>
        <w:rPr>
          <w:rFonts w:ascii="Calibri" w:hAnsi="Calibri" w:cs="Calibri"/>
          <w:b/>
        </w:rPr>
      </w:pPr>
      <w:bookmarkStart w:id="101" w:name="_Ref532913087"/>
      <w:r w:rsidRPr="00DE1818">
        <w:rPr>
          <w:rFonts w:ascii="Calibri" w:hAnsi="Calibri" w:hint="eastAsia"/>
        </w:rPr>
        <w:br w:type="page"/>
      </w:r>
    </w:p>
    <w:p w14:paraId="1258791B" w14:textId="77777777" w:rsidR="00DC1BF6" w:rsidRPr="00DE1818" w:rsidRDefault="00DC1BF6" w:rsidP="008532CE">
      <w:pPr>
        <w:pStyle w:val="Heading2"/>
        <w:spacing w:before="0" w:line="276" w:lineRule="auto"/>
        <w:contextualSpacing w:val="0"/>
        <w:jc w:val="both"/>
        <w:rPr>
          <w:rFonts w:ascii="Calibri" w:hAnsi="Calibri" w:cs="Calibri"/>
        </w:rPr>
      </w:pPr>
      <w:bookmarkStart w:id="102" w:name="_Toc2069467"/>
      <w:bookmarkStart w:id="103" w:name="_Toc7437449"/>
      <w:r w:rsidRPr="00DE1818">
        <w:rPr>
          <w:rFonts w:ascii="Calibri" w:hAnsi="Calibri" w:hint="eastAsia"/>
        </w:rPr>
        <w:lastRenderedPageBreak/>
        <w:t>第</w:t>
      </w:r>
      <w:r w:rsidRPr="00DE1818">
        <w:rPr>
          <w:rFonts w:ascii="Calibri" w:hAnsi="Calibri" w:hint="eastAsia"/>
        </w:rPr>
        <w:t>7</w:t>
      </w:r>
      <w:r w:rsidRPr="00DE1818">
        <w:rPr>
          <w:rFonts w:ascii="Calibri" w:hAnsi="Calibri" w:hint="eastAsia"/>
        </w:rPr>
        <w:t>章：制订气候行动计划（概述）</w:t>
      </w:r>
      <w:bookmarkEnd w:id="101"/>
      <w:bookmarkEnd w:id="102"/>
      <w:bookmarkEnd w:id="103"/>
    </w:p>
    <w:p w14:paraId="672AC597" w14:textId="77777777" w:rsidR="00F55CC6" w:rsidRPr="00DE1818" w:rsidRDefault="00F55CC6" w:rsidP="008532CE">
      <w:pPr>
        <w:pStyle w:val="Heading2"/>
        <w:spacing w:before="0" w:line="276" w:lineRule="auto"/>
        <w:ind w:firstLine="0"/>
        <w:contextualSpacing w:val="0"/>
        <w:jc w:val="both"/>
        <w:rPr>
          <w:rFonts w:ascii="Calibri" w:hAnsi="Calibri" w:cs="Calibri"/>
          <w:sz w:val="22"/>
          <w:szCs w:val="22"/>
        </w:rPr>
      </w:pPr>
      <w:bookmarkStart w:id="104" w:name="_Toc2069468"/>
      <w:bookmarkStart w:id="105" w:name="_Toc7437450"/>
      <w:r w:rsidRPr="00DE1818">
        <w:rPr>
          <w:rFonts w:ascii="Calibri" w:hAnsi="Calibri" w:hint="eastAsia"/>
          <w:sz w:val="22"/>
          <w:szCs w:val="22"/>
        </w:rPr>
        <w:t xml:space="preserve">7.1 </w:t>
      </w:r>
      <w:r w:rsidRPr="00DE1818">
        <w:rPr>
          <w:rFonts w:ascii="Calibri" w:hAnsi="Calibri" w:hint="eastAsia"/>
          <w:sz w:val="22"/>
          <w:szCs w:val="22"/>
        </w:rPr>
        <w:t>气候行动计划的主要原则和要求</w:t>
      </w:r>
      <w:bookmarkEnd w:id="104"/>
      <w:bookmarkEnd w:id="105"/>
    </w:p>
    <w:p w14:paraId="6EEB2851" w14:textId="56E12717" w:rsidR="00F55CC6" w:rsidRPr="00DE1818" w:rsidRDefault="00F55CC6" w:rsidP="008532CE">
      <w:pPr>
        <w:spacing w:after="200" w:line="276" w:lineRule="auto"/>
        <w:jc w:val="both"/>
        <w:rPr>
          <w:rFonts w:ascii="Calibri" w:hAnsi="Calibri" w:cs="Calibri"/>
          <w:sz w:val="22"/>
          <w:szCs w:val="22"/>
        </w:rPr>
      </w:pPr>
      <w:r w:rsidRPr="00DE1818">
        <w:rPr>
          <w:rFonts w:ascii="Calibri" w:hAnsi="Calibri" w:hint="eastAsia"/>
          <w:sz w:val="22"/>
          <w:szCs w:val="22"/>
        </w:rPr>
        <w:t>已经加入</w:t>
      </w:r>
      <w:r w:rsidRPr="00DE1818">
        <w:rPr>
          <w:rFonts w:ascii="Calibri" w:hAnsi="Calibri" w:hint="eastAsia"/>
          <w:sz w:val="22"/>
          <w:szCs w:val="22"/>
        </w:rPr>
        <w:t>GCoM</w:t>
      </w:r>
      <w:r w:rsidRPr="00DE1818">
        <w:rPr>
          <w:rFonts w:ascii="Calibri" w:hAnsi="Calibri" w:hint="eastAsia"/>
          <w:sz w:val="22"/>
          <w:szCs w:val="22"/>
        </w:rPr>
        <w:t>的地方政府承诺采取具有长期影响的措施，以解决缓解气候变化，适应气候变化，获取安全、平价、可持续能源三者相互交错形成的难题。上述承诺的核心在于一项正式采纳的计划，该计划紧扣承诺的宗旨以及具体的政策和措施，旨在（</w:t>
      </w:r>
      <w:r w:rsidRPr="00DE1818">
        <w:rPr>
          <w:rFonts w:ascii="Calibri" w:hAnsi="Calibri" w:hint="eastAsia"/>
          <w:sz w:val="22"/>
          <w:szCs w:val="22"/>
        </w:rPr>
        <w:t>i</w:t>
      </w:r>
      <w:r w:rsidRPr="00DE1818">
        <w:rPr>
          <w:rFonts w:ascii="Calibri" w:hAnsi="Calibri" w:hint="eastAsia"/>
          <w:sz w:val="22"/>
          <w:szCs w:val="22"/>
        </w:rPr>
        <w:t>）减少</w:t>
      </w:r>
      <w:r w:rsidRPr="00DE1818">
        <w:rPr>
          <w:rFonts w:ascii="Calibri" w:hAnsi="Calibri" w:hint="eastAsia"/>
          <w:sz w:val="22"/>
          <w:szCs w:val="22"/>
        </w:rPr>
        <w:t>/</w:t>
      </w:r>
      <w:r w:rsidRPr="00DE1818">
        <w:rPr>
          <w:rFonts w:ascii="Calibri" w:hAnsi="Calibri" w:hint="eastAsia"/>
          <w:sz w:val="22"/>
          <w:szCs w:val="22"/>
        </w:rPr>
        <w:t>限制温室气体排放；（</w:t>
      </w:r>
      <w:r w:rsidRPr="00DE1818">
        <w:rPr>
          <w:rFonts w:ascii="Calibri" w:hAnsi="Calibri" w:hint="eastAsia"/>
          <w:sz w:val="22"/>
          <w:szCs w:val="22"/>
        </w:rPr>
        <w:t>ii</w:t>
      </w:r>
      <w:r w:rsidRPr="00DE1818">
        <w:rPr>
          <w:rFonts w:ascii="Calibri" w:hAnsi="Calibri" w:hint="eastAsia"/>
          <w:sz w:val="22"/>
          <w:szCs w:val="22"/>
        </w:rPr>
        <w:t>）做好准备以应对气候变化带来的影响；（</w:t>
      </w:r>
      <w:r w:rsidRPr="00DE1818">
        <w:rPr>
          <w:rFonts w:ascii="Calibri" w:hAnsi="Calibri" w:hint="eastAsia"/>
          <w:sz w:val="22"/>
          <w:szCs w:val="22"/>
        </w:rPr>
        <w:t>iii</w:t>
      </w:r>
      <w:r w:rsidRPr="00DE1818">
        <w:rPr>
          <w:rFonts w:ascii="Calibri" w:hAnsi="Calibri" w:hint="eastAsia"/>
          <w:sz w:val="22"/>
          <w:szCs w:val="22"/>
        </w:rPr>
        <w:t>）普及安全、平价和可持续能源</w:t>
      </w:r>
      <w:bookmarkStart w:id="106" w:name="_Ref532397899"/>
      <w:r w:rsidRPr="00DE1818">
        <w:rPr>
          <w:rFonts w:ascii="Calibri" w:hAnsi="Calibri" w:cs="Calibri"/>
          <w:sz w:val="22"/>
          <w:szCs w:val="22"/>
          <w:vertAlign w:val="superscript"/>
          <w:lang w:eastAsia="en-GB"/>
        </w:rPr>
        <w:footnoteReference w:id="51"/>
      </w:r>
      <w:bookmarkEnd w:id="106"/>
      <w:r w:rsidRPr="00DE1818">
        <w:rPr>
          <w:rFonts w:ascii="Calibri" w:hAnsi="Calibri" w:hint="eastAsia"/>
          <w:sz w:val="22"/>
          <w:szCs w:val="22"/>
        </w:rPr>
        <w:t>在社区和地方政府管辖区域内的应用。同样重要的是，地方政府制定的气候行动计划应包括跟踪进展和定期报告进展的明确规定。</w:t>
      </w:r>
    </w:p>
    <w:p w14:paraId="4E768BEF" w14:textId="5AD5C2C3" w:rsidR="00F55CC6" w:rsidRPr="00DE1818" w:rsidRDefault="00F55CC6" w:rsidP="008532CE">
      <w:pPr>
        <w:spacing w:after="200" w:line="276" w:lineRule="auto"/>
        <w:jc w:val="both"/>
        <w:rPr>
          <w:rFonts w:ascii="Calibri" w:hAnsi="Calibri" w:cs="Calibri"/>
          <w:sz w:val="22"/>
          <w:szCs w:val="22"/>
        </w:rPr>
      </w:pPr>
      <w:r w:rsidRPr="00DE1818">
        <w:rPr>
          <w:rFonts w:ascii="Calibri" w:hAnsi="Calibri" w:hint="eastAsia"/>
          <w:sz w:val="22"/>
          <w:szCs w:val="22"/>
        </w:rPr>
        <w:t>本项目的一项关键要求是，签署成员通过的气候行动计划必须全面涵盖本计划的三大</w:t>
      </w:r>
      <w:r w:rsidR="00F01EF9">
        <w:rPr>
          <w:rFonts w:ascii="Calibri" w:hAnsi="Calibri" w:hint="eastAsia"/>
          <w:sz w:val="22"/>
          <w:szCs w:val="22"/>
        </w:rPr>
        <w:t>领域</w:t>
      </w:r>
      <w:r w:rsidRPr="00DE1818">
        <w:rPr>
          <w:rFonts w:ascii="Calibri" w:hAnsi="Calibri" w:hint="eastAsia"/>
          <w:sz w:val="22"/>
          <w:szCs w:val="22"/>
        </w:rPr>
        <w:t>，即地方政府必须制定气候变化缓解、适应</w:t>
      </w:r>
      <w:r w:rsidRPr="00DE1818">
        <w:rPr>
          <w:rFonts w:ascii="Calibri" w:hAnsi="Calibri" w:hint="eastAsia"/>
          <w:sz w:val="22"/>
          <w:szCs w:val="22"/>
        </w:rPr>
        <w:t>/</w:t>
      </w:r>
      <w:r w:rsidRPr="00DE1818">
        <w:rPr>
          <w:rFonts w:ascii="Calibri" w:hAnsi="Calibri" w:hint="eastAsia"/>
          <w:sz w:val="22"/>
          <w:szCs w:val="22"/>
        </w:rPr>
        <w:t>韧性和能源获取的计划。地方政府可以自行决定是否采用一份单独的文件，将三大</w:t>
      </w:r>
      <w:r w:rsidR="00F01EF9">
        <w:rPr>
          <w:rFonts w:ascii="Calibri" w:hAnsi="Calibri" w:hint="eastAsia"/>
          <w:sz w:val="22"/>
          <w:szCs w:val="22"/>
        </w:rPr>
        <w:t>领域</w:t>
      </w:r>
      <w:r w:rsidRPr="00DE1818">
        <w:rPr>
          <w:rFonts w:ascii="Calibri" w:hAnsi="Calibri" w:hint="eastAsia"/>
          <w:sz w:val="22"/>
          <w:szCs w:val="22"/>
        </w:rPr>
        <w:t>全部或部分整合起来，或者是否为三大</w:t>
      </w:r>
      <w:r w:rsidR="00F01EF9">
        <w:rPr>
          <w:rFonts w:ascii="Calibri" w:hAnsi="Calibri" w:hint="eastAsia"/>
          <w:sz w:val="22"/>
          <w:szCs w:val="22"/>
        </w:rPr>
        <w:t>领域</w:t>
      </w:r>
      <w:r w:rsidRPr="00DE1818">
        <w:rPr>
          <w:rFonts w:ascii="Calibri" w:hAnsi="Calibri" w:hint="eastAsia"/>
          <w:sz w:val="22"/>
          <w:szCs w:val="22"/>
        </w:rPr>
        <w:t>分别制定计划。除此之外，地方政府制定和正式采用的其他计划，也可以本项目的三大</w:t>
      </w:r>
      <w:r w:rsidR="00F01EF9">
        <w:rPr>
          <w:rFonts w:ascii="Calibri" w:hAnsi="Calibri" w:hint="eastAsia"/>
          <w:sz w:val="22"/>
          <w:szCs w:val="22"/>
        </w:rPr>
        <w:t>领域</w:t>
      </w:r>
      <w:r w:rsidRPr="00DE1818">
        <w:rPr>
          <w:rFonts w:ascii="Calibri" w:hAnsi="Calibri" w:hint="eastAsia"/>
          <w:sz w:val="22"/>
          <w:szCs w:val="22"/>
        </w:rPr>
        <w:t>为主流方向</w:t>
      </w:r>
      <w:r w:rsidR="000365F8" w:rsidRPr="00DE1818">
        <w:rPr>
          <w:rStyle w:val="FootnoteReference"/>
          <w:rFonts w:ascii="Calibri" w:hAnsi="Calibri" w:cs="Calibri"/>
          <w:sz w:val="22"/>
          <w:szCs w:val="22"/>
          <w:lang w:eastAsia="en-GB"/>
        </w:rPr>
        <w:footnoteReference w:id="52"/>
      </w:r>
      <w:r w:rsidRPr="00DE1818">
        <w:rPr>
          <w:rFonts w:ascii="Calibri" w:hAnsi="Calibri" w:hint="eastAsia"/>
          <w:sz w:val="22"/>
          <w:szCs w:val="22"/>
        </w:rPr>
        <w:t>，例如能源领域或当地发展计划。重要的是，无论选择何种气候行动规划方法，都应满足下列要求：</w:t>
      </w:r>
    </w:p>
    <w:p w14:paraId="34E327DE" w14:textId="16A587E8" w:rsidR="00F55CC6" w:rsidRPr="00DE1818" w:rsidRDefault="00F55CC6" w:rsidP="008532CE">
      <w:pPr>
        <w:numPr>
          <w:ilvl w:val="0"/>
          <w:numId w:val="9"/>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计划</w:t>
      </w:r>
      <w:r w:rsidRPr="00DE1818">
        <w:rPr>
          <w:rFonts w:ascii="Calibri" w:hAnsi="Calibri" w:hint="eastAsia"/>
          <w:b/>
          <w:bCs/>
          <w:iCs/>
          <w:sz w:val="22"/>
          <w:szCs w:val="22"/>
        </w:rPr>
        <w:t>必须</w:t>
      </w:r>
      <w:r w:rsidRPr="00DE1818">
        <w:rPr>
          <w:rFonts w:ascii="Calibri" w:hAnsi="Calibri" w:hint="eastAsia"/>
          <w:iCs/>
          <w:sz w:val="22"/>
          <w:szCs w:val="22"/>
        </w:rPr>
        <w:t>由地方政府正式通过</w:t>
      </w:r>
      <w:r w:rsidRPr="00DE1818">
        <w:rPr>
          <w:rStyle w:val="FootnoteReference"/>
          <w:rFonts w:ascii="Calibri" w:hAnsi="Calibri" w:cstheme="minorBidi"/>
          <w:iCs/>
          <w:sz w:val="22"/>
          <w:szCs w:val="22"/>
          <w:lang w:eastAsia="en-US"/>
        </w:rPr>
        <w:footnoteReference w:id="53"/>
      </w:r>
      <w:r w:rsidRPr="00DE1818">
        <w:rPr>
          <w:rFonts w:ascii="Calibri" w:hAnsi="Calibri" w:hint="eastAsia"/>
          <w:iCs/>
          <w:sz w:val="22"/>
          <w:szCs w:val="22"/>
        </w:rPr>
        <w:t>。</w:t>
      </w:r>
    </w:p>
    <w:p w14:paraId="097D338A" w14:textId="77777777" w:rsidR="00F55CC6" w:rsidRPr="00DE1818" w:rsidRDefault="00F55CC6" w:rsidP="008532CE">
      <w:pPr>
        <w:numPr>
          <w:ilvl w:val="0"/>
          <w:numId w:val="9"/>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计划</w:t>
      </w:r>
      <w:r w:rsidRPr="00DE1818">
        <w:rPr>
          <w:rFonts w:ascii="Calibri" w:hAnsi="Calibri" w:hint="eastAsia"/>
          <w:b/>
          <w:bCs/>
          <w:iCs/>
          <w:sz w:val="22"/>
          <w:szCs w:val="22"/>
        </w:rPr>
        <w:t>应当</w:t>
      </w:r>
      <w:r w:rsidRPr="00DE1818">
        <w:rPr>
          <w:rFonts w:ascii="Calibri" w:hAnsi="Calibri" w:hint="eastAsia"/>
          <w:iCs/>
          <w:sz w:val="22"/>
          <w:szCs w:val="22"/>
        </w:rPr>
        <w:t>采用当地政府使用的官方语言。</w:t>
      </w:r>
    </w:p>
    <w:p w14:paraId="232ED7FA" w14:textId="675B8DFF" w:rsidR="00F55CC6" w:rsidRPr="00DE1818" w:rsidRDefault="00F55CC6" w:rsidP="008532CE">
      <w:pPr>
        <w:numPr>
          <w:ilvl w:val="0"/>
          <w:numId w:val="9"/>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当被纳入领域或地方发展计划主流时，气候和能源目标及行动</w:t>
      </w:r>
      <w:r w:rsidRPr="00DE1818">
        <w:rPr>
          <w:rFonts w:ascii="Calibri" w:hAnsi="Calibri" w:hint="eastAsia"/>
          <w:b/>
          <w:bCs/>
          <w:iCs/>
          <w:sz w:val="22"/>
          <w:szCs w:val="22"/>
        </w:rPr>
        <w:t>应当</w:t>
      </w:r>
      <w:r w:rsidRPr="00DE1818">
        <w:rPr>
          <w:rFonts w:ascii="Calibri" w:hAnsi="Calibri" w:hint="eastAsia"/>
          <w:iCs/>
          <w:sz w:val="22"/>
          <w:szCs w:val="22"/>
        </w:rPr>
        <w:t>是明确的，并能受到监测。</w:t>
      </w:r>
      <w:r w:rsidRPr="00DE1818">
        <w:rPr>
          <w:rFonts w:ascii="Calibri" w:hAnsi="Calibri" w:hint="eastAsia"/>
          <w:iCs/>
          <w:sz w:val="22"/>
          <w:szCs w:val="22"/>
        </w:rPr>
        <w:t xml:space="preserve"> </w:t>
      </w:r>
    </w:p>
    <w:p w14:paraId="5720570E" w14:textId="77777777" w:rsidR="00F55CC6" w:rsidRPr="00DE1818" w:rsidRDefault="00F55CC6" w:rsidP="008532CE">
      <w:pPr>
        <w:spacing w:after="200" w:line="276" w:lineRule="auto"/>
        <w:ind w:left="720"/>
        <w:contextualSpacing/>
        <w:jc w:val="both"/>
        <w:rPr>
          <w:rFonts w:ascii="Calibri" w:hAnsi="Calibri" w:cstheme="minorBidi"/>
          <w:iCs/>
          <w:sz w:val="22"/>
          <w:szCs w:val="22"/>
        </w:rPr>
      </w:pPr>
    </w:p>
    <w:p w14:paraId="0EB887A2" w14:textId="77777777" w:rsidR="00F55CC6" w:rsidRPr="00DE1818" w:rsidRDefault="00F55CC6" w:rsidP="008532CE">
      <w:pPr>
        <w:spacing w:after="200" w:line="276" w:lineRule="auto"/>
        <w:jc w:val="both"/>
        <w:rPr>
          <w:rFonts w:ascii="Calibri" w:hAnsi="Calibri" w:cs="Calibri"/>
          <w:iCs/>
          <w:sz w:val="22"/>
          <w:szCs w:val="22"/>
        </w:rPr>
      </w:pPr>
      <w:r w:rsidRPr="00DE1818">
        <w:rPr>
          <w:rFonts w:ascii="Calibri" w:hAnsi="Calibri" w:hint="eastAsia"/>
          <w:iCs/>
          <w:sz w:val="22"/>
          <w:szCs w:val="22"/>
        </w:rPr>
        <w:t>此外，地方政府通过的气候行动计划必须包括以下关于气候变化适应和缓解的信息</w:t>
      </w:r>
      <w:r w:rsidRPr="00DE1818">
        <w:rPr>
          <w:rFonts w:ascii="Calibri" w:hAnsi="Calibri" w:hint="eastAsia"/>
          <w:sz w:val="22"/>
          <w:vertAlign w:val="superscript"/>
        </w:rPr>
        <w:fldChar w:fldCharType="begin"/>
      </w:r>
      <w:r w:rsidRPr="00DE1818">
        <w:rPr>
          <w:rFonts w:ascii="Calibri" w:hAnsi="Calibri" w:hint="eastAsia"/>
          <w:sz w:val="22"/>
          <w:vertAlign w:val="superscript"/>
        </w:rPr>
        <w:instrText xml:space="preserve"> NOTEREF _Ref532397899 \h  \* MERGEFORMAT </w:instrText>
      </w:r>
      <w:r w:rsidRPr="00DE1818">
        <w:rPr>
          <w:rFonts w:ascii="Calibri" w:hAnsi="Calibri" w:hint="eastAsia"/>
          <w:sz w:val="22"/>
          <w:vertAlign w:val="superscript"/>
        </w:rPr>
      </w:r>
      <w:r w:rsidRPr="00DE1818">
        <w:rPr>
          <w:rFonts w:ascii="Calibri" w:hAnsi="Calibri" w:hint="eastAsia"/>
          <w:sz w:val="22"/>
          <w:vertAlign w:val="superscript"/>
        </w:rPr>
        <w:fldChar w:fldCharType="separate"/>
      </w:r>
      <w:r w:rsidRPr="00DE1818">
        <w:rPr>
          <w:rFonts w:ascii="Calibri" w:hAnsi="Calibri" w:cs="Calibri" w:hint="eastAsia"/>
          <w:iCs/>
          <w:sz w:val="22"/>
          <w:szCs w:val="22"/>
          <w:vertAlign w:val="superscript"/>
        </w:rPr>
        <w:t>54</w:t>
      </w:r>
      <w:r w:rsidRPr="00DE1818">
        <w:rPr>
          <w:rFonts w:ascii="Calibri" w:hAnsi="Calibri" w:hint="eastAsia"/>
          <w:sz w:val="22"/>
          <w:vertAlign w:val="superscript"/>
        </w:rPr>
        <w:fldChar w:fldCharType="end"/>
      </w:r>
      <w:r w:rsidRPr="00DE1818">
        <w:rPr>
          <w:rFonts w:ascii="Calibri" w:hAnsi="Calibri" w:hint="eastAsia"/>
          <w:iCs/>
          <w:sz w:val="22"/>
          <w:szCs w:val="22"/>
        </w:rPr>
        <w:t>：</w:t>
      </w:r>
    </w:p>
    <w:p w14:paraId="583819A2" w14:textId="02377CCC" w:rsidR="00F55CC6" w:rsidRPr="00DE1818" w:rsidRDefault="00F55CC6" w:rsidP="008532CE">
      <w:pPr>
        <w:numPr>
          <w:ilvl w:val="0"/>
          <w:numId w:val="9"/>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缓解目标和适应</w:t>
      </w:r>
      <w:r w:rsidRPr="00DE1818">
        <w:rPr>
          <w:rFonts w:ascii="Calibri" w:hAnsi="Calibri" w:hint="eastAsia"/>
          <w:iCs/>
          <w:sz w:val="22"/>
          <w:szCs w:val="22"/>
        </w:rPr>
        <w:t>/</w:t>
      </w:r>
      <w:r w:rsidRPr="00DE1818">
        <w:rPr>
          <w:rFonts w:ascii="Calibri" w:hAnsi="Calibri" w:hint="eastAsia"/>
          <w:iCs/>
          <w:sz w:val="22"/>
          <w:szCs w:val="22"/>
        </w:rPr>
        <w:t>气候韧性目标</w:t>
      </w:r>
      <w:r w:rsidRPr="00DE1818">
        <w:rPr>
          <w:rFonts w:ascii="Calibri" w:hAnsi="Calibri" w:cstheme="minorBidi"/>
          <w:iCs/>
          <w:sz w:val="22"/>
          <w:szCs w:val="22"/>
          <w:vertAlign w:val="superscript"/>
          <w:lang w:eastAsia="en-US"/>
        </w:rPr>
        <w:footnoteReference w:id="54"/>
      </w:r>
      <w:r w:rsidRPr="00DE1818">
        <w:rPr>
          <w:rFonts w:ascii="Calibri" w:hAnsi="Calibri" w:hint="eastAsia"/>
          <w:iCs/>
          <w:sz w:val="22"/>
          <w:szCs w:val="22"/>
        </w:rPr>
        <w:t>，包括（如有）领域目标，</w:t>
      </w:r>
      <w:r w:rsidRPr="00DE1818">
        <w:rPr>
          <w:rFonts w:ascii="Calibri" w:hAnsi="Calibri" w:hint="eastAsia"/>
          <w:b/>
          <w:iCs/>
          <w:sz w:val="22"/>
          <w:szCs w:val="22"/>
        </w:rPr>
        <w:t>必须</w:t>
      </w:r>
      <w:r w:rsidRPr="00DE1818">
        <w:rPr>
          <w:rFonts w:ascii="Calibri" w:hAnsi="Calibri" w:hint="eastAsia"/>
          <w:iCs/>
          <w:sz w:val="22"/>
          <w:szCs w:val="22"/>
        </w:rPr>
        <w:t>有明确规定，包括基准年和完成年。</w:t>
      </w:r>
    </w:p>
    <w:p w14:paraId="4FF5D832" w14:textId="77777777" w:rsidR="00F55CC6" w:rsidRPr="00DE1818" w:rsidRDefault="00F55CC6" w:rsidP="008532CE">
      <w:pPr>
        <w:numPr>
          <w:ilvl w:val="0"/>
          <w:numId w:val="9"/>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计划</w:t>
      </w:r>
      <w:r w:rsidRPr="00DE1818">
        <w:rPr>
          <w:rFonts w:ascii="Calibri" w:hAnsi="Calibri" w:hint="eastAsia"/>
          <w:b/>
          <w:sz w:val="22"/>
        </w:rPr>
        <w:t>必须</w:t>
      </w:r>
      <w:r w:rsidRPr="00DE1818">
        <w:rPr>
          <w:rFonts w:ascii="Calibri" w:hAnsi="Calibri" w:hint="eastAsia"/>
          <w:iCs/>
          <w:sz w:val="22"/>
          <w:szCs w:val="22"/>
        </w:rPr>
        <w:t>载明正式通过规划的地方政府和通过日期。</w:t>
      </w:r>
    </w:p>
    <w:p w14:paraId="2573DD31" w14:textId="01DD3D97" w:rsidR="00F55CC6" w:rsidRPr="00DE1818" w:rsidRDefault="00F55CC6" w:rsidP="008532CE">
      <w:pPr>
        <w:numPr>
          <w:ilvl w:val="0"/>
          <w:numId w:val="9"/>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计划</w:t>
      </w:r>
      <w:r w:rsidRPr="00DE1818">
        <w:rPr>
          <w:rFonts w:ascii="Calibri" w:hAnsi="Calibri" w:hint="eastAsia"/>
          <w:b/>
          <w:sz w:val="22"/>
        </w:rPr>
        <w:t>必须</w:t>
      </w:r>
      <w:r w:rsidRPr="00DE1818">
        <w:rPr>
          <w:rFonts w:ascii="Calibri" w:hAnsi="Calibri" w:hint="eastAsia"/>
          <w:iCs/>
          <w:sz w:val="22"/>
          <w:szCs w:val="22"/>
        </w:rPr>
        <w:t>载明地方政府的首席研究者小组</w:t>
      </w:r>
      <w:r w:rsidRPr="00DE1818">
        <w:rPr>
          <w:rFonts w:ascii="Calibri" w:hAnsi="Calibri" w:hint="eastAsia"/>
          <w:iCs/>
          <w:sz w:val="22"/>
          <w:szCs w:val="22"/>
        </w:rPr>
        <w:t>/</w:t>
      </w:r>
      <w:r w:rsidRPr="00DE1818">
        <w:rPr>
          <w:rFonts w:ascii="Calibri" w:hAnsi="Calibri" w:hint="eastAsia"/>
          <w:iCs/>
          <w:sz w:val="22"/>
          <w:szCs w:val="22"/>
        </w:rPr>
        <w:t>行动计划负责人</w:t>
      </w:r>
      <w:r w:rsidRPr="00DE1818">
        <w:rPr>
          <w:rFonts w:ascii="Calibri" w:hAnsi="Calibri" w:hint="eastAsia"/>
          <w:iCs/>
          <w:sz w:val="22"/>
          <w:szCs w:val="22"/>
        </w:rPr>
        <w:t>/</w:t>
      </w:r>
      <w:r w:rsidRPr="00DE1818">
        <w:rPr>
          <w:rFonts w:ascii="Calibri" w:hAnsi="Calibri" w:hint="eastAsia"/>
          <w:iCs/>
          <w:sz w:val="22"/>
          <w:szCs w:val="22"/>
        </w:rPr>
        <w:t>协调小组。</w:t>
      </w:r>
    </w:p>
    <w:p w14:paraId="709CF59D" w14:textId="1D08B48A" w:rsidR="008F06AD" w:rsidRPr="00DE1818" w:rsidRDefault="00F55CC6" w:rsidP="008532CE">
      <w:pPr>
        <w:numPr>
          <w:ilvl w:val="0"/>
          <w:numId w:val="9"/>
        </w:numPr>
        <w:spacing w:after="200" w:line="276" w:lineRule="auto"/>
        <w:contextualSpacing/>
        <w:jc w:val="both"/>
        <w:rPr>
          <w:rFonts w:ascii="Calibri" w:hAnsi="Calibri" w:cstheme="minorBidi"/>
          <w:iCs/>
          <w:sz w:val="22"/>
          <w:szCs w:val="22"/>
        </w:rPr>
      </w:pPr>
      <w:r w:rsidRPr="00DE1818">
        <w:rPr>
          <w:rFonts w:ascii="Calibri" w:hAnsi="Calibri" w:hint="eastAsia"/>
          <w:sz w:val="22"/>
        </w:rPr>
        <w:t>计划</w:t>
      </w:r>
      <w:r w:rsidRPr="00DE1818">
        <w:rPr>
          <w:rFonts w:ascii="Calibri" w:hAnsi="Calibri" w:hint="eastAsia"/>
          <w:b/>
          <w:sz w:val="22"/>
        </w:rPr>
        <w:t>必须</w:t>
      </w:r>
      <w:r w:rsidRPr="00DE1818">
        <w:rPr>
          <w:rFonts w:ascii="Calibri" w:hAnsi="Calibri" w:hint="eastAsia"/>
          <w:iCs/>
          <w:sz w:val="22"/>
          <w:szCs w:val="22"/>
        </w:rPr>
        <w:t>说明不同的利益相关者如何参与计划的制定。</w:t>
      </w:r>
      <w:r w:rsidRPr="00DE1818">
        <w:rPr>
          <w:rFonts w:ascii="Calibri" w:hAnsi="Calibri" w:hint="eastAsia"/>
          <w:iCs/>
          <w:sz w:val="22"/>
          <w:szCs w:val="22"/>
        </w:rPr>
        <w:t xml:space="preserve"> </w:t>
      </w:r>
    </w:p>
    <w:p w14:paraId="68F97146" w14:textId="56EB846D" w:rsidR="00F55CC6" w:rsidRPr="00DE1818" w:rsidRDefault="00F55CC6" w:rsidP="009056A9">
      <w:pPr>
        <w:spacing w:after="200" w:line="276" w:lineRule="auto"/>
        <w:ind w:left="720"/>
        <w:contextualSpacing/>
        <w:jc w:val="both"/>
        <w:rPr>
          <w:rFonts w:ascii="Calibri" w:hAnsi="Calibri" w:cstheme="minorBidi"/>
          <w:iCs/>
          <w:sz w:val="22"/>
          <w:szCs w:val="22"/>
        </w:rPr>
      </w:pPr>
    </w:p>
    <w:p w14:paraId="76C7C502" w14:textId="25BB57CE" w:rsidR="008F06AD" w:rsidRPr="00DE1818" w:rsidRDefault="00F55CC6" w:rsidP="008532CE">
      <w:pPr>
        <w:numPr>
          <w:ilvl w:val="0"/>
          <w:numId w:val="9"/>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计划</w:t>
      </w:r>
      <w:r w:rsidRPr="00DE1818">
        <w:rPr>
          <w:rFonts w:ascii="Calibri" w:hAnsi="Calibri" w:hint="eastAsia"/>
          <w:b/>
          <w:sz w:val="22"/>
        </w:rPr>
        <w:t>必须</w:t>
      </w:r>
      <w:r w:rsidRPr="00DE1818">
        <w:rPr>
          <w:rFonts w:ascii="Calibri" w:hAnsi="Calibri" w:hint="eastAsia"/>
          <w:iCs/>
          <w:sz w:val="22"/>
          <w:szCs w:val="22"/>
        </w:rPr>
        <w:t>评估减缓和适应行动的潜在协同作用、权衡和共同利益。</w:t>
      </w:r>
      <w:r w:rsidRPr="00DE1818">
        <w:rPr>
          <w:rFonts w:ascii="Calibri" w:hAnsi="Calibri" w:hint="eastAsia"/>
          <w:iCs/>
          <w:sz w:val="22"/>
          <w:szCs w:val="22"/>
        </w:rPr>
        <w:t xml:space="preserve"> </w:t>
      </w:r>
    </w:p>
    <w:p w14:paraId="1BD1239A" w14:textId="0683A7C7" w:rsidR="008F06AD" w:rsidRPr="00DE1818" w:rsidRDefault="008F06AD" w:rsidP="008532CE">
      <w:pPr>
        <w:numPr>
          <w:ilvl w:val="0"/>
          <w:numId w:val="9"/>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计划</w:t>
      </w:r>
      <w:r w:rsidRPr="00DE1818">
        <w:rPr>
          <w:rFonts w:ascii="Calibri" w:hAnsi="Calibri" w:hint="eastAsia"/>
          <w:b/>
          <w:sz w:val="22"/>
        </w:rPr>
        <w:t>应当</w:t>
      </w:r>
      <w:r w:rsidRPr="00DE1818">
        <w:rPr>
          <w:rFonts w:ascii="Calibri" w:hAnsi="Calibri" w:hint="eastAsia"/>
          <w:iCs/>
          <w:sz w:val="22"/>
          <w:szCs w:val="22"/>
        </w:rPr>
        <w:t>包含用于跟踪进度和监视计划的度量标准（或关键绩效指标）。</w:t>
      </w:r>
      <w:r w:rsidRPr="00DE1818">
        <w:rPr>
          <w:rFonts w:ascii="Calibri" w:hAnsi="Calibri" w:hint="eastAsia"/>
          <w:iCs/>
          <w:sz w:val="22"/>
          <w:szCs w:val="22"/>
        </w:rPr>
        <w:t xml:space="preserve"> </w:t>
      </w:r>
    </w:p>
    <w:p w14:paraId="246A9C8D" w14:textId="03C84348" w:rsidR="003A18CC" w:rsidRPr="00DE1818" w:rsidRDefault="003A18CC" w:rsidP="008532CE">
      <w:pPr>
        <w:numPr>
          <w:ilvl w:val="0"/>
          <w:numId w:val="9"/>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计划</w:t>
      </w:r>
      <w:r w:rsidRPr="00DE1818">
        <w:rPr>
          <w:rFonts w:ascii="Calibri" w:hAnsi="Calibri" w:hint="eastAsia"/>
          <w:b/>
          <w:bCs/>
          <w:iCs/>
          <w:sz w:val="22"/>
          <w:szCs w:val="22"/>
        </w:rPr>
        <w:t>应当</w:t>
      </w:r>
      <w:r w:rsidRPr="00DE1818">
        <w:rPr>
          <w:rFonts w:ascii="Calibri" w:hAnsi="Calibri" w:hint="eastAsia"/>
          <w:iCs/>
          <w:sz w:val="22"/>
          <w:szCs w:val="22"/>
        </w:rPr>
        <w:t>提及用于协调整个气候行动计划执行情况的内部和</w:t>
      </w:r>
      <w:r w:rsidRPr="00DE1818">
        <w:rPr>
          <w:rFonts w:ascii="Calibri" w:hAnsi="Calibri" w:hint="eastAsia"/>
          <w:iCs/>
          <w:sz w:val="22"/>
          <w:szCs w:val="22"/>
        </w:rPr>
        <w:t>/</w:t>
      </w:r>
      <w:r w:rsidRPr="00DE1818">
        <w:rPr>
          <w:rFonts w:ascii="Calibri" w:hAnsi="Calibri" w:hint="eastAsia"/>
          <w:iCs/>
          <w:sz w:val="22"/>
          <w:szCs w:val="22"/>
        </w:rPr>
        <w:t>或外部机构或机制。</w:t>
      </w:r>
    </w:p>
    <w:p w14:paraId="6C48B2DA" w14:textId="3F97F9CD" w:rsidR="00D76AB9" w:rsidRPr="00DE1818" w:rsidRDefault="00D76AB9" w:rsidP="008532CE">
      <w:pPr>
        <w:numPr>
          <w:ilvl w:val="0"/>
          <w:numId w:val="9"/>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在制定单独的行动计划时，</w:t>
      </w:r>
      <w:r w:rsidRPr="00DE1818">
        <w:rPr>
          <w:rFonts w:ascii="Calibri" w:hAnsi="Calibri" w:hint="eastAsia"/>
          <w:b/>
          <w:bCs/>
          <w:iCs/>
          <w:sz w:val="22"/>
          <w:szCs w:val="22"/>
        </w:rPr>
        <w:t>应当</w:t>
      </w:r>
      <w:r w:rsidRPr="00DE1818">
        <w:rPr>
          <w:rFonts w:ascii="Calibri" w:hAnsi="Calibri" w:hint="eastAsia"/>
          <w:iCs/>
          <w:sz w:val="22"/>
          <w:szCs w:val="22"/>
        </w:rPr>
        <w:t>说明这些行动是如何纳入地方政府的法定和行业发展计划的。</w:t>
      </w:r>
    </w:p>
    <w:p w14:paraId="447B676A" w14:textId="77777777" w:rsidR="00F55CC6" w:rsidRPr="00DE1818" w:rsidRDefault="00F55CC6" w:rsidP="008532CE">
      <w:pPr>
        <w:spacing w:after="200" w:line="276" w:lineRule="auto"/>
        <w:contextualSpacing/>
        <w:jc w:val="both"/>
        <w:rPr>
          <w:rFonts w:ascii="Calibri" w:hAnsi="Calibri" w:cstheme="minorBidi"/>
          <w:iCs/>
          <w:sz w:val="22"/>
          <w:szCs w:val="22"/>
        </w:rPr>
      </w:pPr>
    </w:p>
    <w:p w14:paraId="4D3B374E" w14:textId="68CFF0CD" w:rsidR="00F55CC6" w:rsidRPr="00DE1818" w:rsidRDefault="00F55CC6" w:rsidP="008532CE">
      <w:pPr>
        <w:spacing w:after="200" w:line="276" w:lineRule="auto"/>
        <w:jc w:val="both"/>
        <w:rPr>
          <w:rFonts w:ascii="Calibri" w:hAnsi="Calibri" w:cs="Calibri"/>
          <w:iCs/>
          <w:sz w:val="22"/>
          <w:szCs w:val="22"/>
        </w:rPr>
      </w:pPr>
      <w:r w:rsidRPr="00DE1818">
        <w:rPr>
          <w:rFonts w:ascii="Calibri" w:hAnsi="Calibri" w:hint="eastAsia"/>
          <w:iCs/>
          <w:sz w:val="22"/>
          <w:szCs w:val="22"/>
        </w:rPr>
        <w:t>气候行动计划的核心要素理所当然构成了地方政府所设想的行动。对于每一项上报行动，计划应包含下列信息：</w:t>
      </w:r>
    </w:p>
    <w:p w14:paraId="73C59774" w14:textId="77777777" w:rsidR="00F55CC6" w:rsidRPr="00DE1818" w:rsidRDefault="00F55CC6" w:rsidP="008532CE">
      <w:pPr>
        <w:numPr>
          <w:ilvl w:val="0"/>
          <w:numId w:val="9"/>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优先领域的所有行动都必须列入计划。这些行动</w:t>
      </w:r>
      <w:r w:rsidRPr="00DE1818">
        <w:rPr>
          <w:rFonts w:ascii="Calibri" w:hAnsi="Calibri" w:hint="eastAsia"/>
          <w:b/>
          <w:sz w:val="22"/>
        </w:rPr>
        <w:t>应当</w:t>
      </w:r>
      <w:r w:rsidRPr="00DE1818">
        <w:rPr>
          <w:rFonts w:ascii="Calibri" w:hAnsi="Calibri" w:hint="eastAsia"/>
          <w:iCs/>
          <w:sz w:val="22"/>
          <w:szCs w:val="22"/>
        </w:rPr>
        <w:t>对应</w:t>
      </w:r>
      <w:r w:rsidRPr="00DE1818">
        <w:rPr>
          <w:rFonts w:ascii="Calibri" w:hAnsi="Calibri" w:hint="eastAsia"/>
          <w:iCs/>
          <w:sz w:val="22"/>
          <w:szCs w:val="22"/>
        </w:rPr>
        <w:t>GHG</w:t>
      </w:r>
      <w:r w:rsidRPr="00DE1818">
        <w:rPr>
          <w:rFonts w:ascii="Calibri" w:hAnsi="Calibri" w:hint="eastAsia"/>
          <w:iCs/>
          <w:sz w:val="22"/>
          <w:szCs w:val="22"/>
        </w:rPr>
        <w:t>排放清单和气候风险</w:t>
      </w:r>
      <w:r w:rsidRPr="00DE1818">
        <w:rPr>
          <w:rFonts w:ascii="Calibri" w:hAnsi="Calibri" w:hint="eastAsia"/>
          <w:iCs/>
          <w:sz w:val="22"/>
          <w:szCs w:val="22"/>
        </w:rPr>
        <w:t>/</w:t>
      </w:r>
      <w:r w:rsidRPr="00DE1818">
        <w:rPr>
          <w:rFonts w:ascii="Calibri" w:hAnsi="Calibri" w:hint="eastAsia"/>
          <w:iCs/>
          <w:sz w:val="22"/>
          <w:szCs w:val="22"/>
        </w:rPr>
        <w:t>脆弱性评估结果中确定的优先领域和干预区域。</w:t>
      </w:r>
    </w:p>
    <w:p w14:paraId="7E504176" w14:textId="7EE77530" w:rsidR="00F55CC6" w:rsidRPr="00DE1818" w:rsidRDefault="00F55CC6" w:rsidP="008532CE">
      <w:pPr>
        <w:numPr>
          <w:ilvl w:val="0"/>
          <w:numId w:val="9"/>
        </w:numPr>
        <w:spacing w:after="200" w:line="276" w:lineRule="auto"/>
        <w:contextualSpacing/>
        <w:jc w:val="both"/>
        <w:rPr>
          <w:rFonts w:ascii="Calibri" w:hAnsi="Calibri" w:cstheme="minorBidi"/>
          <w:sz w:val="22"/>
          <w:szCs w:val="22"/>
        </w:rPr>
      </w:pPr>
      <w:r w:rsidRPr="00DE1818">
        <w:rPr>
          <w:rFonts w:ascii="Calibri" w:hAnsi="Calibri" w:hint="eastAsia"/>
          <w:sz w:val="22"/>
          <w:szCs w:val="22"/>
        </w:rPr>
        <w:lastRenderedPageBreak/>
        <w:t>每项行动、行动范围或领域都</w:t>
      </w:r>
      <w:r w:rsidRPr="00DE1818">
        <w:rPr>
          <w:rFonts w:ascii="Calibri" w:hAnsi="Calibri" w:hint="eastAsia"/>
          <w:b/>
          <w:bCs/>
          <w:sz w:val="22"/>
          <w:szCs w:val="22"/>
        </w:rPr>
        <w:t>必须</w:t>
      </w:r>
      <w:r w:rsidRPr="00DE1818">
        <w:rPr>
          <w:rFonts w:ascii="Calibri" w:hAnsi="Calibri" w:hint="eastAsia"/>
          <w:sz w:val="22"/>
          <w:szCs w:val="22"/>
        </w:rPr>
        <w:t>提供简要说明。换言之，行动计划所列之措施可以针对整个领域或某个子领域，或者计划可以列出某一具体领域内所有预测的单项行动。</w:t>
      </w:r>
    </w:p>
    <w:p w14:paraId="67EC43AD" w14:textId="45640160" w:rsidR="00F55CC6" w:rsidRPr="00DE1818" w:rsidRDefault="00F55CC6" w:rsidP="008532CE">
      <w:pPr>
        <w:numPr>
          <w:ilvl w:val="0"/>
          <w:numId w:val="9"/>
        </w:numPr>
        <w:spacing w:after="200" w:line="276" w:lineRule="auto"/>
        <w:contextualSpacing/>
        <w:jc w:val="both"/>
        <w:rPr>
          <w:rFonts w:ascii="Calibri" w:hAnsi="Calibri" w:cstheme="minorBidi"/>
          <w:iCs/>
          <w:sz w:val="22"/>
          <w:szCs w:val="22"/>
        </w:rPr>
      </w:pPr>
      <w:r w:rsidRPr="00DE1818">
        <w:rPr>
          <w:rFonts w:ascii="Calibri" w:hAnsi="Calibri" w:hint="eastAsia"/>
          <w:sz w:val="22"/>
        </w:rPr>
        <w:t>除简要说明之外，每项行动、行动范围或领域均</w:t>
      </w:r>
      <w:r w:rsidRPr="00DE1818">
        <w:rPr>
          <w:rFonts w:ascii="Calibri" w:hAnsi="Calibri" w:hint="eastAsia"/>
          <w:b/>
          <w:sz w:val="22"/>
        </w:rPr>
        <w:t>应当</w:t>
      </w:r>
      <w:r w:rsidRPr="00DE1818">
        <w:rPr>
          <w:rFonts w:ascii="Calibri" w:hAnsi="Calibri" w:hint="eastAsia"/>
          <w:sz w:val="22"/>
          <w:szCs w:val="22"/>
        </w:rPr>
        <w:t>附有：</w:t>
      </w:r>
    </w:p>
    <w:p w14:paraId="6DED2EC5" w14:textId="77777777" w:rsidR="00F55CC6" w:rsidRPr="00DE1818" w:rsidRDefault="00F55CC6" w:rsidP="008532CE">
      <w:pPr>
        <w:numPr>
          <w:ilvl w:val="1"/>
          <w:numId w:val="9"/>
        </w:numPr>
        <w:spacing w:after="200" w:line="276" w:lineRule="auto"/>
        <w:contextualSpacing/>
        <w:jc w:val="both"/>
        <w:rPr>
          <w:rFonts w:ascii="Calibri" w:hAnsi="Calibri" w:cstheme="minorBidi"/>
          <w:iCs/>
          <w:sz w:val="22"/>
          <w:szCs w:val="22"/>
        </w:rPr>
      </w:pPr>
      <w:r w:rsidRPr="00DE1818">
        <w:rPr>
          <w:rFonts w:ascii="Calibri" w:hAnsi="Calibri" w:hint="eastAsia"/>
          <w:sz w:val="22"/>
          <w:szCs w:val="22"/>
        </w:rPr>
        <w:t>一项待执行的财政战略，即说明计划从哪些来源和通过哪些手段为行动提供资金；</w:t>
      </w:r>
    </w:p>
    <w:p w14:paraId="3F281D20" w14:textId="77777777" w:rsidR="00F55CC6" w:rsidRPr="00DE1818" w:rsidRDefault="00F55CC6" w:rsidP="008532CE">
      <w:pPr>
        <w:numPr>
          <w:ilvl w:val="1"/>
          <w:numId w:val="9"/>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关于实施情况、成本和时间安排的信息；</w:t>
      </w:r>
    </w:p>
    <w:p w14:paraId="00F21B49" w14:textId="77777777" w:rsidR="00F55CC6" w:rsidRPr="00DE1818" w:rsidRDefault="00F55CC6" w:rsidP="008532CE">
      <w:pPr>
        <w:numPr>
          <w:ilvl w:val="1"/>
          <w:numId w:val="9"/>
        </w:numPr>
        <w:spacing w:after="200" w:line="276" w:lineRule="auto"/>
        <w:contextualSpacing/>
        <w:jc w:val="both"/>
        <w:rPr>
          <w:rFonts w:ascii="Calibri" w:hAnsi="Calibri" w:cstheme="minorBidi"/>
          <w:iCs/>
          <w:sz w:val="22"/>
          <w:szCs w:val="22"/>
        </w:rPr>
      </w:pPr>
      <w:r w:rsidRPr="00DE1818">
        <w:rPr>
          <w:rFonts w:ascii="Calibri" w:hAnsi="Calibri" w:hint="eastAsia"/>
          <w:sz w:val="22"/>
          <w:szCs w:val="22"/>
        </w:rPr>
        <w:t>确定为执行这些行动而预测需使用的政策工具；</w:t>
      </w:r>
    </w:p>
    <w:p w14:paraId="630D7E02" w14:textId="77777777" w:rsidR="00F55CC6" w:rsidRPr="00DE1818" w:rsidRDefault="00F55CC6" w:rsidP="008532CE">
      <w:pPr>
        <w:numPr>
          <w:ilvl w:val="1"/>
          <w:numId w:val="9"/>
        </w:numPr>
        <w:spacing w:after="200" w:line="276" w:lineRule="auto"/>
        <w:contextualSpacing/>
        <w:jc w:val="both"/>
        <w:rPr>
          <w:rFonts w:ascii="Calibri" w:hAnsi="Calibri" w:cstheme="minorBidi"/>
          <w:iCs/>
          <w:sz w:val="22"/>
          <w:szCs w:val="22"/>
        </w:rPr>
      </w:pPr>
      <w:r w:rsidRPr="00DE1818">
        <w:rPr>
          <w:rFonts w:ascii="Calibri" w:hAnsi="Calibri" w:hint="eastAsia"/>
          <w:iCs/>
          <w:sz w:val="22"/>
          <w:szCs w:val="22"/>
        </w:rPr>
        <w:t>说明哪些人将参与行动的实施，包括那些直接负责措施执行的人士和其他利益相关者。</w:t>
      </w:r>
    </w:p>
    <w:p w14:paraId="17A7FF4D" w14:textId="44EF41FE" w:rsidR="00F55CC6" w:rsidRPr="00DE1818" w:rsidRDefault="00F55CC6" w:rsidP="008532CE">
      <w:pPr>
        <w:numPr>
          <w:ilvl w:val="0"/>
          <w:numId w:val="9"/>
        </w:numPr>
        <w:spacing w:after="200" w:line="276" w:lineRule="auto"/>
        <w:contextualSpacing/>
        <w:jc w:val="both"/>
        <w:rPr>
          <w:rFonts w:ascii="Calibri" w:hAnsi="Calibri" w:cstheme="minorBidi"/>
          <w:sz w:val="22"/>
          <w:szCs w:val="22"/>
        </w:rPr>
      </w:pPr>
      <w:r w:rsidRPr="00DE1818">
        <w:rPr>
          <w:rFonts w:ascii="Calibri" w:hAnsi="Calibri" w:hint="eastAsia"/>
          <w:sz w:val="22"/>
          <w:szCs w:val="22"/>
        </w:rPr>
        <w:t>此外，计划</w:t>
      </w:r>
      <w:r w:rsidRPr="00DE1818">
        <w:rPr>
          <w:rFonts w:ascii="Calibri" w:hAnsi="Calibri" w:hint="eastAsia"/>
          <w:b/>
          <w:sz w:val="22"/>
        </w:rPr>
        <w:t>应当</w:t>
      </w:r>
      <w:r w:rsidRPr="00DE1818">
        <w:rPr>
          <w:rFonts w:ascii="Calibri" w:hAnsi="Calibri" w:hint="eastAsia"/>
          <w:sz w:val="22"/>
          <w:szCs w:val="22"/>
        </w:rPr>
        <w:t>包含关于计划中所列行动如何排定优先顺序的信息。</w:t>
      </w:r>
    </w:p>
    <w:p w14:paraId="29C3992C" w14:textId="77777777" w:rsidR="00FF2AC2" w:rsidRPr="00DE1818" w:rsidRDefault="00FF2AC2" w:rsidP="008532CE">
      <w:pPr>
        <w:spacing w:after="200" w:line="276" w:lineRule="auto"/>
        <w:ind w:left="720"/>
        <w:contextualSpacing/>
        <w:jc w:val="both"/>
        <w:rPr>
          <w:rFonts w:ascii="Calibri" w:hAnsi="Calibri" w:cstheme="minorBidi"/>
          <w:sz w:val="22"/>
          <w:szCs w:val="22"/>
        </w:rPr>
      </w:pPr>
    </w:p>
    <w:p w14:paraId="22F9F37B" w14:textId="4EE1C593" w:rsidR="00F55CC6" w:rsidRPr="00DE1818" w:rsidRDefault="003F3715" w:rsidP="008532CE">
      <w:pPr>
        <w:spacing w:after="200" w:line="276" w:lineRule="auto"/>
        <w:jc w:val="both"/>
        <w:rPr>
          <w:rFonts w:ascii="Calibri" w:hAnsi="Calibri" w:cs="Calibri"/>
          <w:iCs/>
          <w:sz w:val="22"/>
          <w:szCs w:val="22"/>
        </w:rPr>
      </w:pPr>
      <w:r w:rsidRPr="00DE1818">
        <w:rPr>
          <w:rFonts w:ascii="Calibri" w:hAnsi="Calibri" w:hint="eastAsia"/>
          <w:iCs/>
          <w:sz w:val="22"/>
          <w:szCs w:val="22"/>
        </w:rPr>
        <w:t>具体而言，在缓解行动方面，行动计划</w:t>
      </w:r>
      <w:r w:rsidRPr="00DE1818">
        <w:rPr>
          <w:rFonts w:ascii="Calibri" w:hAnsi="Calibri" w:hint="eastAsia"/>
          <w:b/>
          <w:bCs/>
          <w:iCs/>
          <w:sz w:val="22"/>
          <w:szCs w:val="22"/>
        </w:rPr>
        <w:t>必须</w:t>
      </w:r>
      <w:r w:rsidRPr="00DE1818">
        <w:rPr>
          <w:rFonts w:ascii="Calibri" w:hAnsi="Calibri" w:hint="eastAsia"/>
          <w:iCs/>
          <w:sz w:val="22"/>
          <w:szCs w:val="22"/>
        </w:rPr>
        <w:t>对每项行动、行动范围或领域的实施所产生的预期节能、可再生能源生产和</w:t>
      </w:r>
      <w:r w:rsidRPr="00DE1818">
        <w:rPr>
          <w:rFonts w:ascii="Calibri" w:hAnsi="Calibri" w:hint="eastAsia"/>
          <w:iCs/>
          <w:sz w:val="22"/>
          <w:szCs w:val="22"/>
        </w:rPr>
        <w:t>GHG</w:t>
      </w:r>
      <w:r w:rsidRPr="00DE1818">
        <w:rPr>
          <w:rFonts w:ascii="Calibri" w:hAnsi="Calibri" w:hint="eastAsia"/>
          <w:iCs/>
          <w:sz w:val="22"/>
          <w:szCs w:val="22"/>
        </w:rPr>
        <w:t>减排进行评估。</w:t>
      </w:r>
    </w:p>
    <w:p w14:paraId="69FE8C99" w14:textId="77777777" w:rsidR="00F55CC6" w:rsidRPr="00DE1818" w:rsidRDefault="00F55CC6" w:rsidP="008532CE">
      <w:pPr>
        <w:pStyle w:val="Heading2"/>
        <w:spacing w:before="0" w:line="276" w:lineRule="auto"/>
        <w:ind w:firstLine="0"/>
        <w:contextualSpacing w:val="0"/>
        <w:jc w:val="both"/>
        <w:rPr>
          <w:rFonts w:ascii="Calibri" w:hAnsi="Calibri" w:cs="Calibri"/>
          <w:sz w:val="22"/>
          <w:szCs w:val="22"/>
        </w:rPr>
      </w:pPr>
      <w:bookmarkStart w:id="107" w:name="_Toc2069469"/>
      <w:bookmarkStart w:id="108" w:name="_Toc7437451"/>
      <w:r w:rsidRPr="00DE1818">
        <w:rPr>
          <w:rFonts w:ascii="Calibri" w:hAnsi="Calibri" w:hint="eastAsia"/>
          <w:sz w:val="22"/>
          <w:szCs w:val="22"/>
        </w:rPr>
        <w:t xml:space="preserve">7.2 </w:t>
      </w:r>
      <w:r w:rsidRPr="00DE1818">
        <w:rPr>
          <w:rFonts w:ascii="Calibri" w:hAnsi="Calibri" w:hint="eastAsia"/>
          <w:sz w:val="22"/>
          <w:szCs w:val="22"/>
        </w:rPr>
        <w:t>制定和实施城市气候行动计划的重要注意事项</w:t>
      </w:r>
      <w:r w:rsidRPr="00DE1818">
        <w:rPr>
          <w:rFonts w:ascii="Calibri" w:hAnsi="Calibri" w:cs="Calibri"/>
          <w:sz w:val="22"/>
          <w:szCs w:val="22"/>
          <w:vertAlign w:val="superscript"/>
        </w:rPr>
        <w:footnoteReference w:id="55"/>
      </w:r>
      <w:bookmarkEnd w:id="107"/>
      <w:bookmarkEnd w:id="108"/>
    </w:p>
    <w:p w14:paraId="6564BE65" w14:textId="46657CA8" w:rsidR="00F55CC6" w:rsidRPr="00DE1818" w:rsidRDefault="00F55CC6" w:rsidP="008532CE">
      <w:pPr>
        <w:spacing w:after="200" w:line="276" w:lineRule="auto"/>
        <w:jc w:val="both"/>
        <w:rPr>
          <w:rFonts w:ascii="Calibri" w:hAnsi="Calibri" w:cs="Calibri"/>
          <w:bCs/>
          <w:sz w:val="22"/>
          <w:szCs w:val="22"/>
        </w:rPr>
      </w:pPr>
      <w:r w:rsidRPr="00DE1818">
        <w:rPr>
          <w:rFonts w:ascii="Calibri" w:hAnsi="Calibri" w:hint="eastAsia"/>
          <w:bCs/>
          <w:sz w:val="22"/>
          <w:szCs w:val="22"/>
        </w:rPr>
        <w:t>上一章节概述了气候行动计划的强制性和建议内容。本章节简要总结了在制定、监测和执行这些计划时应考虑的重要注意事项。本章末尾提供了大量参考资料和资源。</w:t>
      </w:r>
    </w:p>
    <w:p w14:paraId="64E90959" w14:textId="77777777" w:rsidR="00F55CC6" w:rsidRPr="00DE1818" w:rsidRDefault="00F55CC6" w:rsidP="008532CE">
      <w:pPr>
        <w:spacing w:after="200" w:line="276" w:lineRule="auto"/>
        <w:jc w:val="both"/>
        <w:rPr>
          <w:rFonts w:ascii="Calibri" w:hAnsi="Calibri" w:cs="Calibri"/>
          <w:i/>
          <w:sz w:val="22"/>
          <w:szCs w:val="22"/>
          <w:u w:val="single"/>
        </w:rPr>
      </w:pPr>
      <w:r w:rsidRPr="00DE1818">
        <w:rPr>
          <w:rFonts w:ascii="Calibri" w:hAnsi="Calibri" w:hint="eastAsia"/>
          <w:i/>
          <w:sz w:val="22"/>
          <w:szCs w:val="22"/>
          <w:u w:val="single"/>
        </w:rPr>
        <w:t>划定</w:t>
      </w:r>
      <w:r w:rsidRPr="00DE1818">
        <w:rPr>
          <w:rFonts w:ascii="Calibri" w:hAnsi="Calibri" w:hint="eastAsia"/>
          <w:i/>
          <w:sz w:val="22"/>
          <w:szCs w:val="22"/>
          <w:u w:val="single"/>
        </w:rPr>
        <w:t>/</w:t>
      </w:r>
      <w:r w:rsidRPr="00DE1818">
        <w:rPr>
          <w:rFonts w:ascii="Calibri" w:hAnsi="Calibri" w:hint="eastAsia"/>
          <w:i/>
          <w:sz w:val="22"/>
          <w:szCs w:val="22"/>
          <w:u w:val="single"/>
        </w:rPr>
        <w:t>设置边界</w:t>
      </w:r>
    </w:p>
    <w:p w14:paraId="5B18814F" w14:textId="3E6C1438" w:rsidR="00F55CC6" w:rsidRPr="00DE1818" w:rsidRDefault="00F55CC6" w:rsidP="00F55CC6">
      <w:pPr>
        <w:spacing w:after="200" w:line="276" w:lineRule="auto"/>
        <w:jc w:val="both"/>
        <w:rPr>
          <w:rFonts w:ascii="Calibri" w:hAnsi="Calibri" w:cs="Calibri"/>
          <w:sz w:val="22"/>
          <w:szCs w:val="22"/>
        </w:rPr>
      </w:pPr>
      <w:r w:rsidRPr="00DE1818">
        <w:rPr>
          <w:rFonts w:ascii="Calibri" w:hAnsi="Calibri" w:hint="eastAsia"/>
          <w:sz w:val="22"/>
          <w:szCs w:val="22"/>
        </w:rPr>
        <w:t>气候行动计划属于关键文件，概述了签署城市打算如何实现本项目下设定的目标和工作目标。它应以全面评估当前形势为基础，包括现行政策和管理框架，以及</w:t>
      </w:r>
      <w:r w:rsidRPr="00DE1818">
        <w:rPr>
          <w:rFonts w:ascii="Calibri" w:hAnsi="Calibri" w:hint="eastAsia"/>
          <w:sz w:val="22"/>
          <w:szCs w:val="22"/>
        </w:rPr>
        <w:t>GHG</w:t>
      </w:r>
      <w:r w:rsidRPr="00DE1818">
        <w:rPr>
          <w:rFonts w:ascii="Calibri" w:hAnsi="Calibri" w:hint="eastAsia"/>
          <w:sz w:val="22"/>
          <w:szCs w:val="22"/>
        </w:rPr>
        <w:t>排放清单与气候风险和脆弱性评估结果。这些计划最好涵盖签署成员的整个管辖范围</w:t>
      </w:r>
      <w:r w:rsidRPr="00DE1818">
        <w:rPr>
          <w:rFonts w:ascii="Calibri" w:hAnsi="Calibri" w:hint="eastAsia"/>
          <w:sz w:val="22"/>
          <w:szCs w:val="22"/>
        </w:rPr>
        <w:t>/</w:t>
      </w:r>
      <w:r w:rsidRPr="00DE1818">
        <w:rPr>
          <w:rFonts w:ascii="Calibri" w:hAnsi="Calibri" w:hint="eastAsia"/>
          <w:sz w:val="22"/>
          <w:szCs w:val="22"/>
        </w:rPr>
        <w:t>地理区域，并把重点放在其界限内的公营和私营行业。理想情况下，它还应说明该计划在协同作用和协调方面，如何符合国家</w:t>
      </w:r>
      <w:r w:rsidRPr="00DE1818">
        <w:rPr>
          <w:rFonts w:ascii="Calibri" w:hAnsi="Calibri" w:hint="eastAsia"/>
          <w:sz w:val="22"/>
          <w:szCs w:val="22"/>
        </w:rPr>
        <w:t>/</w:t>
      </w:r>
      <w:r w:rsidRPr="00DE1818">
        <w:rPr>
          <w:rFonts w:ascii="Calibri" w:hAnsi="Calibri" w:hint="eastAsia"/>
          <w:sz w:val="22"/>
          <w:szCs w:val="22"/>
        </w:rPr>
        <w:t>区域计划和战略，而且还应说明对实现国家目标和工作目标所做之贡献。市政当局当然应在其影响力最大的领域，例如城市建筑存量或公共交通方面，予以注意并以身作则。</w:t>
      </w:r>
    </w:p>
    <w:p w14:paraId="562595B4" w14:textId="5350845B" w:rsidR="00F55CC6" w:rsidRPr="00DE1818" w:rsidRDefault="00F55CC6" w:rsidP="00F55CC6">
      <w:pPr>
        <w:spacing w:after="200" w:line="276" w:lineRule="auto"/>
        <w:jc w:val="both"/>
        <w:rPr>
          <w:rFonts w:ascii="Calibri" w:hAnsi="Calibri" w:cs="Calibri"/>
          <w:sz w:val="22"/>
          <w:szCs w:val="22"/>
        </w:rPr>
      </w:pPr>
      <w:r w:rsidRPr="00DE1818">
        <w:rPr>
          <w:rFonts w:ascii="Calibri" w:hAnsi="Calibri" w:hint="eastAsia"/>
          <w:sz w:val="22"/>
          <w:szCs w:val="22"/>
        </w:rPr>
        <w:t>制定气候行动计划不应被视为一个目标，而应被视为一种工具，使地方政府能够：</w:t>
      </w:r>
    </w:p>
    <w:p w14:paraId="7AED0AB4" w14:textId="52F272FF" w:rsidR="00F55CC6" w:rsidRPr="00DE1818" w:rsidRDefault="00F55CC6" w:rsidP="00F55CC6">
      <w:pPr>
        <w:numPr>
          <w:ilvl w:val="0"/>
          <w:numId w:val="40"/>
        </w:numPr>
        <w:spacing w:after="200" w:line="276" w:lineRule="auto"/>
        <w:contextualSpacing/>
        <w:jc w:val="both"/>
        <w:rPr>
          <w:rFonts w:ascii="Calibri" w:hAnsi="Calibri" w:cstheme="minorBidi"/>
          <w:sz w:val="22"/>
          <w:szCs w:val="22"/>
        </w:rPr>
      </w:pPr>
      <w:r w:rsidRPr="00DE1818">
        <w:rPr>
          <w:rFonts w:ascii="Calibri" w:hAnsi="Calibri" w:hint="eastAsia"/>
          <w:sz w:val="22"/>
          <w:szCs w:val="22"/>
        </w:rPr>
        <w:t>概述城市未来的长远愿景，例如能源生产和消费、交通、基础设施和土地利用、韧性、人口、消费模式和气候预测；</w:t>
      </w:r>
    </w:p>
    <w:p w14:paraId="72C0A64E" w14:textId="3A32759B" w:rsidR="00F55CC6" w:rsidRPr="00DE1818" w:rsidRDefault="00F55CC6" w:rsidP="00F55CC6">
      <w:pPr>
        <w:numPr>
          <w:ilvl w:val="0"/>
          <w:numId w:val="40"/>
        </w:numPr>
        <w:spacing w:after="200" w:line="276" w:lineRule="auto"/>
        <w:contextualSpacing/>
        <w:jc w:val="both"/>
        <w:rPr>
          <w:rFonts w:ascii="Calibri" w:hAnsi="Calibri" w:cstheme="minorBidi"/>
          <w:sz w:val="22"/>
          <w:szCs w:val="22"/>
        </w:rPr>
      </w:pPr>
      <w:r w:rsidRPr="00DE1818">
        <w:rPr>
          <w:rFonts w:ascii="Calibri" w:hAnsi="Calibri" w:hint="eastAsia"/>
          <w:sz w:val="22"/>
          <w:szCs w:val="22"/>
        </w:rPr>
        <w:t>分析能源、交通、废弃物和气候韧性领域目前的行动，并从现有经验出发，制定一项系统的计划，以期达成一项雄心勃勃的长期目标；</w:t>
      </w:r>
    </w:p>
    <w:p w14:paraId="63B8F58C" w14:textId="77777777" w:rsidR="00F55CC6" w:rsidRPr="00DE1818" w:rsidRDefault="00F55CC6" w:rsidP="00F55CC6">
      <w:pPr>
        <w:numPr>
          <w:ilvl w:val="0"/>
          <w:numId w:val="40"/>
        </w:numPr>
        <w:spacing w:after="200" w:line="276" w:lineRule="auto"/>
        <w:contextualSpacing/>
        <w:jc w:val="both"/>
        <w:rPr>
          <w:rFonts w:ascii="Calibri" w:hAnsi="Calibri" w:cstheme="minorBidi"/>
          <w:sz w:val="22"/>
          <w:szCs w:val="22"/>
        </w:rPr>
      </w:pPr>
      <w:r w:rsidRPr="00DE1818">
        <w:rPr>
          <w:rFonts w:ascii="Calibri" w:hAnsi="Calibri" w:hint="eastAsia"/>
          <w:sz w:val="22"/>
          <w:szCs w:val="22"/>
        </w:rPr>
        <w:t>将这一愿景转化为具体行动，明确分配职责、截止日期和预算；</w:t>
      </w:r>
    </w:p>
    <w:p w14:paraId="49B0D566" w14:textId="77777777" w:rsidR="00F55CC6" w:rsidRPr="00DE1818" w:rsidRDefault="00F55CC6" w:rsidP="00F55CC6">
      <w:pPr>
        <w:numPr>
          <w:ilvl w:val="0"/>
          <w:numId w:val="40"/>
        </w:numPr>
        <w:spacing w:after="200" w:line="276" w:lineRule="auto"/>
        <w:contextualSpacing/>
        <w:jc w:val="both"/>
        <w:rPr>
          <w:rFonts w:ascii="Calibri" w:hAnsi="Calibri" w:cstheme="minorBidi"/>
          <w:sz w:val="22"/>
          <w:szCs w:val="22"/>
        </w:rPr>
      </w:pPr>
      <w:r w:rsidRPr="00DE1818">
        <w:rPr>
          <w:rFonts w:ascii="Calibri" w:hAnsi="Calibri" w:hint="eastAsia"/>
          <w:sz w:val="22"/>
          <w:szCs w:val="22"/>
        </w:rPr>
        <w:t>与利益相关者沟通并分享这一愿景以及实现它的方法；</w:t>
      </w:r>
    </w:p>
    <w:p w14:paraId="1FF78638" w14:textId="77777777" w:rsidR="00F55CC6" w:rsidRPr="00DE1818" w:rsidRDefault="00F55CC6" w:rsidP="00F55CC6">
      <w:pPr>
        <w:numPr>
          <w:ilvl w:val="0"/>
          <w:numId w:val="40"/>
        </w:numPr>
        <w:spacing w:after="200" w:line="276" w:lineRule="auto"/>
        <w:contextualSpacing/>
        <w:jc w:val="both"/>
        <w:rPr>
          <w:rFonts w:ascii="Calibri" w:hAnsi="Calibri" w:cstheme="minorBidi"/>
          <w:sz w:val="22"/>
          <w:szCs w:val="22"/>
        </w:rPr>
      </w:pPr>
      <w:r w:rsidRPr="00DE1818">
        <w:rPr>
          <w:rFonts w:ascii="Calibri" w:hAnsi="Calibri" w:hint="eastAsia"/>
          <w:sz w:val="22"/>
          <w:szCs w:val="22"/>
        </w:rPr>
        <w:t>作为实施和监测过程中的参考。</w:t>
      </w:r>
    </w:p>
    <w:p w14:paraId="75E4D5DA" w14:textId="77777777" w:rsidR="00F55CC6" w:rsidRPr="00DE1818" w:rsidRDefault="00F55CC6" w:rsidP="00F55CC6">
      <w:pPr>
        <w:spacing w:after="200" w:line="276" w:lineRule="auto"/>
        <w:jc w:val="both"/>
        <w:rPr>
          <w:rFonts w:ascii="Calibri" w:hAnsi="Calibri" w:cs="Calibri"/>
          <w:i/>
          <w:sz w:val="22"/>
          <w:szCs w:val="22"/>
          <w:u w:val="single"/>
        </w:rPr>
      </w:pPr>
    </w:p>
    <w:p w14:paraId="66ECFF48" w14:textId="77777777" w:rsidR="00F55CC6" w:rsidRPr="00DE1818" w:rsidRDefault="00F55CC6" w:rsidP="00F55CC6">
      <w:pPr>
        <w:spacing w:after="200" w:line="276" w:lineRule="auto"/>
        <w:jc w:val="both"/>
        <w:rPr>
          <w:rFonts w:ascii="Calibri" w:hAnsi="Calibri" w:cs="Calibri"/>
          <w:i/>
          <w:sz w:val="22"/>
          <w:szCs w:val="22"/>
          <w:u w:val="single"/>
        </w:rPr>
      </w:pPr>
      <w:r w:rsidRPr="00DE1818">
        <w:rPr>
          <w:rFonts w:ascii="Calibri" w:hAnsi="Calibri" w:hint="eastAsia"/>
          <w:i/>
          <w:sz w:val="22"/>
          <w:szCs w:val="22"/>
          <w:u w:val="single"/>
        </w:rPr>
        <w:t>行动规划</w:t>
      </w:r>
    </w:p>
    <w:p w14:paraId="2D0A6D5C" w14:textId="77777777" w:rsidR="00F55CC6" w:rsidRPr="00DE1818" w:rsidRDefault="00F55CC6" w:rsidP="00F55CC6">
      <w:pPr>
        <w:spacing w:after="200" w:line="276" w:lineRule="auto"/>
        <w:jc w:val="both"/>
        <w:rPr>
          <w:rFonts w:ascii="Calibri" w:hAnsi="Calibri" w:cs="Calibri"/>
          <w:sz w:val="22"/>
          <w:szCs w:val="22"/>
        </w:rPr>
      </w:pPr>
      <w:r w:rsidRPr="00DE1818">
        <w:rPr>
          <w:rFonts w:ascii="Calibri" w:hAnsi="Calibri" w:hint="eastAsia"/>
          <w:iCs/>
          <w:sz w:val="22"/>
          <w:szCs w:val="22"/>
        </w:rPr>
        <w:lastRenderedPageBreak/>
        <w:t>任何气候行动计划的核心部分</w:t>
      </w:r>
      <w:r w:rsidRPr="00DE1818">
        <w:rPr>
          <w:rStyle w:val="FootnoteReference"/>
          <w:rFonts w:ascii="Calibri" w:hAnsi="Calibri" w:cs="Calibri"/>
          <w:iCs/>
          <w:sz w:val="22"/>
          <w:szCs w:val="22"/>
          <w:lang w:eastAsia="en-GB"/>
        </w:rPr>
        <w:footnoteReference w:id="56"/>
      </w:r>
      <w:r w:rsidRPr="00DE1818">
        <w:rPr>
          <w:rFonts w:ascii="Calibri" w:hAnsi="Calibri" w:hint="eastAsia"/>
          <w:iCs/>
          <w:sz w:val="22"/>
          <w:szCs w:val="22"/>
        </w:rPr>
        <w:t>在于一系列政策和措施，使城市达到之前设定的目标和工作目标。虽然每项气候行动计划应该专注于旨在减少</w:t>
      </w:r>
      <w:r w:rsidRPr="00DE1818">
        <w:rPr>
          <w:rFonts w:ascii="Calibri" w:hAnsi="Calibri" w:hint="eastAsia"/>
          <w:iCs/>
          <w:sz w:val="22"/>
          <w:szCs w:val="22"/>
        </w:rPr>
        <w:t>CO</w:t>
      </w:r>
      <w:r w:rsidRPr="00DE1818">
        <w:rPr>
          <w:rFonts w:ascii="Calibri" w:hAnsi="Calibri" w:hint="eastAsia"/>
          <w:iCs/>
          <w:sz w:val="22"/>
          <w:szCs w:val="22"/>
          <w:vertAlign w:val="subscript"/>
        </w:rPr>
        <w:t>2</w:t>
      </w:r>
      <w:r w:rsidRPr="00DE1818">
        <w:rPr>
          <w:rFonts w:ascii="Calibri" w:hAnsi="Calibri" w:hint="eastAsia"/>
          <w:iCs/>
          <w:sz w:val="22"/>
          <w:szCs w:val="22"/>
        </w:rPr>
        <w:t>排放和终端用户最终能源消耗的行动，提高城市的韧性，确保整个社会可以使用安全、平价和可持续的能源，但适宜的政策和措施取决于每个地方政府的具体情况。因此，在拟订行动计划时建议采取以下几项步骤：</w:t>
      </w:r>
    </w:p>
    <w:p w14:paraId="04123419" w14:textId="77777777" w:rsidR="00F55CC6" w:rsidRPr="00DE1818" w:rsidRDefault="00F55CC6" w:rsidP="00F55CC6">
      <w:pPr>
        <w:numPr>
          <w:ilvl w:val="0"/>
          <w:numId w:val="41"/>
        </w:numPr>
        <w:spacing w:after="200" w:line="276" w:lineRule="auto"/>
        <w:contextualSpacing/>
        <w:jc w:val="both"/>
        <w:rPr>
          <w:rFonts w:ascii="Calibri" w:hAnsi="Calibri" w:cstheme="minorBidi"/>
          <w:b/>
          <w:bCs/>
          <w:i/>
          <w:sz w:val="22"/>
          <w:szCs w:val="22"/>
        </w:rPr>
      </w:pPr>
      <w:r w:rsidRPr="00DE1818">
        <w:rPr>
          <w:rFonts w:ascii="Calibri" w:hAnsi="Calibri" w:hint="eastAsia"/>
          <w:b/>
          <w:bCs/>
          <w:i/>
          <w:sz w:val="22"/>
          <w:szCs w:val="22"/>
        </w:rPr>
        <w:t>充分利用同行的经验和教训</w:t>
      </w:r>
    </w:p>
    <w:p w14:paraId="4965561C" w14:textId="77777777" w:rsidR="00F55CC6" w:rsidRPr="00DE1818" w:rsidRDefault="00F55CC6" w:rsidP="00F55CC6">
      <w:pPr>
        <w:spacing w:after="200" w:line="276" w:lineRule="auto"/>
        <w:jc w:val="both"/>
        <w:rPr>
          <w:rFonts w:ascii="Calibri" w:hAnsi="Calibri" w:cs="Calibri"/>
          <w:iCs/>
          <w:sz w:val="22"/>
          <w:szCs w:val="22"/>
        </w:rPr>
      </w:pPr>
      <w:r w:rsidRPr="00DE1818">
        <w:rPr>
          <w:rFonts w:ascii="Calibri" w:hAnsi="Calibri" w:hint="eastAsia"/>
          <w:iCs/>
          <w:sz w:val="22"/>
          <w:szCs w:val="22"/>
        </w:rPr>
        <w:t>参考正面的实践示例，确定哪些行动在类似的环境中，按照类似的目标，产生了有效的结果。</w:t>
      </w:r>
      <w:r w:rsidRPr="00DE1818">
        <w:rPr>
          <w:rFonts w:ascii="Calibri" w:hAnsi="Calibri" w:hint="eastAsia"/>
          <w:iCs/>
          <w:sz w:val="22"/>
          <w:szCs w:val="22"/>
        </w:rPr>
        <w:t>GCoM</w:t>
      </w:r>
      <w:r w:rsidRPr="00DE1818">
        <w:rPr>
          <w:rFonts w:ascii="Calibri" w:hAnsi="Calibri" w:hint="eastAsia"/>
          <w:iCs/>
          <w:sz w:val="22"/>
          <w:szCs w:val="22"/>
        </w:rPr>
        <w:t>社区提供了大量的案例研究、最佳实践示例和经验教训，可供世界各地的签署成员使用。</w:t>
      </w:r>
    </w:p>
    <w:p w14:paraId="4FA53E65" w14:textId="77777777" w:rsidR="00F55CC6" w:rsidRPr="00DE1818" w:rsidRDefault="00F55CC6" w:rsidP="00F55CC6">
      <w:pPr>
        <w:numPr>
          <w:ilvl w:val="0"/>
          <w:numId w:val="41"/>
        </w:numPr>
        <w:spacing w:after="200" w:line="276" w:lineRule="auto"/>
        <w:contextualSpacing/>
        <w:jc w:val="both"/>
        <w:rPr>
          <w:rFonts w:ascii="Calibri" w:hAnsi="Calibri" w:cstheme="minorBidi"/>
          <w:b/>
          <w:bCs/>
          <w:i/>
          <w:sz w:val="22"/>
          <w:szCs w:val="22"/>
        </w:rPr>
      </w:pPr>
      <w:r w:rsidRPr="00DE1818">
        <w:rPr>
          <w:rFonts w:ascii="Calibri" w:hAnsi="Calibri" w:hint="eastAsia"/>
          <w:b/>
          <w:bCs/>
          <w:i/>
          <w:sz w:val="22"/>
          <w:szCs w:val="22"/>
        </w:rPr>
        <w:t>设置优先级并选择关键措施</w:t>
      </w:r>
      <w:r w:rsidRPr="00DE1818">
        <w:rPr>
          <w:rFonts w:ascii="Calibri" w:hAnsi="Calibri" w:hint="eastAsia"/>
          <w:b/>
          <w:bCs/>
          <w:i/>
          <w:sz w:val="22"/>
          <w:szCs w:val="22"/>
        </w:rPr>
        <w:t>/</w:t>
      </w:r>
      <w:r w:rsidRPr="00DE1818">
        <w:rPr>
          <w:rFonts w:ascii="Calibri" w:hAnsi="Calibri" w:hint="eastAsia"/>
          <w:b/>
          <w:bCs/>
          <w:i/>
          <w:sz w:val="22"/>
          <w:szCs w:val="22"/>
        </w:rPr>
        <w:t>行动</w:t>
      </w:r>
    </w:p>
    <w:p w14:paraId="11579ACF" w14:textId="77777777" w:rsidR="00F55CC6" w:rsidRPr="00DE1818" w:rsidRDefault="00F55CC6" w:rsidP="00F55CC6">
      <w:pPr>
        <w:spacing w:after="200" w:line="276" w:lineRule="auto"/>
        <w:jc w:val="both"/>
        <w:rPr>
          <w:rFonts w:ascii="Calibri" w:hAnsi="Calibri" w:cs="Calibri"/>
          <w:iCs/>
          <w:sz w:val="22"/>
          <w:szCs w:val="22"/>
        </w:rPr>
      </w:pPr>
      <w:r w:rsidRPr="00DE1818">
        <w:rPr>
          <w:rFonts w:ascii="Calibri" w:hAnsi="Calibri" w:hint="eastAsia"/>
          <w:iCs/>
          <w:sz w:val="22"/>
          <w:szCs w:val="22"/>
        </w:rPr>
        <w:t>鉴于有限的现有资源、能力和现有的折衷办法，需要在规定时间段内选定适当的行动。对可能采取的行动的初步分析可以集中于按照一套标准来评估每一项可能采取的行动，这些标准可根据其对市政当局的重要性进行加权，包括成本、所需投资、能源节约、共同利益、政治和社会可接受性、时间范围、回收期等。评估可以考虑不同的情景，并应遵循参与性原则。</w:t>
      </w:r>
    </w:p>
    <w:p w14:paraId="68DAC32D" w14:textId="77777777" w:rsidR="00F55CC6" w:rsidRPr="00DE1818" w:rsidRDefault="00F55CC6" w:rsidP="00E756AF">
      <w:pPr>
        <w:numPr>
          <w:ilvl w:val="0"/>
          <w:numId w:val="41"/>
        </w:numPr>
        <w:spacing w:after="200" w:line="276" w:lineRule="auto"/>
        <w:contextualSpacing/>
        <w:jc w:val="both"/>
        <w:rPr>
          <w:rFonts w:ascii="Calibri" w:hAnsi="Calibri" w:cstheme="minorBidi"/>
          <w:b/>
          <w:bCs/>
          <w:i/>
          <w:sz w:val="22"/>
          <w:szCs w:val="22"/>
        </w:rPr>
      </w:pPr>
      <w:r w:rsidRPr="00DE1818">
        <w:rPr>
          <w:rFonts w:ascii="Calibri" w:hAnsi="Calibri" w:hint="eastAsia"/>
          <w:b/>
          <w:bCs/>
          <w:i/>
          <w:sz w:val="22"/>
          <w:szCs w:val="22"/>
        </w:rPr>
        <w:t>进行风险分析</w:t>
      </w:r>
    </w:p>
    <w:p w14:paraId="2B7E763B" w14:textId="29DB9FAB" w:rsidR="00F55CC6" w:rsidRPr="00DE1818" w:rsidRDefault="00F55CC6" w:rsidP="00E756AF">
      <w:pPr>
        <w:spacing w:after="200" w:line="276" w:lineRule="auto"/>
        <w:jc w:val="both"/>
        <w:rPr>
          <w:rFonts w:ascii="Calibri" w:hAnsi="Calibri" w:cs="Calibri"/>
          <w:iCs/>
          <w:sz w:val="22"/>
          <w:szCs w:val="22"/>
        </w:rPr>
      </w:pPr>
      <w:r w:rsidRPr="00DE1818">
        <w:rPr>
          <w:rFonts w:ascii="Calibri" w:hAnsi="Calibri" w:hint="eastAsia"/>
          <w:iCs/>
          <w:sz w:val="22"/>
          <w:szCs w:val="22"/>
        </w:rPr>
        <w:t>选择行动和措施还应基于对与其实施有关的风险的估计，包括失败或无法达成预期效果的风险等（详见第</w:t>
      </w:r>
      <w:r w:rsidRPr="00DE1818">
        <w:rPr>
          <w:rFonts w:ascii="Calibri" w:hAnsi="Calibri" w:hint="eastAsia"/>
          <w:iCs/>
          <w:sz w:val="22"/>
          <w:szCs w:val="22"/>
        </w:rPr>
        <w:t>4</w:t>
      </w:r>
      <w:r w:rsidRPr="00DE1818">
        <w:rPr>
          <w:rFonts w:ascii="Calibri" w:hAnsi="Calibri" w:hint="eastAsia"/>
          <w:iCs/>
          <w:sz w:val="22"/>
          <w:szCs w:val="22"/>
        </w:rPr>
        <w:t>章）。</w:t>
      </w:r>
      <w:r w:rsidRPr="00DE1818">
        <w:rPr>
          <w:rFonts w:ascii="Calibri" w:hAnsi="Calibri" w:hint="eastAsia"/>
          <w:iCs/>
          <w:sz w:val="22"/>
          <w:szCs w:val="22"/>
        </w:rPr>
        <w:t xml:space="preserve"> </w:t>
      </w:r>
    </w:p>
    <w:p w14:paraId="2D8A89F4" w14:textId="77777777" w:rsidR="00F55CC6" w:rsidRPr="00DE1818" w:rsidRDefault="00F55CC6" w:rsidP="00E756AF">
      <w:pPr>
        <w:numPr>
          <w:ilvl w:val="0"/>
          <w:numId w:val="41"/>
        </w:numPr>
        <w:spacing w:after="200" w:line="276" w:lineRule="auto"/>
        <w:contextualSpacing/>
        <w:jc w:val="both"/>
        <w:rPr>
          <w:rFonts w:ascii="Calibri" w:hAnsi="Calibri" w:cstheme="minorBidi"/>
          <w:b/>
          <w:bCs/>
          <w:i/>
          <w:sz w:val="22"/>
          <w:szCs w:val="22"/>
        </w:rPr>
      </w:pPr>
      <w:r w:rsidRPr="00DE1818">
        <w:rPr>
          <w:rFonts w:ascii="Calibri" w:hAnsi="Calibri" w:hint="eastAsia"/>
          <w:b/>
          <w:bCs/>
          <w:i/>
          <w:sz w:val="22"/>
          <w:szCs w:val="22"/>
        </w:rPr>
        <w:t>对行动详加说明</w:t>
      </w:r>
    </w:p>
    <w:p w14:paraId="36DB2B49" w14:textId="3CD69466" w:rsidR="00F55CC6" w:rsidRPr="00DE1818" w:rsidRDefault="00F55CC6" w:rsidP="00E756AF">
      <w:pPr>
        <w:spacing w:after="200" w:line="276" w:lineRule="auto"/>
        <w:jc w:val="both"/>
        <w:rPr>
          <w:rFonts w:ascii="Calibri" w:hAnsi="Calibri" w:cs="Calibri"/>
          <w:iCs/>
          <w:sz w:val="22"/>
          <w:szCs w:val="22"/>
        </w:rPr>
      </w:pPr>
      <w:r w:rsidRPr="00DE1818">
        <w:rPr>
          <w:rFonts w:ascii="Calibri" w:hAnsi="Calibri" w:hint="eastAsia"/>
          <w:iCs/>
          <w:sz w:val="22"/>
          <w:szCs w:val="22"/>
        </w:rPr>
        <w:t>一旦选择了这些行动，要清楚地说明它们的时间、实施责任、涉及的利益相关者、成本和融资来源。这样可以更容易地规划实施和跟踪结果，确保行动的成功。对相关行动的预期影响进行评估也很重要（例如，其预期的</w:t>
      </w:r>
      <w:r w:rsidRPr="00DE1818">
        <w:rPr>
          <w:rFonts w:ascii="Calibri" w:hAnsi="Calibri" w:hint="eastAsia"/>
          <w:iCs/>
          <w:sz w:val="22"/>
          <w:szCs w:val="22"/>
        </w:rPr>
        <w:t>GHG</w:t>
      </w:r>
      <w:r w:rsidRPr="00DE1818">
        <w:rPr>
          <w:rFonts w:ascii="Calibri" w:hAnsi="Calibri" w:hint="eastAsia"/>
          <w:iCs/>
          <w:sz w:val="22"/>
          <w:szCs w:val="22"/>
        </w:rPr>
        <w:t>减排潜力和潜在的协同效应，适应和缓解行动的权衡和共同利益）。</w:t>
      </w:r>
      <w:r w:rsidRPr="00DE1818">
        <w:rPr>
          <w:rFonts w:ascii="Calibri" w:hAnsi="Calibri" w:hint="eastAsia"/>
          <w:iCs/>
          <w:sz w:val="22"/>
          <w:szCs w:val="22"/>
        </w:rPr>
        <w:t xml:space="preserve"> </w:t>
      </w:r>
    </w:p>
    <w:p w14:paraId="11185A9A" w14:textId="77777777" w:rsidR="00F55CC6" w:rsidRPr="00DE1818" w:rsidRDefault="00F55CC6" w:rsidP="00E756AF">
      <w:pPr>
        <w:spacing w:after="200" w:line="276" w:lineRule="auto"/>
        <w:jc w:val="both"/>
        <w:rPr>
          <w:rFonts w:ascii="Calibri" w:hAnsi="Calibri" w:cs="Calibri"/>
          <w:i/>
          <w:sz w:val="22"/>
          <w:szCs w:val="22"/>
          <w:u w:val="single"/>
        </w:rPr>
      </w:pPr>
      <w:r w:rsidRPr="00DE1818">
        <w:rPr>
          <w:rFonts w:ascii="Calibri" w:hAnsi="Calibri" w:hint="eastAsia"/>
          <w:i/>
          <w:sz w:val="22"/>
          <w:szCs w:val="22"/>
          <w:u w:val="single"/>
        </w:rPr>
        <w:t>实施</w:t>
      </w:r>
    </w:p>
    <w:p w14:paraId="6E587992" w14:textId="77777777" w:rsidR="00F55CC6" w:rsidRPr="00DE1818" w:rsidRDefault="00F55CC6" w:rsidP="00E756AF">
      <w:pPr>
        <w:spacing w:after="200" w:line="276" w:lineRule="auto"/>
        <w:jc w:val="both"/>
        <w:rPr>
          <w:rFonts w:ascii="Calibri" w:hAnsi="Calibri" w:cs="Calibri"/>
          <w:sz w:val="22"/>
          <w:szCs w:val="22"/>
        </w:rPr>
      </w:pPr>
      <w:r w:rsidRPr="00DE1818">
        <w:rPr>
          <w:rFonts w:ascii="Calibri" w:hAnsi="Calibri" w:hint="eastAsia"/>
          <w:sz w:val="22"/>
          <w:szCs w:val="22"/>
        </w:rPr>
        <w:t>一旦市议会起草并正式通过了气候行动计划，就必须将其付诸实施，并对该计划的实施进行妥善管理和密切监测。一项内容清晰、结构良好的计划和精心设计的行动能起到很大的促进作用。定期监测，使用有关指标（最好已包括在计划内），然后修订计划，使市政当局能够了解自己制定的目标</w:t>
      </w:r>
      <w:r w:rsidRPr="00DE1818">
        <w:rPr>
          <w:rFonts w:ascii="Calibri" w:hAnsi="Calibri" w:hint="eastAsia"/>
          <w:sz w:val="22"/>
          <w:szCs w:val="22"/>
        </w:rPr>
        <w:t>/</w:t>
      </w:r>
      <w:r w:rsidRPr="00DE1818">
        <w:rPr>
          <w:rFonts w:ascii="Calibri" w:hAnsi="Calibri" w:hint="eastAsia"/>
          <w:sz w:val="22"/>
          <w:szCs w:val="22"/>
        </w:rPr>
        <w:t>工作目标是否正常完成，并在必要时及时采取纠正行动。因此，</w:t>
      </w:r>
      <w:r w:rsidRPr="00DE1818">
        <w:rPr>
          <w:rFonts w:ascii="Calibri" w:hAnsi="Calibri" w:hint="eastAsia"/>
          <w:sz w:val="22"/>
          <w:szCs w:val="22"/>
        </w:rPr>
        <w:t>GCoM</w:t>
      </w:r>
      <w:r w:rsidRPr="00DE1818">
        <w:rPr>
          <w:rFonts w:ascii="Calibri" w:hAnsi="Calibri" w:hint="eastAsia"/>
          <w:sz w:val="22"/>
          <w:szCs w:val="22"/>
        </w:rPr>
        <w:t>的签署成员承诺在提交气候行动计划后每两年提交一份进度报告（详见第</w:t>
      </w:r>
      <w:r w:rsidRPr="00DE1818">
        <w:rPr>
          <w:rFonts w:ascii="Calibri" w:hAnsi="Calibri" w:hint="eastAsia"/>
          <w:sz w:val="22"/>
          <w:szCs w:val="22"/>
        </w:rPr>
        <w:t>8</w:t>
      </w:r>
      <w:r w:rsidRPr="00DE1818">
        <w:rPr>
          <w:rFonts w:ascii="Calibri" w:hAnsi="Calibri" w:hint="eastAsia"/>
          <w:sz w:val="22"/>
          <w:szCs w:val="22"/>
        </w:rPr>
        <w:t>章）。</w:t>
      </w:r>
    </w:p>
    <w:p w14:paraId="533CB5A6" w14:textId="3D0692CE" w:rsidR="00F55CC6" w:rsidRPr="00DE1818" w:rsidRDefault="00F55CC6" w:rsidP="00E756AF">
      <w:pPr>
        <w:spacing w:after="200" w:line="276" w:lineRule="auto"/>
        <w:jc w:val="both"/>
        <w:rPr>
          <w:rFonts w:ascii="Calibri" w:hAnsi="Calibri" w:cs="Calibri"/>
          <w:sz w:val="22"/>
          <w:szCs w:val="22"/>
        </w:rPr>
      </w:pPr>
      <w:r w:rsidRPr="00DE1818">
        <w:rPr>
          <w:rFonts w:ascii="Calibri" w:hAnsi="Calibri" w:hint="eastAsia"/>
          <w:sz w:val="22"/>
          <w:szCs w:val="22"/>
        </w:rPr>
        <w:t>气候行动计划不应被视为一成不变的文件：随着环境的变化、新机遇的出现和正在进行的行动提供的结果和经验，可能有必要修订和更新计划，让所有相关利益相关者参与其中。对计划进行适当的调整后，定期对其进行监测，从而达到持续改进的效果。</w:t>
      </w:r>
    </w:p>
    <w:p w14:paraId="5B117273" w14:textId="77777777" w:rsidR="00F55CC6" w:rsidRPr="00DE1818" w:rsidRDefault="00F55CC6" w:rsidP="00E756AF">
      <w:pPr>
        <w:pStyle w:val="Standard"/>
        <w:spacing w:after="200" w:line="276" w:lineRule="auto"/>
        <w:jc w:val="both"/>
        <w:rPr>
          <w:rFonts w:ascii="Calibri" w:hAnsi="Calibri" w:cs="Calibri"/>
          <w:i/>
          <w:iCs/>
          <w:sz w:val="22"/>
          <w:szCs w:val="22"/>
          <w:u w:val="single"/>
        </w:rPr>
      </w:pPr>
      <w:r w:rsidRPr="00DE1818">
        <w:rPr>
          <w:rFonts w:ascii="Calibri" w:hAnsi="Calibri" w:hint="eastAsia"/>
          <w:i/>
          <w:iCs/>
          <w:sz w:val="22"/>
          <w:szCs w:val="22"/>
          <w:u w:val="single"/>
        </w:rPr>
        <w:t>报告</w:t>
      </w:r>
    </w:p>
    <w:p w14:paraId="47609B1D" w14:textId="26FDF308" w:rsidR="00F55CC6" w:rsidRPr="00DE1818" w:rsidRDefault="00F55CC6" w:rsidP="00E756AF">
      <w:pPr>
        <w:spacing w:after="200" w:line="276" w:lineRule="auto"/>
        <w:jc w:val="both"/>
        <w:rPr>
          <w:rFonts w:ascii="Calibri" w:hAnsi="Calibri" w:cs="Calibri"/>
          <w:sz w:val="22"/>
          <w:szCs w:val="22"/>
        </w:rPr>
      </w:pPr>
      <w:r w:rsidRPr="00DE1818">
        <w:rPr>
          <w:rFonts w:ascii="Calibri" w:hAnsi="Calibri" w:hint="eastAsia"/>
          <w:sz w:val="22"/>
          <w:szCs w:val="22"/>
        </w:rPr>
        <w:t>鼓励地方政府尽可能详细地报告行动。一方面，详细规划和报告行动有助于评估和收到反馈意见，说明地方政府所设想的行动是否足够和充分，以实现在本项目下设定的目标和工作目标。它允许跟踪和展示进度情况，为同行提供有价值的信息，同时也是获取气候融资的重要先决条件。无论是从个别城市和总体上来看，披露气候行动计划中的项目和相关财政信息，对更好地</w:t>
      </w:r>
      <w:r w:rsidRPr="00DE1818">
        <w:rPr>
          <w:rFonts w:ascii="Calibri" w:hAnsi="Calibri" w:hint="eastAsia"/>
          <w:sz w:val="22"/>
          <w:szCs w:val="22"/>
        </w:rPr>
        <w:lastRenderedPageBreak/>
        <w:t>评估新的技术援助、投资和融资需求是至关重要的，并能提高投资者对城市在责任性和良好治理方面的信心。</w:t>
      </w:r>
    </w:p>
    <w:p w14:paraId="602B929B" w14:textId="77777777" w:rsidR="00F55CC6" w:rsidRPr="00DE1818" w:rsidRDefault="00F55CC6" w:rsidP="00E756AF">
      <w:pPr>
        <w:pStyle w:val="Heading2"/>
        <w:spacing w:before="0" w:line="276" w:lineRule="auto"/>
        <w:ind w:firstLine="0"/>
        <w:contextualSpacing w:val="0"/>
        <w:jc w:val="both"/>
        <w:rPr>
          <w:rFonts w:ascii="Calibri" w:hAnsi="Calibri" w:cs="Calibri"/>
          <w:sz w:val="22"/>
          <w:szCs w:val="22"/>
        </w:rPr>
      </w:pPr>
      <w:bookmarkStart w:id="109" w:name="_Toc2069470"/>
      <w:bookmarkStart w:id="110" w:name="_Toc7437452"/>
      <w:r w:rsidRPr="00DE1818">
        <w:rPr>
          <w:rFonts w:ascii="Calibri" w:hAnsi="Calibri" w:hint="eastAsia"/>
          <w:sz w:val="22"/>
          <w:szCs w:val="22"/>
        </w:rPr>
        <w:t xml:space="preserve">7.3 </w:t>
      </w:r>
      <w:r w:rsidRPr="00DE1818">
        <w:rPr>
          <w:rFonts w:ascii="Calibri" w:hAnsi="Calibri" w:hint="eastAsia"/>
          <w:sz w:val="22"/>
          <w:szCs w:val="22"/>
        </w:rPr>
        <w:t>与邻近地方政府联合规划行动</w:t>
      </w:r>
      <w:bookmarkEnd w:id="109"/>
      <w:bookmarkEnd w:id="110"/>
    </w:p>
    <w:p w14:paraId="02A433CE" w14:textId="559D9080" w:rsidR="00F55CC6" w:rsidRPr="00DE1818" w:rsidRDefault="00F55CC6" w:rsidP="00E756AF">
      <w:pPr>
        <w:spacing w:after="200" w:line="276" w:lineRule="auto"/>
        <w:jc w:val="both"/>
        <w:rPr>
          <w:rFonts w:ascii="Calibri" w:hAnsi="Calibri" w:cs="Calibri"/>
          <w:sz w:val="22"/>
          <w:szCs w:val="22"/>
        </w:rPr>
      </w:pPr>
      <w:r w:rsidRPr="00DE1818">
        <w:rPr>
          <w:rFonts w:ascii="Calibri" w:hAnsi="Calibri" w:hint="eastAsia"/>
          <w:sz w:val="22"/>
          <w:szCs w:val="22"/>
        </w:rPr>
        <w:t>地方政府可以选择与一个或一组邻近社区一起制定气候行动计划，部分或全部地涵盖本项目的三大</w:t>
      </w:r>
      <w:r w:rsidR="00F01EF9">
        <w:rPr>
          <w:rFonts w:ascii="Calibri" w:hAnsi="Calibri" w:hint="eastAsia"/>
          <w:sz w:val="22"/>
          <w:szCs w:val="22"/>
        </w:rPr>
        <w:t>领域</w:t>
      </w:r>
      <w:r w:rsidRPr="00DE1818">
        <w:rPr>
          <w:rFonts w:ascii="Calibri" w:hAnsi="Calibri" w:hint="eastAsia"/>
          <w:sz w:val="22"/>
          <w:szCs w:val="22"/>
        </w:rPr>
        <w:t>。这些计划可以但不必建立在</w:t>
      </w:r>
      <w:r w:rsidRPr="00DE1818">
        <w:rPr>
          <w:rFonts w:ascii="Calibri" w:hAnsi="Calibri" w:hint="eastAsia"/>
          <w:sz w:val="22"/>
          <w:szCs w:val="22"/>
        </w:rPr>
        <w:t>GHG</w:t>
      </w:r>
      <w:r w:rsidRPr="00DE1818">
        <w:rPr>
          <w:rFonts w:ascii="Calibri" w:hAnsi="Calibri" w:hint="eastAsia"/>
          <w:sz w:val="22"/>
          <w:szCs w:val="22"/>
        </w:rPr>
        <w:t>排放联合清单（详见第</w:t>
      </w:r>
      <w:r w:rsidRPr="00DE1818">
        <w:rPr>
          <w:rFonts w:ascii="Calibri" w:hAnsi="Calibri" w:hint="eastAsia"/>
          <w:sz w:val="22"/>
          <w:szCs w:val="22"/>
        </w:rPr>
        <w:t>3</w:t>
      </w:r>
      <w:r w:rsidRPr="00DE1818">
        <w:rPr>
          <w:rFonts w:ascii="Calibri" w:hAnsi="Calibri" w:hint="eastAsia"/>
          <w:sz w:val="22"/>
          <w:szCs w:val="22"/>
        </w:rPr>
        <w:t>章）和</w:t>
      </w:r>
      <w:r w:rsidRPr="00DE1818">
        <w:rPr>
          <w:rFonts w:ascii="Calibri" w:hAnsi="Calibri" w:hint="eastAsia"/>
          <w:sz w:val="22"/>
          <w:szCs w:val="22"/>
        </w:rPr>
        <w:t>/</w:t>
      </w:r>
      <w:r w:rsidRPr="00DE1818">
        <w:rPr>
          <w:rFonts w:ascii="Calibri" w:hAnsi="Calibri" w:hint="eastAsia"/>
          <w:sz w:val="22"/>
          <w:szCs w:val="22"/>
        </w:rPr>
        <w:t>或气候风险和脆弱性评估清单（详见第</w:t>
      </w:r>
      <w:r w:rsidRPr="00DE1818">
        <w:rPr>
          <w:rFonts w:ascii="Calibri" w:hAnsi="Calibri" w:hint="eastAsia"/>
          <w:sz w:val="22"/>
          <w:szCs w:val="22"/>
        </w:rPr>
        <w:t>4</w:t>
      </w:r>
      <w:r w:rsidRPr="00DE1818">
        <w:rPr>
          <w:rFonts w:ascii="Calibri" w:hAnsi="Calibri" w:hint="eastAsia"/>
          <w:sz w:val="22"/>
          <w:szCs w:val="22"/>
        </w:rPr>
        <w:t>章）的基础上。这也可能，但不必涉及共同目标设置（详见第</w:t>
      </w:r>
      <w:r w:rsidRPr="00DE1818">
        <w:rPr>
          <w:rFonts w:ascii="Calibri" w:hAnsi="Calibri" w:hint="eastAsia"/>
          <w:sz w:val="22"/>
          <w:szCs w:val="22"/>
        </w:rPr>
        <w:t>6</w:t>
      </w:r>
      <w:r w:rsidRPr="00DE1818">
        <w:rPr>
          <w:rFonts w:ascii="Calibri" w:hAnsi="Calibri" w:hint="eastAsia"/>
          <w:sz w:val="22"/>
          <w:szCs w:val="22"/>
        </w:rPr>
        <w:t>章）。无论如何，仍然要求每个</w:t>
      </w:r>
      <w:r w:rsidRPr="00DE1818">
        <w:rPr>
          <w:rFonts w:ascii="Calibri" w:hAnsi="Calibri" w:hint="eastAsia"/>
          <w:sz w:val="22"/>
          <w:szCs w:val="22"/>
        </w:rPr>
        <w:t>GCoM</w:t>
      </w:r>
      <w:r w:rsidRPr="00DE1818">
        <w:rPr>
          <w:rFonts w:ascii="Calibri" w:hAnsi="Calibri" w:hint="eastAsia"/>
          <w:sz w:val="22"/>
          <w:szCs w:val="22"/>
        </w:rPr>
        <w:t>签署成员根据地方政府的程序单独正式通过联合行动计划文件。</w:t>
      </w:r>
      <w:r w:rsidRPr="00DE1818">
        <w:rPr>
          <w:rFonts w:ascii="Calibri" w:hAnsi="Calibri" w:hint="eastAsia"/>
          <w:sz w:val="22"/>
          <w:szCs w:val="22"/>
        </w:rPr>
        <w:t xml:space="preserve"> </w:t>
      </w:r>
    </w:p>
    <w:p w14:paraId="70642419" w14:textId="3F6E874A" w:rsidR="00F55CC6" w:rsidRPr="00DE1818" w:rsidRDefault="00F55CC6" w:rsidP="00F55CC6">
      <w:pPr>
        <w:spacing w:after="200" w:line="276" w:lineRule="auto"/>
        <w:jc w:val="both"/>
        <w:rPr>
          <w:rFonts w:ascii="Calibri" w:hAnsi="Calibri" w:cs="Calibri"/>
          <w:sz w:val="22"/>
          <w:szCs w:val="22"/>
        </w:rPr>
      </w:pPr>
      <w:r w:rsidRPr="00DE1818">
        <w:rPr>
          <w:rFonts w:ascii="Calibri" w:hAnsi="Calibri" w:hint="eastAsia"/>
          <w:sz w:val="22"/>
          <w:szCs w:val="22"/>
        </w:rPr>
        <w:t>地方政府可决定制定一项联合气候行动计划，其宗旨可以是促进邻近社区之间的机构合作和联合行动。某些地方政府可能会得出这样的结论：在某些领域，联合行动可能比单独行动取得更有效的成果。某些情况下，在邻近地方政府的行政范围内更容易确定采取具有重大影响的行动的机会。这可以是针对公共交通、地方能源生产、水资源管理或向公民提供咨询服务的措施的情况。此外，参与执行联合措施的城市有时也能从规模经济中获益，例如在公共采购方面。另外，各城市可能希望将稀少的人力和</w:t>
      </w:r>
      <w:r w:rsidRPr="00DE1818">
        <w:rPr>
          <w:rFonts w:ascii="Calibri" w:hAnsi="Calibri" w:hint="eastAsia"/>
          <w:sz w:val="22"/>
          <w:szCs w:val="22"/>
        </w:rPr>
        <w:t>/</w:t>
      </w:r>
      <w:r w:rsidRPr="00DE1818">
        <w:rPr>
          <w:rFonts w:ascii="Calibri" w:hAnsi="Calibri" w:hint="eastAsia"/>
          <w:sz w:val="22"/>
          <w:szCs w:val="22"/>
        </w:rPr>
        <w:t>或财政资源集中起来，共同参与行动计划的拟订、执行和监测。</w:t>
      </w:r>
      <w:r w:rsidRPr="00DE1818">
        <w:rPr>
          <w:rFonts w:ascii="Calibri" w:hAnsi="Calibri" w:cs="Calibri"/>
          <w:sz w:val="22"/>
          <w:szCs w:val="22"/>
          <w:vertAlign w:val="superscript"/>
          <w:lang w:eastAsia="en-GB"/>
        </w:rPr>
        <w:footnoteReference w:id="57"/>
      </w:r>
    </w:p>
    <w:p w14:paraId="4CC9D11D" w14:textId="77777777" w:rsidR="00F55CC6" w:rsidRPr="00DE1818" w:rsidRDefault="00F55CC6" w:rsidP="00F55CC6">
      <w:pPr>
        <w:spacing w:after="200" w:line="276" w:lineRule="auto"/>
        <w:jc w:val="both"/>
        <w:rPr>
          <w:rFonts w:ascii="Calibri" w:hAnsi="Calibri" w:cs="Calibri"/>
          <w:sz w:val="22"/>
          <w:szCs w:val="22"/>
        </w:rPr>
      </w:pPr>
      <w:r w:rsidRPr="00DE1818">
        <w:rPr>
          <w:rFonts w:ascii="Calibri" w:hAnsi="Calibri" w:hint="eastAsia"/>
          <w:sz w:val="22"/>
          <w:szCs w:val="22"/>
        </w:rPr>
        <w:t>联合气候行动计划可以包含单独措施和共同措施，同时鼓励采取共同措施。</w:t>
      </w:r>
      <w:r w:rsidRPr="00DE1818">
        <w:rPr>
          <w:rFonts w:ascii="Calibri" w:hAnsi="Calibri" w:hint="eastAsia"/>
          <w:sz w:val="22"/>
          <w:szCs w:val="22"/>
        </w:rPr>
        <w:t xml:space="preserve"> </w:t>
      </w:r>
    </w:p>
    <w:p w14:paraId="75682404" w14:textId="77777777" w:rsidR="00F55CC6" w:rsidRPr="00DE1818" w:rsidRDefault="00F55CC6" w:rsidP="00F55CC6">
      <w:pPr>
        <w:spacing w:after="200" w:line="276" w:lineRule="auto"/>
        <w:jc w:val="both"/>
        <w:rPr>
          <w:rFonts w:ascii="Calibri" w:hAnsi="Calibri" w:cs="Calibri"/>
          <w:sz w:val="22"/>
          <w:szCs w:val="22"/>
        </w:rPr>
      </w:pPr>
      <w:r w:rsidRPr="00DE1818">
        <w:rPr>
          <w:rFonts w:ascii="Calibri" w:hAnsi="Calibri" w:hint="eastAsia"/>
          <w:sz w:val="22"/>
          <w:szCs w:val="22"/>
        </w:rPr>
        <w:t>虽然没有限制有哪些人和多少地方政府可以参与制订联合行动计划，但这一方案特别适合小型邻近地方政府的情况。城市群，如大都市及其郊区，也可以考虑联合行动规划。</w:t>
      </w:r>
      <w:r w:rsidRPr="00DE1818">
        <w:rPr>
          <w:rFonts w:ascii="Calibri" w:hAnsi="Calibri" w:hint="eastAsia"/>
          <w:sz w:val="22"/>
          <w:szCs w:val="22"/>
        </w:rPr>
        <w:t xml:space="preserve"> </w:t>
      </w:r>
    </w:p>
    <w:p w14:paraId="373AAF88" w14:textId="1C9C1799" w:rsidR="00F55CC6" w:rsidRPr="00DE1818" w:rsidRDefault="00F55CC6" w:rsidP="00F55CC6">
      <w:pPr>
        <w:pBdr>
          <w:top w:val="single" w:sz="6" w:space="1" w:color="auto"/>
          <w:left w:val="single" w:sz="6" w:space="4" w:color="auto"/>
          <w:bottom w:val="single" w:sz="6" w:space="1" w:color="auto"/>
          <w:right w:val="single" w:sz="6" w:space="4" w:color="auto"/>
        </w:pBdr>
        <w:spacing w:after="200" w:line="276" w:lineRule="auto"/>
        <w:rPr>
          <w:rFonts w:ascii="Calibri" w:hAnsi="Calibri" w:cs="Cordia New"/>
          <w:sz w:val="22"/>
          <w:szCs w:val="28"/>
        </w:rPr>
      </w:pPr>
      <w:r w:rsidRPr="00DE1818">
        <w:rPr>
          <w:rFonts w:ascii="Calibri" w:hAnsi="Calibri" w:hint="eastAsia"/>
          <w:b/>
          <w:bCs/>
          <w:i/>
          <w:iCs/>
          <w:sz w:val="22"/>
          <w:szCs w:val="28"/>
        </w:rPr>
        <w:t>示例：</w:t>
      </w:r>
      <w:r w:rsidRPr="00DE1818">
        <w:rPr>
          <w:rFonts w:ascii="Calibri" w:hAnsi="Calibri" w:hint="eastAsia"/>
          <w:sz w:val="22"/>
          <w:szCs w:val="28"/>
        </w:rPr>
        <w:t>意大利厄尔巴岛的</w:t>
      </w:r>
      <w:r w:rsidRPr="00DE1818">
        <w:rPr>
          <w:rFonts w:ascii="Calibri" w:hAnsi="Calibri" w:hint="eastAsia"/>
          <w:sz w:val="22"/>
          <w:szCs w:val="28"/>
        </w:rPr>
        <w:t>8</w:t>
      </w:r>
      <w:r w:rsidRPr="00DE1818">
        <w:rPr>
          <w:rFonts w:ascii="Calibri" w:hAnsi="Calibri" w:hint="eastAsia"/>
          <w:sz w:val="22"/>
          <w:szCs w:val="28"/>
        </w:rPr>
        <w:t>个市镇共有</w:t>
      </w:r>
      <w:r w:rsidRPr="00DE1818">
        <w:rPr>
          <w:rFonts w:ascii="Calibri" w:hAnsi="Calibri" w:hint="eastAsia"/>
          <w:sz w:val="22"/>
          <w:szCs w:val="28"/>
        </w:rPr>
        <w:t>31,000</w:t>
      </w:r>
      <w:r w:rsidRPr="00DE1818">
        <w:rPr>
          <w:rFonts w:ascii="Calibri" w:hAnsi="Calibri" w:hint="eastAsia"/>
          <w:sz w:val="22"/>
          <w:szCs w:val="28"/>
        </w:rPr>
        <w:t>名居民，他们决定为整座岛屿制订一项联合可持续能源行动计划。利沃诺省在这一进程中提供了支持。做出这一选择的依据，是希望将人力和经济资源结合起来用于计划的制订和执行，并有机会比每座城市单独采取行动取得更好的结果。厄尔巴岛的联合计划是朝着使厄尔巴岛实现碳中和这一更具雄心的长期目标迈出的第一步。新设立的工作组包括所有城市、省和顾问的代表，以支助数据收集和确定目标和措施。该计划详细描述了各项措施，包括成本、来自私营单位的支持护着必要的融资手段（例如</w:t>
      </w:r>
      <w:r w:rsidRPr="00DE1818">
        <w:rPr>
          <w:rFonts w:ascii="Calibri" w:hAnsi="Calibri" w:hint="eastAsia"/>
          <w:sz w:val="22"/>
          <w:szCs w:val="28"/>
        </w:rPr>
        <w:t>ESCO</w:t>
      </w:r>
      <w:r w:rsidRPr="00DE1818">
        <w:rPr>
          <w:rFonts w:ascii="Calibri" w:hAnsi="Calibri" w:hint="eastAsia"/>
          <w:sz w:val="22"/>
          <w:szCs w:val="28"/>
        </w:rPr>
        <w:t>）。其中一些联合行动包括修改建筑物条例，以促进能源效率和可再生能源，以及市政府与旅游经营者之间的合作，以减少旅游住宿的能源消耗。</w:t>
      </w:r>
      <w:r w:rsidRPr="00DE1818">
        <w:rPr>
          <w:rFonts w:ascii="Calibri" w:hAnsi="Calibri" w:hint="eastAsia"/>
          <w:sz w:val="22"/>
          <w:szCs w:val="28"/>
        </w:rPr>
        <w:t xml:space="preserve"> </w:t>
      </w:r>
    </w:p>
    <w:p w14:paraId="616CB478" w14:textId="77777777" w:rsidR="00F55CC6" w:rsidRPr="00DE1818" w:rsidRDefault="00F55CC6" w:rsidP="00F55CC6">
      <w:pPr>
        <w:pBdr>
          <w:top w:val="single" w:sz="6" w:space="1" w:color="auto"/>
          <w:left w:val="single" w:sz="6" w:space="4" w:color="auto"/>
          <w:bottom w:val="single" w:sz="6" w:space="1" w:color="auto"/>
          <w:right w:val="single" w:sz="6" w:space="4" w:color="auto"/>
        </w:pBdr>
        <w:spacing w:after="200" w:line="276" w:lineRule="auto"/>
        <w:rPr>
          <w:rFonts w:ascii="Calibri" w:hAnsi="Calibri" w:cs="Cordia New"/>
          <w:sz w:val="22"/>
          <w:szCs w:val="28"/>
        </w:rPr>
      </w:pPr>
      <w:r w:rsidRPr="00DE1818">
        <w:rPr>
          <w:rFonts w:ascii="Calibri" w:hAnsi="Calibri" w:hint="eastAsia"/>
          <w:i/>
          <w:iCs/>
          <w:sz w:val="22"/>
          <w:szCs w:val="28"/>
        </w:rPr>
        <w:t>来源：</w:t>
      </w:r>
      <w:r w:rsidRPr="00DE1818">
        <w:rPr>
          <w:rFonts w:ascii="Calibri" w:hAnsi="Calibri" w:hint="eastAsia"/>
          <w:sz w:val="22"/>
          <w:szCs w:val="28"/>
        </w:rPr>
        <w:t>市长气候与能源盟约办公室（</w:t>
      </w:r>
      <w:r w:rsidRPr="00DE1818">
        <w:rPr>
          <w:rFonts w:ascii="Calibri" w:hAnsi="Calibri" w:hint="eastAsia"/>
          <w:sz w:val="22"/>
          <w:szCs w:val="28"/>
        </w:rPr>
        <w:t>2017</w:t>
      </w:r>
      <w:r w:rsidRPr="00DE1818">
        <w:rPr>
          <w:rFonts w:ascii="Calibri" w:hAnsi="Calibri" w:hint="eastAsia"/>
          <w:sz w:val="22"/>
          <w:szCs w:val="28"/>
        </w:rPr>
        <w:t>），《快速参考指南：联合可持续能源与气候行动计划》</w:t>
      </w:r>
    </w:p>
    <w:p w14:paraId="57D81A25" w14:textId="77777777" w:rsidR="009C1DE7" w:rsidRPr="00DE1818" w:rsidRDefault="009C1DE7" w:rsidP="009C1DE7">
      <w:pPr>
        <w:spacing w:after="200" w:line="276" w:lineRule="auto"/>
        <w:rPr>
          <w:rFonts w:ascii="Calibri" w:hAnsi="Calibri" w:cs="Calibri"/>
          <w:sz w:val="22"/>
          <w:szCs w:val="22"/>
        </w:rPr>
      </w:pPr>
    </w:p>
    <w:p w14:paraId="186FF3D5" w14:textId="77777777" w:rsidR="009C1DE7" w:rsidRPr="00DE1818" w:rsidRDefault="009C1DE7">
      <w:pPr>
        <w:spacing w:after="200" w:line="276" w:lineRule="auto"/>
        <w:rPr>
          <w:rFonts w:ascii="Calibri" w:hAnsi="Calibri" w:cs="Calibri"/>
          <w:b/>
        </w:rPr>
      </w:pPr>
      <w:bookmarkStart w:id="111" w:name="_Ref532913119"/>
      <w:r w:rsidRPr="00DE1818">
        <w:rPr>
          <w:rFonts w:ascii="Calibri" w:hAnsi="Calibri" w:hint="eastAsia"/>
        </w:rPr>
        <w:br w:type="page"/>
      </w:r>
    </w:p>
    <w:p w14:paraId="19E9E58F" w14:textId="77777777" w:rsidR="00FA5C6E" w:rsidRPr="00DE1818" w:rsidRDefault="00FA5C6E" w:rsidP="00E756AF">
      <w:pPr>
        <w:pStyle w:val="Heading2"/>
        <w:spacing w:before="0" w:line="276" w:lineRule="auto"/>
        <w:contextualSpacing w:val="0"/>
        <w:jc w:val="both"/>
        <w:rPr>
          <w:rFonts w:ascii="Calibri" w:hAnsi="Calibri" w:cs="Calibri"/>
        </w:rPr>
      </w:pPr>
      <w:bookmarkStart w:id="112" w:name="_Ref1389815"/>
      <w:bookmarkStart w:id="113" w:name="_Toc2069471"/>
      <w:bookmarkStart w:id="114" w:name="_Toc7437453"/>
      <w:r w:rsidRPr="00DE1818">
        <w:rPr>
          <w:rFonts w:ascii="Calibri" w:hAnsi="Calibri" w:hint="eastAsia"/>
        </w:rPr>
        <w:lastRenderedPageBreak/>
        <w:t>第</w:t>
      </w:r>
      <w:r w:rsidRPr="00DE1818">
        <w:rPr>
          <w:rFonts w:ascii="Calibri" w:hAnsi="Calibri" w:hint="eastAsia"/>
        </w:rPr>
        <w:t>8</w:t>
      </w:r>
      <w:r w:rsidRPr="00DE1818">
        <w:rPr>
          <w:rFonts w:ascii="Calibri" w:hAnsi="Calibri" w:hint="eastAsia"/>
        </w:rPr>
        <w:t>章：</w:t>
      </w:r>
      <w:r w:rsidRPr="00DE1818">
        <w:rPr>
          <w:rFonts w:ascii="Calibri" w:hAnsi="Calibri" w:hint="eastAsia"/>
        </w:rPr>
        <w:t>GCoM</w:t>
      </w:r>
      <w:r w:rsidRPr="00DE1818">
        <w:rPr>
          <w:rFonts w:ascii="Calibri" w:hAnsi="Calibri" w:hint="eastAsia"/>
        </w:rPr>
        <w:t>监测与报告</w:t>
      </w:r>
      <w:bookmarkEnd w:id="111"/>
      <w:bookmarkEnd w:id="112"/>
      <w:bookmarkEnd w:id="113"/>
      <w:bookmarkEnd w:id="114"/>
    </w:p>
    <w:p w14:paraId="3D1854C0" w14:textId="77777777" w:rsidR="00191AD6" w:rsidRPr="00DE1818" w:rsidRDefault="004E7FAA" w:rsidP="00E756AF">
      <w:pPr>
        <w:pStyle w:val="Heading2"/>
        <w:spacing w:before="0" w:line="276" w:lineRule="auto"/>
        <w:ind w:firstLine="0"/>
        <w:contextualSpacing w:val="0"/>
        <w:jc w:val="both"/>
        <w:rPr>
          <w:rFonts w:ascii="Calibri" w:hAnsi="Calibri" w:cs="Calibri"/>
          <w:sz w:val="22"/>
          <w:szCs w:val="22"/>
        </w:rPr>
      </w:pPr>
      <w:bookmarkStart w:id="115" w:name="_Toc2069472"/>
      <w:bookmarkStart w:id="116" w:name="_Toc7437454"/>
      <w:r w:rsidRPr="00DE1818">
        <w:rPr>
          <w:rFonts w:ascii="Calibri" w:hAnsi="Calibri" w:hint="eastAsia"/>
          <w:sz w:val="22"/>
          <w:szCs w:val="22"/>
        </w:rPr>
        <w:t xml:space="preserve">8.1 </w:t>
      </w:r>
      <w:r w:rsidRPr="00DE1818">
        <w:rPr>
          <w:rFonts w:ascii="Calibri" w:hAnsi="Calibri" w:hint="eastAsia"/>
          <w:sz w:val="22"/>
          <w:szCs w:val="22"/>
        </w:rPr>
        <w:t>报告平台和总体报告时间表</w:t>
      </w:r>
      <w:bookmarkEnd w:id="115"/>
      <w:bookmarkEnd w:id="116"/>
    </w:p>
    <w:p w14:paraId="69780D42" w14:textId="2B420C65" w:rsidR="009C5BC2" w:rsidRPr="00DE1818" w:rsidRDefault="009C5BC2" w:rsidP="00E756AF">
      <w:pPr>
        <w:spacing w:after="200" w:line="276" w:lineRule="auto"/>
        <w:jc w:val="both"/>
        <w:rPr>
          <w:rFonts w:ascii="Calibri" w:hAnsi="Calibri" w:cs="Calibri"/>
          <w:sz w:val="22"/>
          <w:szCs w:val="22"/>
        </w:rPr>
      </w:pPr>
      <w:r w:rsidRPr="00DE1818">
        <w:rPr>
          <w:rFonts w:ascii="Calibri" w:hAnsi="Calibri" w:hint="eastAsia"/>
          <w:sz w:val="22"/>
          <w:szCs w:val="22"/>
        </w:rPr>
        <w:t>监测和报告进展情况是</w:t>
      </w:r>
      <w:r w:rsidRPr="00DE1818">
        <w:rPr>
          <w:rFonts w:ascii="Calibri" w:hAnsi="Calibri" w:hint="eastAsia"/>
          <w:sz w:val="22"/>
          <w:szCs w:val="22"/>
        </w:rPr>
        <w:t>GCoM</w:t>
      </w:r>
      <w:r w:rsidRPr="00DE1818">
        <w:rPr>
          <w:rFonts w:ascii="Calibri" w:hAnsi="Calibri" w:hint="eastAsia"/>
          <w:sz w:val="22"/>
          <w:szCs w:val="22"/>
        </w:rPr>
        <w:t>项目的重要基石。一旦地方政府加入了</w:t>
      </w:r>
      <w:r w:rsidRPr="00DE1818">
        <w:rPr>
          <w:rFonts w:ascii="Calibri" w:hAnsi="Calibri" w:hint="eastAsia"/>
          <w:sz w:val="22"/>
          <w:szCs w:val="22"/>
        </w:rPr>
        <w:t>GCoM</w:t>
      </w:r>
      <w:r w:rsidRPr="00DE1818">
        <w:rPr>
          <w:rFonts w:ascii="Calibri" w:hAnsi="Calibri" w:hint="eastAsia"/>
          <w:sz w:val="22"/>
          <w:szCs w:val="22"/>
        </w:rPr>
        <w:t>并完成评估工作以及目标</w:t>
      </w:r>
      <w:r w:rsidRPr="00DE1818">
        <w:rPr>
          <w:rFonts w:ascii="Calibri" w:hAnsi="Calibri" w:hint="eastAsia"/>
          <w:sz w:val="22"/>
          <w:szCs w:val="22"/>
        </w:rPr>
        <w:t>/</w:t>
      </w:r>
      <w:r w:rsidRPr="00DE1818">
        <w:rPr>
          <w:rFonts w:ascii="Calibri" w:hAnsi="Calibri" w:hint="eastAsia"/>
          <w:sz w:val="22"/>
          <w:szCs w:val="22"/>
        </w:rPr>
        <w:t>工作目标设定和规划，城市应定期监测行动计划实施进度以及所设目标和工作目标完成情况。可靠的监测系统和时间表应该从一开始就准备就绪，是城市通过的气候行动计划中不可分割的组成部分（详见第</w:t>
      </w:r>
      <w:r w:rsidRPr="00DE1818">
        <w:rPr>
          <w:rFonts w:ascii="Calibri" w:hAnsi="Calibri" w:hint="eastAsia"/>
          <w:sz w:val="22"/>
          <w:szCs w:val="22"/>
        </w:rPr>
        <w:t>7</w:t>
      </w:r>
      <w:r w:rsidRPr="00DE1818">
        <w:rPr>
          <w:rFonts w:ascii="Calibri" w:hAnsi="Calibri" w:hint="eastAsia"/>
          <w:sz w:val="22"/>
          <w:szCs w:val="22"/>
        </w:rPr>
        <w:t>章）。这还需要一套明确的机制，以便根据需要评审和更新计划。</w:t>
      </w:r>
    </w:p>
    <w:p w14:paraId="3DA19011" w14:textId="6F49192A" w:rsidR="009C5BC2" w:rsidRPr="00DE1818" w:rsidRDefault="009C5BC2" w:rsidP="00E756AF">
      <w:pPr>
        <w:spacing w:after="200" w:line="276" w:lineRule="auto"/>
        <w:jc w:val="both"/>
        <w:rPr>
          <w:rFonts w:ascii="Calibri" w:hAnsi="Calibri" w:cs="Calibri"/>
          <w:sz w:val="22"/>
          <w:szCs w:val="22"/>
        </w:rPr>
      </w:pPr>
      <w:r w:rsidRPr="00DE1818">
        <w:rPr>
          <w:rFonts w:ascii="Calibri" w:hAnsi="Calibri" w:hint="eastAsia"/>
          <w:sz w:val="22"/>
          <w:szCs w:val="22"/>
        </w:rPr>
        <w:t>除了密切监测气候行动计划的执行进展情况外，各签署成员还必须定期更新其</w:t>
      </w:r>
      <w:r w:rsidRPr="00DE1818">
        <w:rPr>
          <w:rFonts w:ascii="Calibri" w:hAnsi="Calibri" w:hint="eastAsia"/>
          <w:sz w:val="22"/>
          <w:szCs w:val="22"/>
        </w:rPr>
        <w:t>GHG</w:t>
      </w:r>
      <w:r w:rsidRPr="00DE1818">
        <w:rPr>
          <w:rFonts w:ascii="Calibri" w:hAnsi="Calibri" w:hint="eastAsia"/>
          <w:sz w:val="22"/>
          <w:szCs w:val="22"/>
        </w:rPr>
        <w:t>排放清单（详见第</w:t>
      </w:r>
      <w:r w:rsidR="0070263F">
        <w:rPr>
          <w:rFonts w:ascii="Calibri" w:hAnsi="Calibri" w:hint="eastAsia"/>
          <w:sz w:val="22"/>
          <w:szCs w:val="22"/>
        </w:rPr>
        <w:t>3</w:t>
      </w:r>
      <w:r w:rsidRPr="00DE1818">
        <w:rPr>
          <w:rFonts w:ascii="Calibri" w:hAnsi="Calibri" w:hint="eastAsia"/>
          <w:sz w:val="22"/>
          <w:szCs w:val="22"/>
        </w:rPr>
        <w:t>章）和气候风险和脆弱性评估（详见第</w:t>
      </w:r>
      <w:r w:rsidRPr="00DE1818">
        <w:rPr>
          <w:rFonts w:ascii="Calibri" w:hAnsi="Calibri" w:hint="eastAsia"/>
          <w:sz w:val="22"/>
          <w:szCs w:val="22"/>
        </w:rPr>
        <w:t>4</w:t>
      </w:r>
      <w:r w:rsidRPr="00DE1818">
        <w:rPr>
          <w:rFonts w:ascii="Calibri" w:hAnsi="Calibri" w:hint="eastAsia"/>
          <w:sz w:val="22"/>
          <w:szCs w:val="22"/>
        </w:rPr>
        <w:t>章）。气候行动计划可以根据监测阶段出现的需要、新机遇和实施障碍进行更新：它应该是一份不断变化的文件，服务于地方政府，反映出进展监测情况（详见第</w:t>
      </w:r>
      <w:r w:rsidRPr="00DE1818">
        <w:rPr>
          <w:rFonts w:ascii="Calibri" w:hAnsi="Calibri" w:hint="eastAsia"/>
          <w:sz w:val="22"/>
          <w:szCs w:val="22"/>
        </w:rPr>
        <w:t>7</w:t>
      </w:r>
      <w:r w:rsidRPr="00DE1818">
        <w:rPr>
          <w:rFonts w:ascii="Calibri" w:hAnsi="Calibri" w:hint="eastAsia"/>
          <w:sz w:val="22"/>
          <w:szCs w:val="22"/>
        </w:rPr>
        <w:t>章）。</w:t>
      </w:r>
      <w:r w:rsidRPr="00DE1818">
        <w:rPr>
          <w:rFonts w:ascii="Calibri" w:hAnsi="Calibri" w:hint="eastAsia"/>
          <w:sz w:val="22"/>
          <w:szCs w:val="22"/>
        </w:rPr>
        <w:t xml:space="preserve"> </w:t>
      </w:r>
    </w:p>
    <w:p w14:paraId="7A20B603" w14:textId="133A5B2B" w:rsidR="009C5BC2" w:rsidRPr="00DE1818" w:rsidRDefault="00296F9A" w:rsidP="00E756AF">
      <w:pPr>
        <w:spacing w:after="200" w:line="276" w:lineRule="auto"/>
        <w:jc w:val="both"/>
        <w:rPr>
          <w:rFonts w:ascii="Calibri" w:hAnsi="Calibri" w:cs="Calibri"/>
          <w:sz w:val="22"/>
          <w:szCs w:val="22"/>
        </w:rPr>
      </w:pPr>
      <w:r w:rsidRPr="00DE1818">
        <w:rPr>
          <w:rFonts w:ascii="Calibri" w:hAnsi="Calibri" w:hint="eastAsia"/>
          <w:sz w:val="22"/>
          <w:szCs w:val="22"/>
        </w:rPr>
        <w:t>各城市和地方政府根据计划中确定的当地适用的规则和规定，对气候行动计划的执行情况进行监测。随后的进度报告是通过以下两种官方认可的报告平台之一提交的：</w:t>
      </w:r>
    </w:p>
    <w:p w14:paraId="53F38920" w14:textId="6F285993" w:rsidR="00591950" w:rsidRPr="00DE1818" w:rsidRDefault="00FD2066" w:rsidP="00E756AF">
      <w:pPr>
        <w:pStyle w:val="Standard"/>
        <w:numPr>
          <w:ilvl w:val="0"/>
          <w:numId w:val="56"/>
        </w:numPr>
        <w:spacing w:after="200" w:line="276" w:lineRule="auto"/>
        <w:ind w:left="567" w:hanging="283"/>
        <w:jc w:val="both"/>
        <w:rPr>
          <w:rFonts w:ascii="Calibri" w:hAnsi="Calibri"/>
        </w:rPr>
      </w:pPr>
      <w:hyperlink r:id="rId27" w:history="1">
        <w:r w:rsidR="00D86B50" w:rsidRPr="00DE1818">
          <w:rPr>
            <w:rStyle w:val="Hyperlink"/>
            <w:rFonts w:ascii="Calibri" w:hAnsi="Calibri" w:hint="eastAsia"/>
            <w:sz w:val="22"/>
            <w:szCs w:val="22"/>
            <w:shd w:val="clear" w:color="auto" w:fill="FFFFFF"/>
          </w:rPr>
          <w:t>CDP</w:t>
        </w:r>
        <w:r w:rsidR="00D86B50" w:rsidRPr="00DE1818">
          <w:rPr>
            <w:rStyle w:val="Hyperlink"/>
            <w:rFonts w:ascii="Calibri" w:hAnsi="Calibri" w:hint="eastAsia"/>
            <w:sz w:val="22"/>
            <w:szCs w:val="22"/>
            <w:shd w:val="clear" w:color="auto" w:fill="FFFFFF"/>
          </w:rPr>
          <w:t>和</w:t>
        </w:r>
        <w:r w:rsidR="00D86B50" w:rsidRPr="00DE1818">
          <w:rPr>
            <w:rStyle w:val="Hyperlink"/>
            <w:rFonts w:ascii="Calibri" w:hAnsi="Calibri" w:hint="eastAsia"/>
            <w:sz w:val="22"/>
            <w:szCs w:val="22"/>
            <w:shd w:val="clear" w:color="auto" w:fill="FFFFFF"/>
          </w:rPr>
          <w:t>ICLEI</w:t>
        </w:r>
        <w:r w:rsidR="00D86B50" w:rsidRPr="00DE1818">
          <w:rPr>
            <w:rStyle w:val="Hyperlink"/>
            <w:rFonts w:ascii="Calibri" w:hAnsi="Calibri" w:hint="eastAsia"/>
            <w:sz w:val="22"/>
            <w:szCs w:val="22"/>
            <w:shd w:val="clear" w:color="auto" w:fill="FFFFFF"/>
          </w:rPr>
          <w:t>的统一报告系统</w:t>
        </w:r>
      </w:hyperlink>
      <w:r w:rsidR="001978E8" w:rsidRPr="00DE1818">
        <w:rPr>
          <w:rStyle w:val="FootnoteReference"/>
          <w:rFonts w:ascii="Calibri" w:hAnsi="Calibri" w:cs="Arial"/>
          <w:color w:val="0000FF"/>
          <w:sz w:val="22"/>
          <w:szCs w:val="22"/>
          <w:u w:val="single"/>
          <w:shd w:val="clear" w:color="auto" w:fill="FFFFFF"/>
          <w:lang w:eastAsia="en-US"/>
        </w:rPr>
        <w:footnoteReference w:id="58"/>
      </w:r>
    </w:p>
    <w:p w14:paraId="7C55A96B" w14:textId="09DF50CD" w:rsidR="009C5BC2" w:rsidRPr="00DE1818" w:rsidRDefault="009C5BC2" w:rsidP="00E756AF">
      <w:pPr>
        <w:numPr>
          <w:ilvl w:val="0"/>
          <w:numId w:val="8"/>
        </w:numPr>
        <w:spacing w:after="200" w:line="276" w:lineRule="auto"/>
        <w:ind w:left="567" w:hanging="283"/>
        <w:contextualSpacing/>
        <w:jc w:val="both"/>
        <w:rPr>
          <w:rFonts w:ascii="Calibri" w:hAnsi="Calibri" w:cstheme="minorBidi"/>
          <w:sz w:val="22"/>
          <w:szCs w:val="22"/>
        </w:rPr>
      </w:pPr>
      <w:r w:rsidRPr="00DE1818">
        <w:rPr>
          <w:rFonts w:ascii="Calibri" w:hAnsi="Calibri" w:hint="eastAsia"/>
          <w:sz w:val="22"/>
          <w:szCs w:val="22"/>
        </w:rPr>
        <w:t>SECAP</w:t>
      </w:r>
      <w:r w:rsidRPr="00DE1818">
        <w:rPr>
          <w:rFonts w:ascii="Calibri" w:hAnsi="Calibri" w:hint="eastAsia"/>
          <w:sz w:val="22"/>
          <w:szCs w:val="22"/>
        </w:rPr>
        <w:t>报告平台请见</w:t>
      </w:r>
      <w:hyperlink r:id="rId28" w:history="1">
        <w:r w:rsidRPr="00DE1818">
          <w:rPr>
            <w:rStyle w:val="Hyperlink"/>
            <w:rFonts w:ascii="Calibri" w:hAnsi="Calibri" w:hint="eastAsia"/>
            <w:sz w:val="22"/>
            <w:szCs w:val="22"/>
          </w:rPr>
          <w:t>“</w:t>
        </w:r>
        <w:r w:rsidRPr="00DE1818">
          <w:rPr>
            <w:rStyle w:val="Hyperlink"/>
            <w:rFonts w:ascii="Calibri" w:hAnsi="Calibri" w:hint="eastAsia"/>
            <w:sz w:val="22"/>
            <w:szCs w:val="22"/>
          </w:rPr>
          <w:t>MyCovenant</w:t>
        </w:r>
        <w:r w:rsidRPr="00DE1818">
          <w:rPr>
            <w:rStyle w:val="Hyperlink"/>
            <w:rFonts w:ascii="Calibri" w:hAnsi="Calibri" w:hint="eastAsia"/>
            <w:sz w:val="22"/>
            <w:szCs w:val="22"/>
          </w:rPr>
          <w:t>”</w:t>
        </w:r>
      </w:hyperlink>
      <w:r w:rsidRPr="00DE1818">
        <w:rPr>
          <w:rFonts w:ascii="Calibri" w:hAnsi="Calibri" w:hint="eastAsia"/>
          <w:sz w:val="22"/>
          <w:szCs w:val="22"/>
        </w:rPr>
        <w:t>（</w:t>
      </w:r>
      <w:r w:rsidRPr="00AC3258">
        <w:rPr>
          <w:rFonts w:ascii="Calibri" w:hAnsi="Calibri" w:hint="eastAsia"/>
          <w:sz w:val="22"/>
          <w:szCs w:val="22"/>
        </w:rPr>
        <w:t>欧洲</w:t>
      </w:r>
      <w:r w:rsidR="003C2FEA" w:rsidRPr="00AC3258">
        <w:rPr>
          <w:rFonts w:ascii="Calibri" w:hAnsi="Calibri" w:hint="eastAsia"/>
          <w:sz w:val="22"/>
          <w:szCs w:val="22"/>
        </w:rPr>
        <w:t>市长</w:t>
      </w:r>
      <w:r w:rsidRPr="00AC3258">
        <w:rPr>
          <w:rFonts w:ascii="Calibri" w:hAnsi="Calibri" w:hint="eastAsia"/>
          <w:sz w:val="22"/>
          <w:szCs w:val="22"/>
        </w:rPr>
        <w:t>盟约</w:t>
      </w:r>
      <w:r w:rsidR="003C2FEA" w:rsidRPr="00AC3258">
        <w:rPr>
          <w:rFonts w:ascii="Calibri" w:hAnsi="Calibri" w:hint="eastAsia"/>
          <w:sz w:val="22"/>
          <w:szCs w:val="22"/>
        </w:rPr>
        <w:t>组织</w:t>
      </w:r>
      <w:r w:rsidRPr="00AC3258">
        <w:rPr>
          <w:rFonts w:ascii="Calibri" w:hAnsi="Calibri" w:hint="eastAsia"/>
          <w:sz w:val="22"/>
          <w:szCs w:val="22"/>
        </w:rPr>
        <w:t>外联网</w:t>
      </w:r>
      <w:r w:rsidRPr="00DE1818">
        <w:rPr>
          <w:rFonts w:ascii="Calibri" w:hAnsi="Calibri" w:hint="eastAsia"/>
          <w:sz w:val="22"/>
          <w:szCs w:val="22"/>
        </w:rPr>
        <w:t>）。</w:t>
      </w:r>
      <w:r w:rsidRPr="00DE1818">
        <w:rPr>
          <w:rFonts w:ascii="Calibri" w:hAnsi="Calibri" w:hint="eastAsia"/>
          <w:sz w:val="22"/>
          <w:szCs w:val="22"/>
        </w:rPr>
        <w:t xml:space="preserve"> </w:t>
      </w:r>
    </w:p>
    <w:p w14:paraId="7D5157BE" w14:textId="77777777" w:rsidR="00D100C4" w:rsidRPr="00DE1818" w:rsidRDefault="00D100C4" w:rsidP="00E756AF">
      <w:pPr>
        <w:spacing w:after="200" w:line="276" w:lineRule="auto"/>
        <w:contextualSpacing/>
        <w:jc w:val="both"/>
        <w:rPr>
          <w:rFonts w:ascii="Calibri" w:hAnsi="Calibri"/>
          <w:sz w:val="22"/>
        </w:rPr>
      </w:pPr>
    </w:p>
    <w:p w14:paraId="34A00730" w14:textId="05735242" w:rsidR="009C5BC2" w:rsidRPr="00DE1818" w:rsidRDefault="009C5BC2" w:rsidP="00E756AF">
      <w:pPr>
        <w:spacing w:after="200" w:line="276" w:lineRule="auto"/>
        <w:jc w:val="both"/>
        <w:rPr>
          <w:rFonts w:ascii="Calibri" w:hAnsi="Calibri" w:cs="Calibri"/>
          <w:sz w:val="22"/>
          <w:szCs w:val="22"/>
        </w:rPr>
      </w:pPr>
      <w:r w:rsidRPr="00DE1818">
        <w:rPr>
          <w:rFonts w:ascii="Calibri" w:hAnsi="Calibri" w:hint="eastAsia"/>
          <w:sz w:val="22"/>
          <w:szCs w:val="22"/>
        </w:rPr>
        <w:t>每个平台都与</w:t>
      </w:r>
      <w:r w:rsidRPr="00DE1818">
        <w:rPr>
          <w:rFonts w:ascii="Calibri" w:hAnsi="Calibri" w:hint="eastAsia"/>
          <w:sz w:val="22"/>
          <w:szCs w:val="22"/>
        </w:rPr>
        <w:t>GCoM</w:t>
      </w:r>
      <w:r w:rsidRPr="00DE1818">
        <w:rPr>
          <w:rFonts w:ascii="Calibri" w:hAnsi="Calibri" w:hint="eastAsia"/>
          <w:sz w:val="22"/>
          <w:szCs w:val="22"/>
        </w:rPr>
        <w:t>框架保持一致，允许城市和地方政府上报</w:t>
      </w:r>
      <w:r w:rsidRPr="00DE1818">
        <w:rPr>
          <w:rFonts w:ascii="Calibri" w:hAnsi="Calibri" w:hint="eastAsia"/>
          <w:sz w:val="22"/>
          <w:szCs w:val="22"/>
        </w:rPr>
        <w:t>GCoM</w:t>
      </w:r>
      <w:r w:rsidRPr="00DE1818">
        <w:rPr>
          <w:rFonts w:ascii="Calibri" w:hAnsi="Calibri" w:hint="eastAsia"/>
          <w:sz w:val="22"/>
          <w:szCs w:val="22"/>
        </w:rPr>
        <w:t>要求及其进展。</w:t>
      </w:r>
      <w:r w:rsidR="00C837F6" w:rsidRPr="00DE1818">
        <w:rPr>
          <w:rStyle w:val="FootnoteReference"/>
          <w:rFonts w:ascii="Calibri" w:hAnsi="Calibri" w:cs="Calibri"/>
          <w:sz w:val="22"/>
          <w:szCs w:val="22"/>
          <w:lang w:eastAsia="en-GB"/>
        </w:rPr>
        <w:footnoteReference w:id="59"/>
      </w:r>
      <w:r w:rsidRPr="00DE1818">
        <w:rPr>
          <w:rFonts w:ascii="Calibri" w:hAnsi="Calibri" w:hint="eastAsia"/>
          <w:sz w:val="22"/>
          <w:szCs w:val="22"/>
        </w:rPr>
        <w:t>上传到任何报告平台的数据都可以由</w:t>
      </w:r>
      <w:r w:rsidRPr="00DE1818">
        <w:rPr>
          <w:rFonts w:ascii="Calibri" w:hAnsi="Calibri" w:hint="eastAsia"/>
          <w:sz w:val="22"/>
          <w:szCs w:val="22"/>
        </w:rPr>
        <w:t>GCoM</w:t>
      </w:r>
      <w:r w:rsidRPr="00DE1818">
        <w:rPr>
          <w:rFonts w:ascii="Calibri" w:hAnsi="Calibri" w:hint="eastAsia"/>
          <w:sz w:val="22"/>
          <w:szCs w:val="22"/>
        </w:rPr>
        <w:t>转换，以便与</w:t>
      </w:r>
      <w:r w:rsidR="00F01EF9">
        <w:rPr>
          <w:rFonts w:ascii="Calibri" w:hAnsi="Calibri" w:hint="eastAsia"/>
          <w:sz w:val="22"/>
          <w:szCs w:val="22"/>
        </w:rPr>
        <w:t>通用报告框架</w:t>
      </w:r>
      <w:r w:rsidRPr="00DE1818">
        <w:rPr>
          <w:rFonts w:ascii="Calibri" w:hAnsi="Calibri" w:hint="eastAsia"/>
          <w:sz w:val="22"/>
          <w:szCs w:val="22"/>
        </w:rPr>
        <w:t>进行比较和汇总。城市和地方政府将需要通过任何一个平台上传所有相关文件（最重要的是气候行动计划、</w:t>
      </w:r>
      <w:r w:rsidRPr="00DE1818">
        <w:rPr>
          <w:rFonts w:ascii="Calibri" w:hAnsi="Calibri" w:hint="eastAsia"/>
          <w:sz w:val="22"/>
          <w:szCs w:val="22"/>
        </w:rPr>
        <w:t>GHG</w:t>
      </w:r>
      <w:r w:rsidRPr="00DE1818">
        <w:rPr>
          <w:rFonts w:ascii="Calibri" w:hAnsi="Calibri" w:hint="eastAsia"/>
          <w:sz w:val="22"/>
          <w:szCs w:val="22"/>
        </w:rPr>
        <w:t>排放清单、以及气候风险和脆弱性评估）。此外，它们亦须就下列事宜更新有关资料：</w:t>
      </w:r>
    </w:p>
    <w:p w14:paraId="7A409D51" w14:textId="77777777" w:rsidR="009C5BC2" w:rsidRPr="00DE1818" w:rsidRDefault="009C5BC2" w:rsidP="00E756AF">
      <w:pPr>
        <w:numPr>
          <w:ilvl w:val="0"/>
          <w:numId w:val="8"/>
        </w:numPr>
        <w:spacing w:after="200" w:line="276" w:lineRule="auto"/>
        <w:ind w:left="567" w:hanging="283"/>
        <w:contextualSpacing/>
        <w:jc w:val="both"/>
        <w:rPr>
          <w:rFonts w:ascii="Calibri" w:hAnsi="Calibri" w:cstheme="minorBidi"/>
          <w:sz w:val="22"/>
          <w:szCs w:val="22"/>
        </w:rPr>
      </w:pPr>
      <w:r w:rsidRPr="00DE1818">
        <w:rPr>
          <w:rFonts w:ascii="Calibri" w:hAnsi="Calibri" w:hint="eastAsia"/>
          <w:sz w:val="22"/>
          <w:szCs w:val="22"/>
        </w:rPr>
        <w:t>签署成员基本情况（人口、地点、市长等）</w:t>
      </w:r>
    </w:p>
    <w:p w14:paraId="1BE02750" w14:textId="77777777" w:rsidR="009C5BC2" w:rsidRPr="00DE1818" w:rsidRDefault="009C5BC2" w:rsidP="00E756AF">
      <w:pPr>
        <w:numPr>
          <w:ilvl w:val="0"/>
          <w:numId w:val="8"/>
        </w:numPr>
        <w:spacing w:after="200" w:line="276" w:lineRule="auto"/>
        <w:ind w:left="567" w:hanging="283"/>
        <w:contextualSpacing/>
        <w:jc w:val="both"/>
        <w:rPr>
          <w:rFonts w:ascii="Calibri" w:hAnsi="Calibri" w:cstheme="minorBidi"/>
          <w:sz w:val="22"/>
          <w:szCs w:val="22"/>
        </w:rPr>
      </w:pPr>
      <w:r w:rsidRPr="00DE1818">
        <w:rPr>
          <w:rFonts w:ascii="Calibri" w:hAnsi="Calibri" w:hint="eastAsia"/>
          <w:sz w:val="22"/>
          <w:szCs w:val="22"/>
        </w:rPr>
        <w:t>根据本项目设定的目标和工作目标</w:t>
      </w:r>
    </w:p>
    <w:p w14:paraId="0150D759" w14:textId="77777777" w:rsidR="009C5BC2" w:rsidRPr="00DE1818" w:rsidRDefault="009C5BC2" w:rsidP="00E756AF">
      <w:pPr>
        <w:numPr>
          <w:ilvl w:val="0"/>
          <w:numId w:val="8"/>
        </w:numPr>
        <w:spacing w:after="200" w:line="276" w:lineRule="auto"/>
        <w:ind w:left="567" w:hanging="283"/>
        <w:contextualSpacing/>
        <w:jc w:val="both"/>
        <w:rPr>
          <w:rFonts w:ascii="Calibri" w:hAnsi="Calibri" w:cstheme="minorBidi"/>
          <w:sz w:val="22"/>
          <w:szCs w:val="22"/>
        </w:rPr>
      </w:pPr>
      <w:r w:rsidRPr="00DE1818">
        <w:rPr>
          <w:rFonts w:ascii="Calibri" w:hAnsi="Calibri" w:hint="eastAsia"/>
          <w:sz w:val="22"/>
          <w:szCs w:val="22"/>
        </w:rPr>
        <w:t>GCoM</w:t>
      </w:r>
      <w:r w:rsidRPr="00DE1818">
        <w:rPr>
          <w:rFonts w:ascii="Calibri" w:hAnsi="Calibri" w:hint="eastAsia"/>
          <w:sz w:val="22"/>
          <w:szCs w:val="22"/>
        </w:rPr>
        <w:t>涵盖领域的</w:t>
      </w:r>
      <w:r w:rsidRPr="00DE1818">
        <w:rPr>
          <w:rFonts w:ascii="Calibri" w:hAnsi="Calibri" w:hint="eastAsia"/>
          <w:sz w:val="22"/>
          <w:szCs w:val="22"/>
        </w:rPr>
        <w:t>GHG</w:t>
      </w:r>
      <w:r w:rsidRPr="00DE1818">
        <w:rPr>
          <w:rFonts w:ascii="Calibri" w:hAnsi="Calibri" w:hint="eastAsia"/>
          <w:sz w:val="22"/>
          <w:szCs w:val="22"/>
        </w:rPr>
        <w:t>排放以及与清单相关的主要方法信息的摘要（相关要求的详细描述见第</w:t>
      </w:r>
      <w:r w:rsidRPr="00DE1818">
        <w:rPr>
          <w:rFonts w:ascii="Calibri" w:hAnsi="Calibri" w:hint="eastAsia"/>
          <w:sz w:val="22"/>
          <w:szCs w:val="22"/>
        </w:rPr>
        <w:t>3</w:t>
      </w:r>
      <w:r w:rsidRPr="00DE1818">
        <w:rPr>
          <w:rFonts w:ascii="Calibri" w:hAnsi="Calibri" w:hint="eastAsia"/>
          <w:sz w:val="22"/>
          <w:szCs w:val="22"/>
        </w:rPr>
        <w:t>章）</w:t>
      </w:r>
      <w:r w:rsidRPr="00DE1818">
        <w:rPr>
          <w:rFonts w:ascii="Calibri" w:hAnsi="Calibri" w:hint="eastAsia"/>
          <w:sz w:val="22"/>
          <w:szCs w:val="22"/>
        </w:rPr>
        <w:t xml:space="preserve"> </w:t>
      </w:r>
    </w:p>
    <w:p w14:paraId="1562160D" w14:textId="77777777" w:rsidR="009C5BC2" w:rsidRPr="00DE1818" w:rsidRDefault="009C5BC2" w:rsidP="00E756AF">
      <w:pPr>
        <w:numPr>
          <w:ilvl w:val="0"/>
          <w:numId w:val="8"/>
        </w:numPr>
        <w:spacing w:after="200" w:line="276" w:lineRule="auto"/>
        <w:ind w:left="567" w:hanging="283"/>
        <w:contextualSpacing/>
        <w:jc w:val="both"/>
        <w:rPr>
          <w:rFonts w:ascii="Calibri" w:hAnsi="Calibri" w:cstheme="minorBidi"/>
          <w:sz w:val="22"/>
          <w:szCs w:val="22"/>
        </w:rPr>
      </w:pPr>
      <w:r w:rsidRPr="00DE1818">
        <w:rPr>
          <w:rFonts w:ascii="Calibri" w:hAnsi="Calibri" w:hint="eastAsia"/>
          <w:sz w:val="22"/>
          <w:szCs w:val="22"/>
        </w:rPr>
        <w:t>气候风险和脆弱性评估的主要结果</w:t>
      </w:r>
    </w:p>
    <w:p w14:paraId="6EF4A459" w14:textId="0430C3AE" w:rsidR="009C5BC2" w:rsidRPr="00DE1818" w:rsidRDefault="009C5BC2" w:rsidP="00E756AF">
      <w:pPr>
        <w:numPr>
          <w:ilvl w:val="0"/>
          <w:numId w:val="8"/>
        </w:numPr>
        <w:spacing w:after="200" w:line="276" w:lineRule="auto"/>
        <w:ind w:left="567" w:hanging="283"/>
        <w:contextualSpacing/>
        <w:jc w:val="both"/>
        <w:rPr>
          <w:rFonts w:ascii="Calibri" w:hAnsi="Calibri" w:cstheme="minorBidi"/>
          <w:sz w:val="22"/>
          <w:szCs w:val="22"/>
        </w:rPr>
      </w:pPr>
      <w:r w:rsidRPr="00DE1818">
        <w:rPr>
          <w:rFonts w:ascii="Calibri" w:hAnsi="Calibri" w:hint="eastAsia"/>
          <w:sz w:val="22"/>
          <w:szCs w:val="22"/>
        </w:rPr>
        <w:t>行动计划的概要，包括关键行动的说明</w:t>
      </w:r>
    </w:p>
    <w:p w14:paraId="424896BF" w14:textId="4BE8667F" w:rsidR="00D22864" w:rsidRPr="00DE1818" w:rsidRDefault="00296F9A" w:rsidP="00DE2CBB">
      <w:pPr>
        <w:spacing w:after="200" w:line="276" w:lineRule="auto"/>
        <w:rPr>
          <w:rFonts w:ascii="Calibri" w:hAnsi="Calibri"/>
        </w:rPr>
      </w:pPr>
      <w:r w:rsidRPr="00DE1818">
        <w:rPr>
          <w:rFonts w:ascii="Calibri" w:hAnsi="Calibri" w:hint="eastAsia"/>
          <w:sz w:val="22"/>
          <w:szCs w:val="22"/>
        </w:rPr>
        <w:t>每个</w:t>
      </w:r>
      <w:r w:rsidRPr="00DE1818">
        <w:rPr>
          <w:rFonts w:ascii="Calibri" w:hAnsi="Calibri" w:hint="eastAsia"/>
          <w:sz w:val="22"/>
          <w:szCs w:val="22"/>
        </w:rPr>
        <w:t>GCoM</w:t>
      </w:r>
      <w:r w:rsidRPr="00DE1818">
        <w:rPr>
          <w:rFonts w:ascii="Calibri" w:hAnsi="Calibri" w:hint="eastAsia"/>
          <w:sz w:val="22"/>
          <w:szCs w:val="22"/>
        </w:rPr>
        <w:t>签署成员必须按照以下时间线提供相关信息，第</w:t>
      </w:r>
      <w:r w:rsidRPr="00DE1818">
        <w:rPr>
          <w:rFonts w:ascii="Calibri" w:hAnsi="Calibri" w:hint="eastAsia"/>
          <w:sz w:val="22"/>
          <w:szCs w:val="22"/>
        </w:rPr>
        <w:t>0</w:t>
      </w:r>
      <w:r w:rsidRPr="00DE1818">
        <w:rPr>
          <w:rFonts w:ascii="Calibri" w:hAnsi="Calibri" w:hint="eastAsia"/>
          <w:sz w:val="22"/>
          <w:szCs w:val="22"/>
        </w:rPr>
        <w:t>年为加入</w:t>
      </w:r>
      <w:r w:rsidRPr="00DE1818">
        <w:rPr>
          <w:rFonts w:ascii="Calibri" w:hAnsi="Calibri" w:hint="eastAsia"/>
          <w:sz w:val="22"/>
          <w:szCs w:val="22"/>
        </w:rPr>
        <w:t>GCoM</w:t>
      </w:r>
      <w:r w:rsidRPr="00DE1818">
        <w:rPr>
          <w:rFonts w:ascii="Calibri" w:hAnsi="Calibri" w:hint="eastAsia"/>
          <w:sz w:val="22"/>
          <w:szCs w:val="22"/>
        </w:rPr>
        <w:t>之年，具体如下：</w:t>
      </w:r>
    </w:p>
    <w:p w14:paraId="4BD935F1" w14:textId="7E0D6D42" w:rsidR="00F1491B" w:rsidRDefault="00F1491B" w:rsidP="00B2496B">
      <w:pPr>
        <w:pBdr>
          <w:top w:val="single" w:sz="4" w:space="1" w:color="auto"/>
          <w:left w:val="single" w:sz="4" w:space="4" w:color="auto"/>
          <w:bottom w:val="single" w:sz="4" w:space="1" w:color="auto"/>
          <w:right w:val="single" w:sz="4" w:space="4" w:color="auto"/>
        </w:pBdr>
        <w:spacing w:after="200" w:line="276" w:lineRule="auto"/>
        <w:rPr>
          <w:rFonts w:ascii="Calibri" w:hAnsi="Calibri"/>
          <w:i/>
          <w:iCs/>
          <w:sz w:val="22"/>
          <w:szCs w:val="22"/>
        </w:rPr>
      </w:pPr>
      <w:r w:rsidRPr="00DE1818">
        <w:rPr>
          <w:rFonts w:ascii="Calibri" w:hAnsi="Calibri" w:hint="eastAsia"/>
          <w:noProof/>
          <w:sz w:val="22"/>
          <w:szCs w:val="22"/>
          <w:lang w:val="en-US"/>
        </w:rPr>
        <w:lastRenderedPageBreak/>
        <mc:AlternateContent>
          <mc:Choice Requires="wpc">
            <w:drawing>
              <wp:inline distT="0" distB="0" distL="0" distR="0" wp14:anchorId="642589D7" wp14:editId="653B309C">
                <wp:extent cx="5731510" cy="2160270"/>
                <wp:effectExtent l="0" t="0" r="2540" b="11430"/>
                <wp:docPr id="2055" name="画布 20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6" name="Group 205"/>
                        <wpg:cNvGrpSpPr>
                          <a:grpSpLocks/>
                        </wpg:cNvGrpSpPr>
                        <wpg:grpSpPr bwMode="auto">
                          <a:xfrm>
                            <a:off x="65405" y="0"/>
                            <a:ext cx="5613400" cy="2160270"/>
                            <a:chOff x="103" y="-2"/>
                            <a:chExt cx="8840" cy="3402"/>
                          </a:xfrm>
                        </wpg:grpSpPr>
                        <wps:wsp>
                          <wps:cNvPr id="43" name="Rectangle 5"/>
                          <wps:cNvSpPr>
                            <a:spLocks noChangeArrowheads="1"/>
                          </wps:cNvSpPr>
                          <wps:spPr bwMode="auto">
                            <a:xfrm>
                              <a:off x="103" y="0"/>
                              <a:ext cx="3436" cy="247"/>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6"/>
                          <wps:cNvSpPr>
                            <a:spLocks noChangeArrowheads="1"/>
                          </wps:cNvSpPr>
                          <wps:spPr bwMode="auto">
                            <a:xfrm>
                              <a:off x="194" y="0"/>
                              <a:ext cx="3254" cy="247"/>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7"/>
                          <wps:cNvSpPr>
                            <a:spLocks noChangeArrowheads="1"/>
                          </wps:cNvSpPr>
                          <wps:spPr bwMode="auto">
                            <a:xfrm>
                              <a:off x="194" y="0"/>
                              <a:ext cx="80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C6A03" w14:textId="77777777" w:rsidR="005862A4" w:rsidRDefault="005862A4" w:rsidP="00F1491B">
                                <w:r>
                                  <w:rPr>
                                    <w:rFonts w:ascii="Calibri Light" w:hAnsi="Calibri Light" w:hint="eastAsia"/>
                                    <w:b/>
                                    <w:bCs/>
                                    <w:color w:val="000000"/>
                                    <w:sz w:val="20"/>
                                    <w:szCs w:val="20"/>
                                  </w:rPr>
                                  <w:t>报告内容</w:t>
                                </w:r>
                              </w:p>
                            </w:txbxContent>
                          </wps:txbx>
                          <wps:bodyPr rot="0" vert="horz" wrap="none" lIns="0" tIns="0" rIns="0" bIns="0" anchor="t" anchorCtr="0">
                            <a:spAutoFit/>
                          </wps:bodyPr>
                        </wps:wsp>
                        <wps:wsp>
                          <wps:cNvPr id="46" name="Rectangle 8"/>
                          <wps:cNvSpPr>
                            <a:spLocks noChangeArrowheads="1"/>
                          </wps:cNvSpPr>
                          <wps:spPr bwMode="auto">
                            <a:xfrm>
                              <a:off x="1761" y="0"/>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9A08" w14:textId="77777777" w:rsidR="005862A4" w:rsidRDefault="005862A4" w:rsidP="00F1491B">
                                <w:r>
                                  <w:rPr>
                                    <w:rFonts w:ascii="Calibri Light" w:hAnsi="Calibri Light" w:hint="eastAsia"/>
                                    <w:b/>
                                    <w:bCs/>
                                    <w:color w:val="000000"/>
                                    <w:sz w:val="20"/>
                                    <w:szCs w:val="20"/>
                                  </w:rPr>
                                  <w:t xml:space="preserve"> </w:t>
                                </w:r>
                              </w:p>
                            </w:txbxContent>
                          </wps:txbx>
                          <wps:bodyPr rot="0" vert="horz" wrap="none" lIns="0" tIns="0" rIns="0" bIns="0" anchor="t" anchorCtr="0">
                            <a:spAutoFit/>
                          </wps:bodyPr>
                        </wps:wsp>
                        <wps:wsp>
                          <wps:cNvPr id="47" name="Rectangle 9"/>
                          <wps:cNvSpPr>
                            <a:spLocks noChangeArrowheads="1"/>
                          </wps:cNvSpPr>
                          <wps:spPr bwMode="auto">
                            <a:xfrm>
                              <a:off x="3539" y="0"/>
                              <a:ext cx="1080" cy="24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0"/>
                          <wps:cNvSpPr>
                            <a:spLocks noChangeArrowheads="1"/>
                          </wps:cNvSpPr>
                          <wps:spPr bwMode="auto">
                            <a:xfrm>
                              <a:off x="3630" y="0"/>
                              <a:ext cx="898"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1"/>
                          <wps:cNvSpPr>
                            <a:spLocks noChangeArrowheads="1"/>
                          </wps:cNvSpPr>
                          <wps:spPr bwMode="auto">
                            <a:xfrm>
                              <a:off x="3630" y="-2"/>
                              <a:ext cx="61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0ED6F" w14:textId="77777777" w:rsidR="005862A4" w:rsidRDefault="005862A4" w:rsidP="00F1491B">
                                <w:r>
                                  <w:rPr>
                                    <w:rFonts w:ascii="Helvetica" w:hAnsi="Helvetica" w:hint="eastAsia"/>
                                    <w:b/>
                                    <w:bCs/>
                                    <w:color w:val="000000"/>
                                    <w:sz w:val="20"/>
                                    <w:szCs w:val="20"/>
                                  </w:rPr>
                                  <w:t>第</w:t>
                                </w:r>
                                <w:r>
                                  <w:rPr>
                                    <w:rFonts w:ascii="Helvetica" w:hAnsi="Helvetica" w:hint="eastAsia"/>
                                    <w:b/>
                                    <w:bCs/>
                                    <w:color w:val="000000"/>
                                    <w:sz w:val="20"/>
                                    <w:szCs w:val="20"/>
                                  </w:rPr>
                                  <w:t>1</w:t>
                                </w:r>
                                <w:r>
                                  <w:rPr>
                                    <w:rFonts w:ascii="Helvetica" w:hAnsi="Helvetica" w:hint="eastAsia"/>
                                    <w:b/>
                                    <w:bCs/>
                                    <w:color w:val="000000"/>
                                    <w:sz w:val="20"/>
                                    <w:szCs w:val="20"/>
                                  </w:rPr>
                                  <w:t>年</w:t>
                                </w:r>
                              </w:p>
                            </w:txbxContent>
                          </wps:txbx>
                          <wps:bodyPr rot="0" vert="horz" wrap="none" lIns="0" tIns="0" rIns="0" bIns="0" anchor="t" anchorCtr="0">
                            <a:spAutoFit/>
                          </wps:bodyPr>
                        </wps:wsp>
                        <wps:wsp>
                          <wps:cNvPr id="50" name="Rectangle 12"/>
                          <wps:cNvSpPr>
                            <a:spLocks noChangeArrowheads="1"/>
                          </wps:cNvSpPr>
                          <wps:spPr bwMode="auto">
                            <a:xfrm>
                              <a:off x="4237" y="-2"/>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1B4F0" w14:textId="77777777" w:rsidR="005862A4" w:rsidRDefault="005862A4" w:rsidP="00F1491B">
                                <w:r>
                                  <w:rPr>
                                    <w:rFonts w:ascii="Helvetica" w:hAnsi="Helvetica" w:hint="eastAsia"/>
                                    <w:b/>
                                    <w:bCs/>
                                    <w:color w:val="000000"/>
                                    <w:sz w:val="20"/>
                                    <w:szCs w:val="20"/>
                                  </w:rPr>
                                  <w:t xml:space="preserve"> </w:t>
                                </w:r>
                              </w:p>
                            </w:txbxContent>
                          </wps:txbx>
                          <wps:bodyPr rot="0" vert="horz" wrap="none" lIns="0" tIns="0" rIns="0" bIns="0" anchor="t" anchorCtr="0">
                            <a:spAutoFit/>
                          </wps:bodyPr>
                        </wps:wsp>
                        <wps:wsp>
                          <wps:cNvPr id="52" name="Rectangle 13"/>
                          <wps:cNvSpPr>
                            <a:spLocks noChangeArrowheads="1"/>
                          </wps:cNvSpPr>
                          <wps:spPr bwMode="auto">
                            <a:xfrm>
                              <a:off x="4619" y="0"/>
                              <a:ext cx="1080" cy="24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4"/>
                          <wps:cNvSpPr>
                            <a:spLocks noChangeArrowheads="1"/>
                          </wps:cNvSpPr>
                          <wps:spPr bwMode="auto">
                            <a:xfrm>
                              <a:off x="4710" y="0"/>
                              <a:ext cx="898" cy="23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5"/>
                          <wps:cNvSpPr>
                            <a:spLocks noChangeArrowheads="1"/>
                          </wps:cNvSpPr>
                          <wps:spPr bwMode="auto">
                            <a:xfrm>
                              <a:off x="4710" y="-2"/>
                              <a:ext cx="61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70719" w14:textId="77777777" w:rsidR="005862A4" w:rsidRDefault="005862A4" w:rsidP="00F1491B">
                                <w:r>
                                  <w:rPr>
                                    <w:rFonts w:ascii="Helvetica" w:hAnsi="Helvetica" w:hint="eastAsia"/>
                                    <w:b/>
                                    <w:bCs/>
                                    <w:color w:val="000000"/>
                                    <w:sz w:val="20"/>
                                    <w:szCs w:val="20"/>
                                  </w:rPr>
                                  <w:t>第</w:t>
                                </w:r>
                                <w:r>
                                  <w:rPr>
                                    <w:rFonts w:ascii="Helvetica" w:hAnsi="Helvetica" w:hint="eastAsia"/>
                                    <w:b/>
                                    <w:bCs/>
                                    <w:color w:val="000000"/>
                                    <w:sz w:val="20"/>
                                    <w:szCs w:val="20"/>
                                  </w:rPr>
                                  <w:t>2</w:t>
                                </w:r>
                                <w:r>
                                  <w:rPr>
                                    <w:rFonts w:ascii="Helvetica" w:hAnsi="Helvetica" w:hint="eastAsia"/>
                                    <w:b/>
                                    <w:bCs/>
                                    <w:color w:val="000000"/>
                                    <w:sz w:val="20"/>
                                    <w:szCs w:val="20"/>
                                  </w:rPr>
                                  <w:t>年</w:t>
                                </w:r>
                                <w:r>
                                  <w:rPr>
                                    <w:rFonts w:ascii="Helvetica" w:hAnsi="Helvetica" w:hint="eastAsia"/>
                                    <w:b/>
                                    <w:bCs/>
                                    <w:color w:val="000000"/>
                                    <w:sz w:val="20"/>
                                    <w:szCs w:val="20"/>
                                  </w:rPr>
                                  <w:t xml:space="preserve"> </w:t>
                                </w:r>
                              </w:p>
                            </w:txbxContent>
                          </wps:txbx>
                          <wps:bodyPr rot="0" vert="horz" wrap="none" lIns="0" tIns="0" rIns="0" bIns="0" anchor="t" anchorCtr="0">
                            <a:spAutoFit/>
                          </wps:bodyPr>
                        </wps:wsp>
                        <wps:wsp>
                          <wps:cNvPr id="55" name="Rectangle 16"/>
                          <wps:cNvSpPr>
                            <a:spLocks noChangeArrowheads="1"/>
                          </wps:cNvSpPr>
                          <wps:spPr bwMode="auto">
                            <a:xfrm>
                              <a:off x="5205" y="-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80E7D" w14:textId="77777777" w:rsidR="005862A4" w:rsidRDefault="005862A4" w:rsidP="00F1491B"/>
                            </w:txbxContent>
                          </wps:txbx>
                          <wps:bodyPr rot="0" vert="horz" wrap="none" lIns="0" tIns="0" rIns="0" bIns="0" anchor="t" anchorCtr="0">
                            <a:spAutoFit/>
                          </wps:bodyPr>
                        </wps:wsp>
                        <wps:wsp>
                          <wps:cNvPr id="56" name="Rectangle 17"/>
                          <wps:cNvSpPr>
                            <a:spLocks noChangeArrowheads="1"/>
                          </wps:cNvSpPr>
                          <wps:spPr bwMode="auto">
                            <a:xfrm>
                              <a:off x="5317" y="-2"/>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0CB65" w14:textId="77777777" w:rsidR="005862A4" w:rsidRDefault="005862A4" w:rsidP="00F1491B">
                                <w:r>
                                  <w:rPr>
                                    <w:rFonts w:ascii="Helvetica" w:hAnsi="Helvetica" w:hint="eastAsia"/>
                                    <w:b/>
                                    <w:bCs/>
                                    <w:color w:val="000000"/>
                                    <w:sz w:val="20"/>
                                    <w:szCs w:val="20"/>
                                  </w:rPr>
                                  <w:t xml:space="preserve"> </w:t>
                                </w:r>
                              </w:p>
                            </w:txbxContent>
                          </wps:txbx>
                          <wps:bodyPr rot="0" vert="horz" wrap="none" lIns="0" tIns="0" rIns="0" bIns="0" anchor="t" anchorCtr="0">
                            <a:spAutoFit/>
                          </wps:bodyPr>
                        </wps:wsp>
                        <wps:wsp>
                          <wps:cNvPr id="57" name="Rectangle 18"/>
                          <wps:cNvSpPr>
                            <a:spLocks noChangeArrowheads="1"/>
                          </wps:cNvSpPr>
                          <wps:spPr bwMode="auto">
                            <a:xfrm>
                              <a:off x="5701" y="0"/>
                              <a:ext cx="1080" cy="24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9"/>
                          <wps:cNvSpPr>
                            <a:spLocks noChangeArrowheads="1"/>
                          </wps:cNvSpPr>
                          <wps:spPr bwMode="auto">
                            <a:xfrm>
                              <a:off x="5792" y="0"/>
                              <a:ext cx="898"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0"/>
                          <wps:cNvSpPr>
                            <a:spLocks noChangeArrowheads="1"/>
                          </wps:cNvSpPr>
                          <wps:spPr bwMode="auto">
                            <a:xfrm>
                              <a:off x="5792" y="-2"/>
                              <a:ext cx="61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B070" w14:textId="77777777" w:rsidR="005862A4" w:rsidRDefault="005862A4" w:rsidP="00F1491B">
                                <w:r>
                                  <w:rPr>
                                    <w:rFonts w:ascii="Helvetica" w:hAnsi="Helvetica" w:hint="eastAsia"/>
                                    <w:b/>
                                    <w:bCs/>
                                    <w:color w:val="000000"/>
                                    <w:sz w:val="20"/>
                                    <w:szCs w:val="20"/>
                                  </w:rPr>
                                  <w:t>第</w:t>
                                </w:r>
                                <w:r>
                                  <w:rPr>
                                    <w:rFonts w:ascii="Helvetica" w:hAnsi="Helvetica" w:hint="eastAsia"/>
                                    <w:b/>
                                    <w:bCs/>
                                    <w:color w:val="000000"/>
                                    <w:sz w:val="20"/>
                                    <w:szCs w:val="20"/>
                                  </w:rPr>
                                  <w:t>3</w:t>
                                </w:r>
                                <w:r>
                                  <w:rPr>
                                    <w:rFonts w:ascii="Helvetica" w:hAnsi="Helvetica" w:hint="eastAsia"/>
                                    <w:b/>
                                    <w:bCs/>
                                    <w:color w:val="000000"/>
                                    <w:sz w:val="20"/>
                                    <w:szCs w:val="20"/>
                                  </w:rPr>
                                  <w:t>年</w:t>
                                </w:r>
                              </w:p>
                            </w:txbxContent>
                          </wps:txbx>
                          <wps:bodyPr rot="0" vert="horz" wrap="none" lIns="0" tIns="0" rIns="0" bIns="0" anchor="t" anchorCtr="0">
                            <a:spAutoFit/>
                          </wps:bodyPr>
                        </wps:wsp>
                        <wps:wsp>
                          <wps:cNvPr id="60" name="Rectangle 21"/>
                          <wps:cNvSpPr>
                            <a:spLocks noChangeArrowheads="1"/>
                          </wps:cNvSpPr>
                          <wps:spPr bwMode="auto">
                            <a:xfrm>
                              <a:off x="6399" y="-2"/>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B539" w14:textId="77777777" w:rsidR="005862A4" w:rsidRDefault="005862A4" w:rsidP="00F1491B">
                                <w:r>
                                  <w:rPr>
                                    <w:rFonts w:ascii="Helvetica" w:hAnsi="Helvetica" w:hint="eastAsia"/>
                                    <w:b/>
                                    <w:bCs/>
                                    <w:color w:val="000000"/>
                                    <w:sz w:val="20"/>
                                    <w:szCs w:val="20"/>
                                  </w:rPr>
                                  <w:t xml:space="preserve"> </w:t>
                                </w:r>
                              </w:p>
                            </w:txbxContent>
                          </wps:txbx>
                          <wps:bodyPr rot="0" vert="horz" wrap="none" lIns="0" tIns="0" rIns="0" bIns="0" anchor="t" anchorCtr="0">
                            <a:spAutoFit/>
                          </wps:bodyPr>
                        </wps:wsp>
                        <wps:wsp>
                          <wps:cNvPr id="61" name="Rectangle 22"/>
                          <wps:cNvSpPr>
                            <a:spLocks noChangeArrowheads="1"/>
                          </wps:cNvSpPr>
                          <wps:spPr bwMode="auto">
                            <a:xfrm>
                              <a:off x="6781" y="0"/>
                              <a:ext cx="1080" cy="24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3"/>
                          <wps:cNvSpPr>
                            <a:spLocks noChangeArrowheads="1"/>
                          </wps:cNvSpPr>
                          <wps:spPr bwMode="auto">
                            <a:xfrm>
                              <a:off x="6872" y="0"/>
                              <a:ext cx="898" cy="23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4"/>
                          <wps:cNvSpPr>
                            <a:spLocks noChangeArrowheads="1"/>
                          </wps:cNvSpPr>
                          <wps:spPr bwMode="auto">
                            <a:xfrm>
                              <a:off x="6872" y="-2"/>
                              <a:ext cx="61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CFAFC" w14:textId="77777777" w:rsidR="005862A4" w:rsidRDefault="005862A4" w:rsidP="00F1491B">
                                <w:r>
                                  <w:rPr>
                                    <w:rFonts w:ascii="Helvetica" w:hAnsi="Helvetica" w:hint="eastAsia"/>
                                    <w:b/>
                                    <w:bCs/>
                                    <w:color w:val="000000"/>
                                    <w:sz w:val="20"/>
                                    <w:szCs w:val="20"/>
                                  </w:rPr>
                                  <w:t>第</w:t>
                                </w:r>
                                <w:r>
                                  <w:rPr>
                                    <w:rFonts w:ascii="Helvetica" w:hAnsi="Helvetica" w:hint="eastAsia"/>
                                    <w:b/>
                                    <w:bCs/>
                                    <w:color w:val="000000"/>
                                    <w:sz w:val="20"/>
                                    <w:szCs w:val="20"/>
                                  </w:rPr>
                                  <w:t>4</w:t>
                                </w:r>
                                <w:r>
                                  <w:rPr>
                                    <w:rFonts w:ascii="Helvetica" w:hAnsi="Helvetica" w:hint="eastAsia"/>
                                    <w:b/>
                                    <w:bCs/>
                                    <w:color w:val="000000"/>
                                    <w:sz w:val="20"/>
                                    <w:szCs w:val="20"/>
                                  </w:rPr>
                                  <w:t>年</w:t>
                                </w:r>
                                <w:r>
                                  <w:rPr>
                                    <w:rFonts w:ascii="Helvetica" w:hAnsi="Helvetica" w:hint="eastAsia"/>
                                    <w:b/>
                                    <w:bCs/>
                                    <w:color w:val="000000"/>
                                    <w:sz w:val="20"/>
                                    <w:szCs w:val="20"/>
                                  </w:rPr>
                                  <w:t xml:space="preserve"> </w:t>
                                </w:r>
                              </w:p>
                            </w:txbxContent>
                          </wps:txbx>
                          <wps:bodyPr rot="0" vert="horz" wrap="none" lIns="0" tIns="0" rIns="0" bIns="0" anchor="t" anchorCtr="0">
                            <a:spAutoFit/>
                          </wps:bodyPr>
                        </wps:wsp>
                        <wps:wsp>
                          <wps:cNvPr id="64" name="Rectangle 25"/>
                          <wps:cNvSpPr>
                            <a:spLocks noChangeArrowheads="1"/>
                          </wps:cNvSpPr>
                          <wps:spPr bwMode="auto">
                            <a:xfrm>
                              <a:off x="7367" y="-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586FD" w14:textId="77777777" w:rsidR="005862A4" w:rsidRDefault="005862A4" w:rsidP="00F1491B"/>
                            </w:txbxContent>
                          </wps:txbx>
                          <wps:bodyPr rot="0" vert="horz" wrap="none" lIns="0" tIns="0" rIns="0" bIns="0" anchor="t" anchorCtr="0">
                            <a:spAutoFit/>
                          </wps:bodyPr>
                        </wps:wsp>
                        <wps:wsp>
                          <wps:cNvPr id="65" name="Rectangle 26"/>
                          <wps:cNvSpPr>
                            <a:spLocks noChangeArrowheads="1"/>
                          </wps:cNvSpPr>
                          <wps:spPr bwMode="auto">
                            <a:xfrm>
                              <a:off x="7479" y="-2"/>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71E7" w14:textId="77777777" w:rsidR="005862A4" w:rsidRDefault="005862A4" w:rsidP="00F1491B">
                                <w:r>
                                  <w:rPr>
                                    <w:rFonts w:ascii="Helvetica" w:hAnsi="Helvetica" w:hint="eastAsia"/>
                                    <w:b/>
                                    <w:bCs/>
                                    <w:color w:val="000000"/>
                                    <w:sz w:val="20"/>
                                    <w:szCs w:val="20"/>
                                  </w:rPr>
                                  <w:t xml:space="preserve"> </w:t>
                                </w:r>
                              </w:p>
                            </w:txbxContent>
                          </wps:txbx>
                          <wps:bodyPr rot="0" vert="horz" wrap="none" lIns="0" tIns="0" rIns="0" bIns="0" anchor="t" anchorCtr="0">
                            <a:spAutoFit/>
                          </wps:bodyPr>
                        </wps:wsp>
                        <wps:wsp>
                          <wps:cNvPr id="66" name="Rectangle 27"/>
                          <wps:cNvSpPr>
                            <a:spLocks noChangeArrowheads="1"/>
                          </wps:cNvSpPr>
                          <wps:spPr bwMode="auto">
                            <a:xfrm>
                              <a:off x="7861" y="0"/>
                              <a:ext cx="1082" cy="24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28"/>
                          <wps:cNvSpPr>
                            <a:spLocks noChangeArrowheads="1"/>
                          </wps:cNvSpPr>
                          <wps:spPr bwMode="auto">
                            <a:xfrm>
                              <a:off x="7952" y="0"/>
                              <a:ext cx="900"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9"/>
                          <wps:cNvSpPr>
                            <a:spLocks noChangeArrowheads="1"/>
                          </wps:cNvSpPr>
                          <wps:spPr bwMode="auto">
                            <a:xfrm>
                              <a:off x="7952" y="-2"/>
                              <a:ext cx="61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6642A" w14:textId="77777777" w:rsidR="005862A4" w:rsidRDefault="005862A4" w:rsidP="00F1491B">
                                <w:r>
                                  <w:rPr>
                                    <w:rFonts w:ascii="Helvetica" w:hAnsi="Helvetica" w:hint="eastAsia"/>
                                    <w:b/>
                                    <w:bCs/>
                                    <w:color w:val="000000"/>
                                    <w:sz w:val="20"/>
                                    <w:szCs w:val="20"/>
                                  </w:rPr>
                                  <w:t>第</w:t>
                                </w:r>
                                <w:r>
                                  <w:rPr>
                                    <w:rFonts w:ascii="Helvetica" w:hAnsi="Helvetica" w:hint="eastAsia"/>
                                    <w:b/>
                                    <w:bCs/>
                                    <w:color w:val="000000"/>
                                    <w:sz w:val="20"/>
                                    <w:szCs w:val="20"/>
                                  </w:rPr>
                                  <w:t>5</w:t>
                                </w:r>
                                <w:r>
                                  <w:rPr>
                                    <w:rFonts w:ascii="Helvetica" w:hAnsi="Helvetica" w:hint="eastAsia"/>
                                    <w:b/>
                                    <w:bCs/>
                                    <w:color w:val="000000"/>
                                    <w:sz w:val="20"/>
                                    <w:szCs w:val="20"/>
                                  </w:rPr>
                                  <w:t>年</w:t>
                                </w:r>
                                <w:r>
                                  <w:rPr>
                                    <w:rFonts w:ascii="Helvetica" w:hAnsi="Helvetica" w:hint="eastAsia"/>
                                    <w:b/>
                                    <w:bCs/>
                                    <w:color w:val="000000"/>
                                    <w:sz w:val="20"/>
                                    <w:szCs w:val="20"/>
                                  </w:rPr>
                                  <w:t xml:space="preserve"> </w:t>
                                </w:r>
                              </w:p>
                            </w:txbxContent>
                          </wps:txbx>
                          <wps:bodyPr rot="0" vert="horz" wrap="none" lIns="0" tIns="0" rIns="0" bIns="0" anchor="t" anchorCtr="0">
                            <a:spAutoFit/>
                          </wps:bodyPr>
                        </wps:wsp>
                        <wps:wsp>
                          <wps:cNvPr id="69" name="Rectangle 30"/>
                          <wps:cNvSpPr>
                            <a:spLocks noChangeArrowheads="1"/>
                          </wps:cNvSpPr>
                          <wps:spPr bwMode="auto">
                            <a:xfrm>
                              <a:off x="8447" y="-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D7067" w14:textId="77777777" w:rsidR="005862A4" w:rsidRDefault="005862A4" w:rsidP="00F1491B"/>
                            </w:txbxContent>
                          </wps:txbx>
                          <wps:bodyPr rot="0" vert="horz" wrap="none" lIns="0" tIns="0" rIns="0" bIns="0" anchor="t" anchorCtr="0">
                            <a:spAutoFit/>
                          </wps:bodyPr>
                        </wps:wsp>
                        <wps:wsp>
                          <wps:cNvPr id="70" name="Rectangle 31"/>
                          <wps:cNvSpPr>
                            <a:spLocks noChangeArrowheads="1"/>
                          </wps:cNvSpPr>
                          <wps:spPr bwMode="auto">
                            <a:xfrm>
                              <a:off x="8558" y="-2"/>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14C2" w14:textId="77777777" w:rsidR="005862A4" w:rsidRDefault="005862A4" w:rsidP="00F1491B">
                                <w:r>
                                  <w:rPr>
                                    <w:rFonts w:ascii="Helvetica" w:hAnsi="Helvetica" w:hint="eastAsia"/>
                                    <w:b/>
                                    <w:bCs/>
                                    <w:color w:val="000000"/>
                                    <w:sz w:val="20"/>
                                    <w:szCs w:val="20"/>
                                  </w:rPr>
                                  <w:t xml:space="preserve"> </w:t>
                                </w:r>
                              </w:p>
                            </w:txbxContent>
                          </wps:txbx>
                          <wps:bodyPr rot="0" vert="horz" wrap="none" lIns="0" tIns="0" rIns="0" bIns="0" anchor="t" anchorCtr="0">
                            <a:spAutoFit/>
                          </wps:bodyPr>
                        </wps:wsp>
                        <wps:wsp>
                          <wps:cNvPr id="71" name="Rectangle 32"/>
                          <wps:cNvSpPr>
                            <a:spLocks noChangeArrowheads="1"/>
                          </wps:cNvSpPr>
                          <wps:spPr bwMode="auto">
                            <a:xfrm>
                              <a:off x="103" y="247"/>
                              <a:ext cx="3436" cy="452"/>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3"/>
                          <wps:cNvSpPr>
                            <a:spLocks noChangeArrowheads="1"/>
                          </wps:cNvSpPr>
                          <wps:spPr bwMode="auto">
                            <a:xfrm>
                              <a:off x="194" y="267"/>
                              <a:ext cx="3254" cy="20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34"/>
                          <wps:cNvSpPr>
                            <a:spLocks noChangeArrowheads="1"/>
                          </wps:cNvSpPr>
                          <wps:spPr bwMode="auto">
                            <a:xfrm>
                              <a:off x="194" y="266"/>
                              <a:ext cx="12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F1B55" w14:textId="77777777" w:rsidR="005862A4" w:rsidRDefault="005862A4" w:rsidP="00F1491B">
                                <w:r>
                                  <w:rPr>
                                    <w:rFonts w:ascii="Calibri Light" w:hAnsi="Calibri Light" w:hint="eastAsia"/>
                                    <w:color w:val="000000"/>
                                    <w:sz w:val="16"/>
                                    <w:szCs w:val="16"/>
                                  </w:rPr>
                                  <w:t>1.</w:t>
                                </w:r>
                              </w:p>
                            </w:txbxContent>
                          </wps:txbx>
                          <wps:bodyPr rot="0" vert="horz" wrap="none" lIns="0" tIns="0" rIns="0" bIns="0" anchor="t" anchorCtr="0">
                            <a:spAutoFit/>
                          </wps:bodyPr>
                        </wps:wsp>
                        <wps:wsp>
                          <wps:cNvPr id="74" name="Rectangle 35"/>
                          <wps:cNvSpPr>
                            <a:spLocks noChangeArrowheads="1"/>
                          </wps:cNvSpPr>
                          <wps:spPr bwMode="auto">
                            <a:xfrm>
                              <a:off x="322" y="274"/>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8950" w14:textId="77777777" w:rsidR="005862A4" w:rsidRDefault="005862A4" w:rsidP="00F1491B">
                                <w:r>
                                  <w:rPr>
                                    <w:rFonts w:ascii="Arial" w:hAnsi="Arial" w:hint="eastAsia"/>
                                    <w:color w:val="000000"/>
                                    <w:sz w:val="16"/>
                                    <w:szCs w:val="16"/>
                                  </w:rPr>
                                  <w:t xml:space="preserve"> </w:t>
                                </w:r>
                              </w:p>
                            </w:txbxContent>
                          </wps:txbx>
                          <wps:bodyPr rot="0" vert="horz" wrap="none" lIns="0" tIns="0" rIns="0" bIns="0" anchor="t" anchorCtr="0">
                            <a:spAutoFit/>
                          </wps:bodyPr>
                        </wps:wsp>
                        <wps:wsp>
                          <wps:cNvPr id="75" name="Rectangle 36"/>
                          <wps:cNvSpPr>
                            <a:spLocks noChangeArrowheads="1"/>
                          </wps:cNvSpPr>
                          <wps:spPr bwMode="auto">
                            <a:xfrm>
                              <a:off x="433" y="266"/>
                              <a:ext cx="101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8783D" w14:textId="77777777" w:rsidR="005862A4" w:rsidRDefault="005862A4" w:rsidP="00F1491B">
                                <w:r>
                                  <w:rPr>
                                    <w:rFonts w:ascii="Calibri Light" w:hAnsi="Calibri Light" w:hint="eastAsia"/>
                                    <w:color w:val="000000"/>
                                    <w:sz w:val="16"/>
                                    <w:szCs w:val="16"/>
                                  </w:rPr>
                                  <w:t>测量</w:t>
                                </w:r>
                                <w:r>
                                  <w:rPr>
                                    <w:rFonts w:ascii="Calibri Light" w:hAnsi="Calibri Light" w:hint="eastAsia"/>
                                    <w:color w:val="000000"/>
                                    <w:sz w:val="16"/>
                                    <w:szCs w:val="16"/>
                                  </w:rPr>
                                  <w:t>GHG</w:t>
                                </w:r>
                                <w:r>
                                  <w:rPr>
                                    <w:rFonts w:ascii="Calibri Light" w:hAnsi="Calibri Light" w:hint="eastAsia"/>
                                    <w:color w:val="000000"/>
                                    <w:sz w:val="16"/>
                                    <w:szCs w:val="16"/>
                                  </w:rPr>
                                  <w:t>排放</w:t>
                                </w:r>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76" name="Rectangle 37"/>
                          <wps:cNvSpPr>
                            <a:spLocks noChangeArrowheads="1"/>
                          </wps:cNvSpPr>
                          <wps:spPr bwMode="auto">
                            <a:xfrm>
                              <a:off x="2243" y="266"/>
                              <a:ext cx="16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97C26" w14:textId="77777777" w:rsidR="005862A4" w:rsidRDefault="005862A4" w:rsidP="00F1491B">
                                <w:r>
                                  <w:rPr>
                                    <w:rFonts w:ascii="Calibri Light" w:hAnsi="Calibri Light" w:hint="eastAsia"/>
                                    <w:color w:val="000000"/>
                                    <w:sz w:val="16"/>
                                    <w:szCs w:val="16"/>
                                  </w:rPr>
                                  <w:t>–</w:t>
                                </w:r>
                              </w:p>
                            </w:txbxContent>
                          </wps:txbx>
                          <wps:bodyPr rot="0" vert="horz" wrap="none" lIns="0" tIns="0" rIns="0" bIns="0" anchor="t" anchorCtr="0">
                            <a:spAutoFit/>
                          </wps:bodyPr>
                        </wps:wsp>
                        <wps:wsp>
                          <wps:cNvPr id="77" name="Rectangle 38"/>
                          <wps:cNvSpPr>
                            <a:spLocks noChangeArrowheads="1"/>
                          </wps:cNvSpPr>
                          <wps:spPr bwMode="auto">
                            <a:xfrm>
                              <a:off x="2326" y="266"/>
                              <a:ext cx="3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C9C49" w14:textId="77777777" w:rsidR="005862A4" w:rsidRDefault="005862A4" w:rsidP="00F1491B">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78" name="Rectangle 39"/>
                          <wps:cNvSpPr>
                            <a:spLocks noChangeArrowheads="1"/>
                          </wps:cNvSpPr>
                          <wps:spPr bwMode="auto">
                            <a:xfrm>
                              <a:off x="2366" y="266"/>
                              <a:ext cx="97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49E99" w14:textId="77777777" w:rsidR="005862A4" w:rsidRDefault="005862A4" w:rsidP="00F1491B">
                                <w:r>
                                  <w:rPr>
                                    <w:rFonts w:ascii="Calibri Light" w:hAnsi="Calibri Light" w:hint="eastAsia"/>
                                    <w:color w:val="000000"/>
                                    <w:sz w:val="16"/>
                                    <w:szCs w:val="16"/>
                                  </w:rPr>
                                  <w:t>GHG</w:t>
                                </w:r>
                                <w:r>
                                  <w:rPr>
                                    <w:rFonts w:ascii="Calibri Light" w:hAnsi="Calibri Light" w:hint="eastAsia"/>
                                    <w:color w:val="000000"/>
                                    <w:sz w:val="16"/>
                                    <w:szCs w:val="16"/>
                                  </w:rPr>
                                  <w:t>排放清单</w:t>
                                </w:r>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79" name="Rectangle 40"/>
                          <wps:cNvSpPr>
                            <a:spLocks noChangeArrowheads="1"/>
                          </wps:cNvSpPr>
                          <wps:spPr bwMode="auto">
                            <a:xfrm>
                              <a:off x="194" y="473"/>
                              <a:ext cx="3254" cy="20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1"/>
                          <wps:cNvSpPr>
                            <a:spLocks noChangeArrowheads="1"/>
                          </wps:cNvSpPr>
                          <wps:spPr bwMode="auto">
                            <a:xfrm>
                              <a:off x="433" y="47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513A5" w14:textId="77777777" w:rsidR="005862A4" w:rsidRDefault="005862A4" w:rsidP="00F1491B"/>
                            </w:txbxContent>
                          </wps:txbx>
                          <wps:bodyPr rot="0" vert="horz" wrap="none" lIns="0" tIns="0" rIns="0" bIns="0" anchor="t" anchorCtr="0">
                            <a:spAutoFit/>
                          </wps:bodyPr>
                        </wps:wsp>
                        <wps:wsp>
                          <wps:cNvPr id="81" name="Rectangle 42"/>
                          <wps:cNvSpPr>
                            <a:spLocks noChangeArrowheads="1"/>
                          </wps:cNvSpPr>
                          <wps:spPr bwMode="auto">
                            <a:xfrm>
                              <a:off x="1078" y="473"/>
                              <a:ext cx="3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F8664" w14:textId="77777777" w:rsidR="005862A4" w:rsidRDefault="005862A4" w:rsidP="00F1491B">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82" name="Rectangle 43"/>
                          <wps:cNvSpPr>
                            <a:spLocks noChangeArrowheads="1"/>
                          </wps:cNvSpPr>
                          <wps:spPr bwMode="auto">
                            <a:xfrm>
                              <a:off x="3539" y="247"/>
                              <a:ext cx="1080" cy="45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4"/>
                          <wps:cNvSpPr>
                            <a:spLocks noChangeArrowheads="1"/>
                          </wps:cNvSpPr>
                          <wps:spPr bwMode="auto">
                            <a:xfrm>
                              <a:off x="3630" y="247"/>
                              <a:ext cx="898"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45"/>
                          <wps:cNvSpPr>
                            <a:spLocks noChangeArrowheads="1"/>
                          </wps:cNvSpPr>
                          <wps:spPr bwMode="auto">
                            <a:xfrm>
                              <a:off x="3630" y="251"/>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3A86E"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85" name="Rectangle 46"/>
                          <wps:cNvSpPr>
                            <a:spLocks noChangeArrowheads="1"/>
                          </wps:cNvSpPr>
                          <wps:spPr bwMode="auto">
                            <a:xfrm>
                              <a:off x="4619" y="247"/>
                              <a:ext cx="1080" cy="4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47"/>
                          <wps:cNvSpPr>
                            <a:spLocks noChangeArrowheads="1"/>
                          </wps:cNvSpPr>
                          <wps:spPr bwMode="auto">
                            <a:xfrm>
                              <a:off x="4710" y="247"/>
                              <a:ext cx="898" cy="23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8"/>
                          <wps:cNvSpPr>
                            <a:spLocks noChangeArrowheads="1"/>
                          </wps:cNvSpPr>
                          <wps:spPr bwMode="auto">
                            <a:xfrm>
                              <a:off x="4710" y="251"/>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178B3"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88" name="Rectangle 49"/>
                          <wps:cNvSpPr>
                            <a:spLocks noChangeArrowheads="1"/>
                          </wps:cNvSpPr>
                          <wps:spPr bwMode="auto">
                            <a:xfrm>
                              <a:off x="5701" y="247"/>
                              <a:ext cx="1080" cy="45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50"/>
                          <wps:cNvSpPr>
                            <a:spLocks noChangeArrowheads="1"/>
                          </wps:cNvSpPr>
                          <wps:spPr bwMode="auto">
                            <a:xfrm>
                              <a:off x="5792" y="247"/>
                              <a:ext cx="898"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51"/>
                          <wps:cNvSpPr>
                            <a:spLocks noChangeArrowheads="1"/>
                          </wps:cNvSpPr>
                          <wps:spPr bwMode="auto">
                            <a:xfrm>
                              <a:off x="5792" y="251"/>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044B7"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91" name="Rectangle 52"/>
                          <wps:cNvSpPr>
                            <a:spLocks noChangeArrowheads="1"/>
                          </wps:cNvSpPr>
                          <wps:spPr bwMode="auto">
                            <a:xfrm>
                              <a:off x="6781" y="247"/>
                              <a:ext cx="1080" cy="4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53"/>
                          <wps:cNvSpPr>
                            <a:spLocks noChangeArrowheads="1"/>
                          </wps:cNvSpPr>
                          <wps:spPr bwMode="auto">
                            <a:xfrm>
                              <a:off x="6872" y="247"/>
                              <a:ext cx="898" cy="23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4"/>
                          <wps:cNvSpPr>
                            <a:spLocks noChangeArrowheads="1"/>
                          </wps:cNvSpPr>
                          <wps:spPr bwMode="auto">
                            <a:xfrm>
                              <a:off x="6872" y="251"/>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0A93"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94" name="Rectangle 55"/>
                          <wps:cNvSpPr>
                            <a:spLocks noChangeArrowheads="1"/>
                          </wps:cNvSpPr>
                          <wps:spPr bwMode="auto">
                            <a:xfrm>
                              <a:off x="7861" y="247"/>
                              <a:ext cx="1082" cy="45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56"/>
                          <wps:cNvSpPr>
                            <a:spLocks noChangeArrowheads="1"/>
                          </wps:cNvSpPr>
                          <wps:spPr bwMode="auto">
                            <a:xfrm>
                              <a:off x="7952" y="247"/>
                              <a:ext cx="900"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57"/>
                          <wps:cNvSpPr>
                            <a:spLocks noChangeArrowheads="1"/>
                          </wps:cNvSpPr>
                          <wps:spPr bwMode="auto">
                            <a:xfrm>
                              <a:off x="7952" y="251"/>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7B166"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97" name="Rectangle 58"/>
                          <wps:cNvSpPr>
                            <a:spLocks noChangeArrowheads="1"/>
                          </wps:cNvSpPr>
                          <wps:spPr bwMode="auto">
                            <a:xfrm>
                              <a:off x="103" y="699"/>
                              <a:ext cx="3436" cy="453"/>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9"/>
                          <wps:cNvSpPr>
                            <a:spLocks noChangeArrowheads="1"/>
                          </wps:cNvSpPr>
                          <wps:spPr bwMode="auto">
                            <a:xfrm>
                              <a:off x="194" y="823"/>
                              <a:ext cx="3254" cy="206"/>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60"/>
                          <wps:cNvSpPr>
                            <a:spLocks noChangeArrowheads="1"/>
                          </wps:cNvSpPr>
                          <wps:spPr bwMode="auto">
                            <a:xfrm>
                              <a:off x="194" y="822"/>
                              <a:ext cx="12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D639C" w14:textId="77777777" w:rsidR="005862A4" w:rsidRDefault="005862A4" w:rsidP="00F1491B">
                                <w:r>
                                  <w:rPr>
                                    <w:rFonts w:ascii="Calibri Light" w:hAnsi="Calibri Light" w:hint="eastAsia"/>
                                    <w:color w:val="000000"/>
                                    <w:sz w:val="16"/>
                                    <w:szCs w:val="16"/>
                                  </w:rPr>
                                  <w:t>2.</w:t>
                                </w:r>
                              </w:p>
                            </w:txbxContent>
                          </wps:txbx>
                          <wps:bodyPr rot="0" vert="horz" wrap="none" lIns="0" tIns="0" rIns="0" bIns="0" anchor="t" anchorCtr="0">
                            <a:spAutoFit/>
                          </wps:bodyPr>
                        </wps:wsp>
                        <wps:wsp>
                          <wps:cNvPr id="100" name="Rectangle 61"/>
                          <wps:cNvSpPr>
                            <a:spLocks noChangeArrowheads="1"/>
                          </wps:cNvSpPr>
                          <wps:spPr bwMode="auto">
                            <a:xfrm>
                              <a:off x="322" y="830"/>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30B13" w14:textId="77777777" w:rsidR="005862A4" w:rsidRDefault="005862A4" w:rsidP="00F1491B">
                                <w:r>
                                  <w:rPr>
                                    <w:rFonts w:ascii="Arial" w:hAnsi="Arial" w:hint="eastAsia"/>
                                    <w:color w:val="000000"/>
                                    <w:sz w:val="16"/>
                                    <w:szCs w:val="16"/>
                                  </w:rPr>
                                  <w:t xml:space="preserve"> </w:t>
                                </w:r>
                              </w:p>
                            </w:txbxContent>
                          </wps:txbx>
                          <wps:bodyPr rot="0" vert="horz" wrap="none" lIns="0" tIns="0" rIns="0" bIns="0" anchor="t" anchorCtr="0">
                            <a:spAutoFit/>
                          </wps:bodyPr>
                        </wps:wsp>
                        <wps:wsp>
                          <wps:cNvPr id="101" name="Rectangle 62"/>
                          <wps:cNvSpPr>
                            <a:spLocks noChangeArrowheads="1"/>
                          </wps:cNvSpPr>
                          <wps:spPr bwMode="auto">
                            <a:xfrm>
                              <a:off x="433" y="822"/>
                              <a:ext cx="128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A29B" w14:textId="77777777" w:rsidR="005862A4" w:rsidRDefault="005862A4" w:rsidP="00F1491B">
                                <w:r>
                                  <w:rPr>
                                    <w:rFonts w:ascii="Calibri Light" w:hAnsi="Calibri Light" w:hint="eastAsia"/>
                                    <w:color w:val="000000"/>
                                    <w:sz w:val="16"/>
                                    <w:szCs w:val="16"/>
                                  </w:rPr>
                                  <w:t>评估风险和脆弱性</w:t>
                                </w:r>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102" name="Rectangle 63"/>
                          <wps:cNvSpPr>
                            <a:spLocks noChangeArrowheads="1"/>
                          </wps:cNvSpPr>
                          <wps:spPr bwMode="auto">
                            <a:xfrm>
                              <a:off x="2619" y="822"/>
                              <a:ext cx="3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6F1D2" w14:textId="77777777" w:rsidR="005862A4" w:rsidRDefault="005862A4" w:rsidP="00F1491B">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103" name="Rectangle 64"/>
                          <wps:cNvSpPr>
                            <a:spLocks noChangeArrowheads="1"/>
                          </wps:cNvSpPr>
                          <wps:spPr bwMode="auto">
                            <a:xfrm>
                              <a:off x="3539" y="699"/>
                              <a:ext cx="1080" cy="45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65"/>
                          <wps:cNvSpPr>
                            <a:spLocks noChangeArrowheads="1"/>
                          </wps:cNvSpPr>
                          <wps:spPr bwMode="auto">
                            <a:xfrm>
                              <a:off x="3630" y="699"/>
                              <a:ext cx="898" cy="23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66"/>
                          <wps:cNvSpPr>
                            <a:spLocks noChangeArrowheads="1"/>
                          </wps:cNvSpPr>
                          <wps:spPr bwMode="auto">
                            <a:xfrm>
                              <a:off x="3630" y="703"/>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7D324"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06" name="Rectangle 67"/>
                          <wps:cNvSpPr>
                            <a:spLocks noChangeArrowheads="1"/>
                          </wps:cNvSpPr>
                          <wps:spPr bwMode="auto">
                            <a:xfrm>
                              <a:off x="4619" y="699"/>
                              <a:ext cx="1080" cy="4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68"/>
                          <wps:cNvSpPr>
                            <a:spLocks noChangeArrowheads="1"/>
                          </wps:cNvSpPr>
                          <wps:spPr bwMode="auto">
                            <a:xfrm>
                              <a:off x="4710" y="699"/>
                              <a:ext cx="898" cy="23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69"/>
                          <wps:cNvSpPr>
                            <a:spLocks noChangeArrowheads="1"/>
                          </wps:cNvSpPr>
                          <wps:spPr bwMode="auto">
                            <a:xfrm>
                              <a:off x="4710" y="703"/>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BDB5A"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09" name="Rectangle 70"/>
                          <wps:cNvSpPr>
                            <a:spLocks noChangeArrowheads="1"/>
                          </wps:cNvSpPr>
                          <wps:spPr bwMode="auto">
                            <a:xfrm>
                              <a:off x="5701" y="699"/>
                              <a:ext cx="1080" cy="45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71"/>
                          <wps:cNvSpPr>
                            <a:spLocks noChangeArrowheads="1"/>
                          </wps:cNvSpPr>
                          <wps:spPr bwMode="auto">
                            <a:xfrm>
                              <a:off x="5792" y="699"/>
                              <a:ext cx="898" cy="23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72"/>
                          <wps:cNvSpPr>
                            <a:spLocks noChangeArrowheads="1"/>
                          </wps:cNvSpPr>
                          <wps:spPr bwMode="auto">
                            <a:xfrm>
                              <a:off x="5792" y="703"/>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AEC47"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12" name="Rectangle 73"/>
                          <wps:cNvSpPr>
                            <a:spLocks noChangeArrowheads="1"/>
                          </wps:cNvSpPr>
                          <wps:spPr bwMode="auto">
                            <a:xfrm>
                              <a:off x="6781" y="699"/>
                              <a:ext cx="1080" cy="4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74"/>
                          <wps:cNvSpPr>
                            <a:spLocks noChangeArrowheads="1"/>
                          </wps:cNvSpPr>
                          <wps:spPr bwMode="auto">
                            <a:xfrm>
                              <a:off x="6872" y="699"/>
                              <a:ext cx="898" cy="23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75"/>
                          <wps:cNvSpPr>
                            <a:spLocks noChangeArrowheads="1"/>
                          </wps:cNvSpPr>
                          <wps:spPr bwMode="auto">
                            <a:xfrm>
                              <a:off x="6872" y="703"/>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73EE0"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15" name="Rectangle 76"/>
                          <wps:cNvSpPr>
                            <a:spLocks noChangeArrowheads="1"/>
                          </wps:cNvSpPr>
                          <wps:spPr bwMode="auto">
                            <a:xfrm>
                              <a:off x="7861" y="699"/>
                              <a:ext cx="1082" cy="45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77"/>
                          <wps:cNvSpPr>
                            <a:spLocks noChangeArrowheads="1"/>
                          </wps:cNvSpPr>
                          <wps:spPr bwMode="auto">
                            <a:xfrm>
                              <a:off x="7952" y="699"/>
                              <a:ext cx="900" cy="23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78"/>
                          <wps:cNvSpPr>
                            <a:spLocks noChangeArrowheads="1"/>
                          </wps:cNvSpPr>
                          <wps:spPr bwMode="auto">
                            <a:xfrm>
                              <a:off x="7952" y="703"/>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0478"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18" name="Rectangle 79"/>
                          <wps:cNvSpPr>
                            <a:spLocks noChangeArrowheads="1"/>
                          </wps:cNvSpPr>
                          <wps:spPr bwMode="auto">
                            <a:xfrm>
                              <a:off x="103" y="1152"/>
                              <a:ext cx="3436" cy="451"/>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80"/>
                          <wps:cNvSpPr>
                            <a:spLocks noChangeArrowheads="1"/>
                          </wps:cNvSpPr>
                          <wps:spPr bwMode="auto">
                            <a:xfrm>
                              <a:off x="194" y="1172"/>
                              <a:ext cx="3254" cy="20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81"/>
                          <wps:cNvSpPr>
                            <a:spLocks noChangeArrowheads="1"/>
                          </wps:cNvSpPr>
                          <wps:spPr bwMode="auto">
                            <a:xfrm>
                              <a:off x="194" y="1172"/>
                              <a:ext cx="12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C5B6B" w14:textId="77777777" w:rsidR="005862A4" w:rsidRDefault="005862A4" w:rsidP="00F1491B">
                                <w:r>
                                  <w:rPr>
                                    <w:rFonts w:ascii="Calibri Light" w:hAnsi="Calibri Light" w:hint="eastAsia"/>
                                    <w:color w:val="000000"/>
                                    <w:sz w:val="16"/>
                                    <w:szCs w:val="16"/>
                                  </w:rPr>
                                  <w:t>3.</w:t>
                                </w:r>
                              </w:p>
                            </w:txbxContent>
                          </wps:txbx>
                          <wps:bodyPr rot="0" vert="horz" wrap="none" lIns="0" tIns="0" rIns="0" bIns="0" anchor="t" anchorCtr="0">
                            <a:spAutoFit/>
                          </wps:bodyPr>
                        </wps:wsp>
                        <wps:wsp>
                          <wps:cNvPr id="121" name="Rectangle 82"/>
                          <wps:cNvSpPr>
                            <a:spLocks noChangeArrowheads="1"/>
                          </wps:cNvSpPr>
                          <wps:spPr bwMode="auto">
                            <a:xfrm>
                              <a:off x="322" y="1180"/>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DA08" w14:textId="77777777" w:rsidR="005862A4" w:rsidRDefault="005862A4" w:rsidP="00F1491B">
                                <w:r>
                                  <w:rPr>
                                    <w:rFonts w:ascii="Arial" w:hAnsi="Arial" w:hint="eastAsia"/>
                                    <w:color w:val="000000"/>
                                    <w:sz w:val="16"/>
                                    <w:szCs w:val="16"/>
                                  </w:rPr>
                                  <w:t xml:space="preserve"> </w:t>
                                </w:r>
                              </w:p>
                            </w:txbxContent>
                          </wps:txbx>
                          <wps:bodyPr rot="0" vert="horz" wrap="none" lIns="0" tIns="0" rIns="0" bIns="0" anchor="t" anchorCtr="0">
                            <a:spAutoFit/>
                          </wps:bodyPr>
                        </wps:wsp>
                        <wps:wsp>
                          <wps:cNvPr id="122" name="Rectangle 83"/>
                          <wps:cNvSpPr>
                            <a:spLocks noChangeArrowheads="1"/>
                          </wps:cNvSpPr>
                          <wps:spPr bwMode="auto">
                            <a:xfrm>
                              <a:off x="433" y="1172"/>
                              <a:ext cx="256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84DA9" w14:textId="77777777" w:rsidR="005862A4" w:rsidRDefault="005862A4" w:rsidP="00F1491B">
                                <w:r>
                                  <w:rPr>
                                    <w:rFonts w:ascii="Calibri Light" w:hAnsi="Calibri Light" w:hint="eastAsia"/>
                                    <w:color w:val="000000"/>
                                    <w:sz w:val="16"/>
                                    <w:szCs w:val="16"/>
                                  </w:rPr>
                                  <w:t>设定减排目标和增强韧性的工作目标</w:t>
                                </w:r>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123" name="Rectangle 84"/>
                          <wps:cNvSpPr>
                            <a:spLocks noChangeArrowheads="1"/>
                          </wps:cNvSpPr>
                          <wps:spPr bwMode="auto">
                            <a:xfrm>
                              <a:off x="194" y="1376"/>
                              <a:ext cx="3254" cy="20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85"/>
                          <wps:cNvSpPr>
                            <a:spLocks noChangeArrowheads="1"/>
                          </wps:cNvSpPr>
                          <wps:spPr bwMode="auto">
                            <a:xfrm>
                              <a:off x="433" y="1376"/>
                              <a:ext cx="3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7FD79" w14:textId="77777777" w:rsidR="005862A4" w:rsidRDefault="005862A4" w:rsidP="00F1491B">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125" name="Rectangle 86"/>
                          <wps:cNvSpPr>
                            <a:spLocks noChangeArrowheads="1"/>
                          </wps:cNvSpPr>
                          <wps:spPr bwMode="auto">
                            <a:xfrm>
                              <a:off x="1743" y="137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3E3D3" w14:textId="77777777" w:rsidR="005862A4" w:rsidRDefault="005862A4" w:rsidP="00F1491B"/>
                            </w:txbxContent>
                          </wps:txbx>
                          <wps:bodyPr rot="0" vert="horz" wrap="none" lIns="0" tIns="0" rIns="0" bIns="0" anchor="t" anchorCtr="0">
                            <a:spAutoFit/>
                          </wps:bodyPr>
                        </wps:wsp>
                        <wps:wsp>
                          <wps:cNvPr id="126" name="Rectangle 87"/>
                          <wps:cNvSpPr>
                            <a:spLocks noChangeArrowheads="1"/>
                          </wps:cNvSpPr>
                          <wps:spPr bwMode="auto">
                            <a:xfrm>
                              <a:off x="2388" y="1376"/>
                              <a:ext cx="3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7D976" w14:textId="77777777" w:rsidR="005862A4" w:rsidRDefault="005862A4" w:rsidP="00F1491B">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127" name="Rectangle 88"/>
                          <wps:cNvSpPr>
                            <a:spLocks noChangeArrowheads="1"/>
                          </wps:cNvSpPr>
                          <wps:spPr bwMode="auto">
                            <a:xfrm>
                              <a:off x="3539" y="1152"/>
                              <a:ext cx="1080" cy="45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89"/>
                          <wps:cNvSpPr>
                            <a:spLocks noChangeArrowheads="1"/>
                          </wps:cNvSpPr>
                          <wps:spPr bwMode="auto">
                            <a:xfrm>
                              <a:off x="3630" y="1152"/>
                              <a:ext cx="898"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90"/>
                          <wps:cNvSpPr>
                            <a:spLocks noChangeArrowheads="1"/>
                          </wps:cNvSpPr>
                          <wps:spPr bwMode="auto">
                            <a:xfrm>
                              <a:off x="3630" y="1156"/>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E6C77"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30" name="Rectangle 91"/>
                          <wps:cNvSpPr>
                            <a:spLocks noChangeArrowheads="1"/>
                          </wps:cNvSpPr>
                          <wps:spPr bwMode="auto">
                            <a:xfrm>
                              <a:off x="4619" y="1152"/>
                              <a:ext cx="1080" cy="4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92"/>
                          <wps:cNvSpPr>
                            <a:spLocks noChangeArrowheads="1"/>
                          </wps:cNvSpPr>
                          <wps:spPr bwMode="auto">
                            <a:xfrm>
                              <a:off x="4710" y="1152"/>
                              <a:ext cx="898" cy="23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93"/>
                          <wps:cNvSpPr>
                            <a:spLocks noChangeArrowheads="1"/>
                          </wps:cNvSpPr>
                          <wps:spPr bwMode="auto">
                            <a:xfrm>
                              <a:off x="4710" y="1156"/>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400F3"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33" name="Rectangle 94"/>
                          <wps:cNvSpPr>
                            <a:spLocks noChangeArrowheads="1"/>
                          </wps:cNvSpPr>
                          <wps:spPr bwMode="auto">
                            <a:xfrm>
                              <a:off x="5701" y="1152"/>
                              <a:ext cx="1080" cy="45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95"/>
                          <wps:cNvSpPr>
                            <a:spLocks noChangeArrowheads="1"/>
                          </wps:cNvSpPr>
                          <wps:spPr bwMode="auto">
                            <a:xfrm>
                              <a:off x="5792" y="1152"/>
                              <a:ext cx="898"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96"/>
                          <wps:cNvSpPr>
                            <a:spLocks noChangeArrowheads="1"/>
                          </wps:cNvSpPr>
                          <wps:spPr bwMode="auto">
                            <a:xfrm>
                              <a:off x="5792" y="1156"/>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3D85"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36" name="Rectangle 97"/>
                          <wps:cNvSpPr>
                            <a:spLocks noChangeArrowheads="1"/>
                          </wps:cNvSpPr>
                          <wps:spPr bwMode="auto">
                            <a:xfrm>
                              <a:off x="6781" y="1152"/>
                              <a:ext cx="1080" cy="4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98"/>
                          <wps:cNvSpPr>
                            <a:spLocks noChangeArrowheads="1"/>
                          </wps:cNvSpPr>
                          <wps:spPr bwMode="auto">
                            <a:xfrm>
                              <a:off x="6872" y="1152"/>
                              <a:ext cx="898" cy="23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99"/>
                          <wps:cNvSpPr>
                            <a:spLocks noChangeArrowheads="1"/>
                          </wps:cNvSpPr>
                          <wps:spPr bwMode="auto">
                            <a:xfrm>
                              <a:off x="6872" y="1156"/>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60FF4"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39" name="Rectangle 100"/>
                          <wps:cNvSpPr>
                            <a:spLocks noChangeArrowheads="1"/>
                          </wps:cNvSpPr>
                          <wps:spPr bwMode="auto">
                            <a:xfrm>
                              <a:off x="7861" y="1152"/>
                              <a:ext cx="1082" cy="45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01"/>
                          <wps:cNvSpPr>
                            <a:spLocks noChangeArrowheads="1"/>
                          </wps:cNvSpPr>
                          <wps:spPr bwMode="auto">
                            <a:xfrm>
                              <a:off x="7952" y="1152"/>
                              <a:ext cx="900"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02"/>
                          <wps:cNvSpPr>
                            <a:spLocks noChangeArrowheads="1"/>
                          </wps:cNvSpPr>
                          <wps:spPr bwMode="auto">
                            <a:xfrm>
                              <a:off x="7952" y="1156"/>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EC833"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42" name="Rectangle 103"/>
                          <wps:cNvSpPr>
                            <a:spLocks noChangeArrowheads="1"/>
                          </wps:cNvSpPr>
                          <wps:spPr bwMode="auto">
                            <a:xfrm>
                              <a:off x="103" y="1603"/>
                              <a:ext cx="3436" cy="452"/>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04"/>
                          <wps:cNvSpPr>
                            <a:spLocks noChangeArrowheads="1"/>
                          </wps:cNvSpPr>
                          <wps:spPr bwMode="auto">
                            <a:xfrm>
                              <a:off x="194" y="1623"/>
                              <a:ext cx="3254" cy="206"/>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05"/>
                          <wps:cNvSpPr>
                            <a:spLocks noChangeArrowheads="1"/>
                          </wps:cNvSpPr>
                          <wps:spPr bwMode="auto">
                            <a:xfrm>
                              <a:off x="194" y="1623"/>
                              <a:ext cx="12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32E16" w14:textId="77777777" w:rsidR="005862A4" w:rsidRDefault="005862A4" w:rsidP="00F1491B">
                                <w:r>
                                  <w:rPr>
                                    <w:rFonts w:ascii="Calibri Light" w:hAnsi="Calibri Light" w:hint="eastAsia"/>
                                    <w:color w:val="000000"/>
                                    <w:sz w:val="16"/>
                                    <w:szCs w:val="16"/>
                                  </w:rPr>
                                  <w:t>4.</w:t>
                                </w:r>
                              </w:p>
                            </w:txbxContent>
                          </wps:txbx>
                          <wps:bodyPr rot="0" vert="horz" wrap="none" lIns="0" tIns="0" rIns="0" bIns="0" anchor="t" anchorCtr="0">
                            <a:spAutoFit/>
                          </wps:bodyPr>
                        </wps:wsp>
                        <wps:wsp>
                          <wps:cNvPr id="145" name="Rectangle 106"/>
                          <wps:cNvSpPr>
                            <a:spLocks noChangeArrowheads="1"/>
                          </wps:cNvSpPr>
                          <wps:spPr bwMode="auto">
                            <a:xfrm>
                              <a:off x="322" y="1631"/>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BC880" w14:textId="77777777" w:rsidR="005862A4" w:rsidRDefault="005862A4" w:rsidP="00F1491B">
                                <w:r>
                                  <w:rPr>
                                    <w:rFonts w:ascii="Arial" w:hAnsi="Arial" w:hint="eastAsia"/>
                                    <w:color w:val="000000"/>
                                    <w:sz w:val="16"/>
                                    <w:szCs w:val="16"/>
                                  </w:rPr>
                                  <w:t xml:space="preserve"> </w:t>
                                </w:r>
                              </w:p>
                            </w:txbxContent>
                          </wps:txbx>
                          <wps:bodyPr rot="0" vert="horz" wrap="none" lIns="0" tIns="0" rIns="0" bIns="0" anchor="t" anchorCtr="0">
                            <a:spAutoFit/>
                          </wps:bodyPr>
                        </wps:wsp>
                        <wps:wsp>
                          <wps:cNvPr id="146" name="Rectangle 107"/>
                          <wps:cNvSpPr>
                            <a:spLocks noChangeArrowheads="1"/>
                          </wps:cNvSpPr>
                          <wps:spPr bwMode="auto">
                            <a:xfrm>
                              <a:off x="433" y="1623"/>
                              <a:ext cx="224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AD6B" w14:textId="77777777" w:rsidR="005862A4" w:rsidRDefault="005862A4" w:rsidP="00F1491B">
                                <w:r>
                                  <w:rPr>
                                    <w:rFonts w:ascii="Calibri Light" w:hAnsi="Calibri Light" w:hint="eastAsia"/>
                                    <w:color w:val="000000"/>
                                    <w:sz w:val="16"/>
                                    <w:szCs w:val="16"/>
                                  </w:rPr>
                                  <w:t>气候行动规划，包括缓解和适应</w:t>
                                </w:r>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147" name="Rectangle 108"/>
                          <wps:cNvSpPr>
                            <a:spLocks noChangeArrowheads="1"/>
                          </wps:cNvSpPr>
                          <wps:spPr bwMode="auto">
                            <a:xfrm>
                              <a:off x="194" y="1829"/>
                              <a:ext cx="3254" cy="206"/>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09"/>
                          <wps:cNvSpPr>
                            <a:spLocks noChangeArrowheads="1"/>
                          </wps:cNvSpPr>
                          <wps:spPr bwMode="auto">
                            <a:xfrm>
                              <a:off x="433" y="182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4B053" w14:textId="77777777" w:rsidR="005862A4" w:rsidRDefault="005862A4" w:rsidP="00F1491B"/>
                            </w:txbxContent>
                          </wps:txbx>
                          <wps:bodyPr rot="0" vert="horz" wrap="none" lIns="0" tIns="0" rIns="0" bIns="0" anchor="t" anchorCtr="0">
                            <a:spAutoFit/>
                          </wps:bodyPr>
                        </wps:wsp>
                        <wps:wsp>
                          <wps:cNvPr id="149" name="Rectangle 110"/>
                          <wps:cNvSpPr>
                            <a:spLocks noChangeArrowheads="1"/>
                          </wps:cNvSpPr>
                          <wps:spPr bwMode="auto">
                            <a:xfrm>
                              <a:off x="1462" y="1829"/>
                              <a:ext cx="3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D1A73" w14:textId="77777777" w:rsidR="005862A4" w:rsidRDefault="005862A4" w:rsidP="00F1491B">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150" name="Rectangle 111"/>
                          <wps:cNvSpPr>
                            <a:spLocks noChangeArrowheads="1"/>
                          </wps:cNvSpPr>
                          <wps:spPr bwMode="auto">
                            <a:xfrm>
                              <a:off x="3539" y="1603"/>
                              <a:ext cx="1080" cy="45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12"/>
                          <wps:cNvSpPr>
                            <a:spLocks noChangeArrowheads="1"/>
                          </wps:cNvSpPr>
                          <wps:spPr bwMode="auto">
                            <a:xfrm>
                              <a:off x="3630" y="1603"/>
                              <a:ext cx="898"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13"/>
                          <wps:cNvSpPr>
                            <a:spLocks noChangeArrowheads="1"/>
                          </wps:cNvSpPr>
                          <wps:spPr bwMode="auto">
                            <a:xfrm>
                              <a:off x="3630" y="1607"/>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C6D65"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53" name="Rectangle 114"/>
                          <wps:cNvSpPr>
                            <a:spLocks noChangeArrowheads="1"/>
                          </wps:cNvSpPr>
                          <wps:spPr bwMode="auto">
                            <a:xfrm>
                              <a:off x="4619" y="1603"/>
                              <a:ext cx="1080" cy="4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15"/>
                          <wps:cNvSpPr>
                            <a:spLocks noChangeArrowheads="1"/>
                          </wps:cNvSpPr>
                          <wps:spPr bwMode="auto">
                            <a:xfrm>
                              <a:off x="4710" y="1603"/>
                              <a:ext cx="898" cy="23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16"/>
                          <wps:cNvSpPr>
                            <a:spLocks noChangeArrowheads="1"/>
                          </wps:cNvSpPr>
                          <wps:spPr bwMode="auto">
                            <a:xfrm>
                              <a:off x="4710" y="1607"/>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D85B8"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56" name="Rectangle 117"/>
                          <wps:cNvSpPr>
                            <a:spLocks noChangeArrowheads="1"/>
                          </wps:cNvSpPr>
                          <wps:spPr bwMode="auto">
                            <a:xfrm>
                              <a:off x="5701" y="1603"/>
                              <a:ext cx="1080" cy="45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18"/>
                          <wps:cNvSpPr>
                            <a:spLocks noChangeArrowheads="1"/>
                          </wps:cNvSpPr>
                          <wps:spPr bwMode="auto">
                            <a:xfrm>
                              <a:off x="5792" y="1603"/>
                              <a:ext cx="898"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19"/>
                          <wps:cNvSpPr>
                            <a:spLocks noChangeArrowheads="1"/>
                          </wps:cNvSpPr>
                          <wps:spPr bwMode="auto">
                            <a:xfrm>
                              <a:off x="5792" y="1607"/>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CF5D"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59" name="Rectangle 120"/>
                          <wps:cNvSpPr>
                            <a:spLocks noChangeArrowheads="1"/>
                          </wps:cNvSpPr>
                          <wps:spPr bwMode="auto">
                            <a:xfrm>
                              <a:off x="6781" y="1603"/>
                              <a:ext cx="1080" cy="4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21"/>
                          <wps:cNvSpPr>
                            <a:spLocks noChangeArrowheads="1"/>
                          </wps:cNvSpPr>
                          <wps:spPr bwMode="auto">
                            <a:xfrm>
                              <a:off x="6872" y="1603"/>
                              <a:ext cx="898" cy="23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22"/>
                          <wps:cNvSpPr>
                            <a:spLocks noChangeArrowheads="1"/>
                          </wps:cNvSpPr>
                          <wps:spPr bwMode="auto">
                            <a:xfrm>
                              <a:off x="6872" y="1607"/>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315BA"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62" name="Rectangle 123"/>
                          <wps:cNvSpPr>
                            <a:spLocks noChangeArrowheads="1"/>
                          </wps:cNvSpPr>
                          <wps:spPr bwMode="auto">
                            <a:xfrm>
                              <a:off x="7861" y="1603"/>
                              <a:ext cx="1082" cy="45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24"/>
                          <wps:cNvSpPr>
                            <a:spLocks noChangeArrowheads="1"/>
                          </wps:cNvSpPr>
                          <wps:spPr bwMode="auto">
                            <a:xfrm>
                              <a:off x="7952" y="1603"/>
                              <a:ext cx="900"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25"/>
                          <wps:cNvSpPr>
                            <a:spLocks noChangeArrowheads="1"/>
                          </wps:cNvSpPr>
                          <wps:spPr bwMode="auto">
                            <a:xfrm>
                              <a:off x="7952" y="1607"/>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54CA0"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65" name="Rectangle 126"/>
                          <wps:cNvSpPr>
                            <a:spLocks noChangeArrowheads="1"/>
                          </wps:cNvSpPr>
                          <wps:spPr bwMode="auto">
                            <a:xfrm>
                              <a:off x="103" y="2055"/>
                              <a:ext cx="3436" cy="453"/>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27"/>
                          <wps:cNvSpPr>
                            <a:spLocks noChangeArrowheads="1"/>
                          </wps:cNvSpPr>
                          <wps:spPr bwMode="auto">
                            <a:xfrm>
                              <a:off x="194" y="2179"/>
                              <a:ext cx="3254" cy="20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28"/>
                          <wps:cNvSpPr>
                            <a:spLocks noChangeArrowheads="1"/>
                          </wps:cNvSpPr>
                          <wps:spPr bwMode="auto">
                            <a:xfrm>
                              <a:off x="194" y="2178"/>
                              <a:ext cx="12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9579C" w14:textId="77777777" w:rsidR="005862A4" w:rsidRDefault="005862A4" w:rsidP="00F1491B">
                                <w:r>
                                  <w:rPr>
                                    <w:rFonts w:ascii="Calibri Light" w:hAnsi="Calibri Light" w:hint="eastAsia"/>
                                    <w:color w:val="000000"/>
                                    <w:sz w:val="16"/>
                                    <w:szCs w:val="16"/>
                                  </w:rPr>
                                  <w:t>5.</w:t>
                                </w:r>
                              </w:p>
                            </w:txbxContent>
                          </wps:txbx>
                          <wps:bodyPr rot="0" vert="horz" wrap="none" lIns="0" tIns="0" rIns="0" bIns="0" anchor="t" anchorCtr="0">
                            <a:spAutoFit/>
                          </wps:bodyPr>
                        </wps:wsp>
                        <wps:wsp>
                          <wps:cNvPr id="168" name="Rectangle 129"/>
                          <wps:cNvSpPr>
                            <a:spLocks noChangeArrowheads="1"/>
                          </wps:cNvSpPr>
                          <wps:spPr bwMode="auto">
                            <a:xfrm>
                              <a:off x="322" y="2186"/>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F270" w14:textId="77777777" w:rsidR="005862A4" w:rsidRDefault="005862A4" w:rsidP="00F1491B">
                                <w:r>
                                  <w:rPr>
                                    <w:rFonts w:ascii="Arial" w:hAnsi="Arial" w:hint="eastAsia"/>
                                    <w:color w:val="000000"/>
                                    <w:sz w:val="16"/>
                                    <w:szCs w:val="16"/>
                                  </w:rPr>
                                  <w:t xml:space="preserve"> </w:t>
                                </w:r>
                              </w:p>
                            </w:txbxContent>
                          </wps:txbx>
                          <wps:bodyPr rot="0" vert="horz" wrap="none" lIns="0" tIns="0" rIns="0" bIns="0" anchor="t" anchorCtr="0">
                            <a:spAutoFit/>
                          </wps:bodyPr>
                        </wps:wsp>
                        <wps:wsp>
                          <wps:cNvPr id="169" name="Rectangle 130"/>
                          <wps:cNvSpPr>
                            <a:spLocks noChangeArrowheads="1"/>
                          </wps:cNvSpPr>
                          <wps:spPr bwMode="auto">
                            <a:xfrm>
                              <a:off x="433" y="2178"/>
                              <a:ext cx="96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B6DCF" w14:textId="77777777" w:rsidR="005862A4" w:rsidRDefault="005862A4" w:rsidP="00F1491B">
                                <w:r>
                                  <w:rPr>
                                    <w:rFonts w:ascii="Calibri Light" w:hAnsi="Calibri Light" w:hint="eastAsia"/>
                                    <w:color w:val="000000"/>
                                    <w:sz w:val="16"/>
                                    <w:szCs w:val="16"/>
                                  </w:rPr>
                                  <w:t>能源获取规划</w:t>
                                </w:r>
                              </w:p>
                            </w:txbxContent>
                          </wps:txbx>
                          <wps:bodyPr rot="0" vert="horz" wrap="none" lIns="0" tIns="0" rIns="0" bIns="0" anchor="t" anchorCtr="0">
                            <a:spAutoFit/>
                          </wps:bodyPr>
                        </wps:wsp>
                        <wps:wsp>
                          <wps:cNvPr id="170" name="Rectangle 131"/>
                          <wps:cNvSpPr>
                            <a:spLocks noChangeArrowheads="1"/>
                          </wps:cNvSpPr>
                          <wps:spPr bwMode="auto">
                            <a:xfrm>
                              <a:off x="1992" y="2178"/>
                              <a:ext cx="3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05DBD" w14:textId="77777777" w:rsidR="005862A4" w:rsidRDefault="005862A4" w:rsidP="00F1491B">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171" name="Rectangle 132"/>
                          <wps:cNvSpPr>
                            <a:spLocks noChangeArrowheads="1"/>
                          </wps:cNvSpPr>
                          <wps:spPr bwMode="auto">
                            <a:xfrm>
                              <a:off x="3539" y="2055"/>
                              <a:ext cx="1080" cy="45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33"/>
                          <wps:cNvSpPr>
                            <a:spLocks noChangeArrowheads="1"/>
                          </wps:cNvSpPr>
                          <wps:spPr bwMode="auto">
                            <a:xfrm>
                              <a:off x="3630" y="2055"/>
                              <a:ext cx="898" cy="23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34"/>
                          <wps:cNvSpPr>
                            <a:spLocks noChangeArrowheads="1"/>
                          </wps:cNvSpPr>
                          <wps:spPr bwMode="auto">
                            <a:xfrm>
                              <a:off x="3630" y="2059"/>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8F6B2"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74" name="Rectangle 135"/>
                          <wps:cNvSpPr>
                            <a:spLocks noChangeArrowheads="1"/>
                          </wps:cNvSpPr>
                          <wps:spPr bwMode="auto">
                            <a:xfrm>
                              <a:off x="4619" y="2055"/>
                              <a:ext cx="1080" cy="4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36"/>
                          <wps:cNvSpPr>
                            <a:spLocks noChangeArrowheads="1"/>
                          </wps:cNvSpPr>
                          <wps:spPr bwMode="auto">
                            <a:xfrm>
                              <a:off x="4710" y="2055"/>
                              <a:ext cx="898" cy="23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37"/>
                          <wps:cNvSpPr>
                            <a:spLocks noChangeArrowheads="1"/>
                          </wps:cNvSpPr>
                          <wps:spPr bwMode="auto">
                            <a:xfrm>
                              <a:off x="4710" y="2059"/>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CFF1A"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77" name="Rectangle 138"/>
                          <wps:cNvSpPr>
                            <a:spLocks noChangeArrowheads="1"/>
                          </wps:cNvSpPr>
                          <wps:spPr bwMode="auto">
                            <a:xfrm>
                              <a:off x="5701" y="2055"/>
                              <a:ext cx="1080" cy="45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39"/>
                          <wps:cNvSpPr>
                            <a:spLocks noChangeArrowheads="1"/>
                          </wps:cNvSpPr>
                          <wps:spPr bwMode="auto">
                            <a:xfrm>
                              <a:off x="5792" y="2055"/>
                              <a:ext cx="898" cy="23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40"/>
                          <wps:cNvSpPr>
                            <a:spLocks noChangeArrowheads="1"/>
                          </wps:cNvSpPr>
                          <wps:spPr bwMode="auto">
                            <a:xfrm>
                              <a:off x="5792" y="2059"/>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36C9F"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80" name="Rectangle 141"/>
                          <wps:cNvSpPr>
                            <a:spLocks noChangeArrowheads="1"/>
                          </wps:cNvSpPr>
                          <wps:spPr bwMode="auto">
                            <a:xfrm>
                              <a:off x="6781" y="2055"/>
                              <a:ext cx="1080" cy="4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42"/>
                          <wps:cNvSpPr>
                            <a:spLocks noChangeArrowheads="1"/>
                          </wps:cNvSpPr>
                          <wps:spPr bwMode="auto">
                            <a:xfrm>
                              <a:off x="6872" y="2055"/>
                              <a:ext cx="898" cy="23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43"/>
                          <wps:cNvSpPr>
                            <a:spLocks noChangeArrowheads="1"/>
                          </wps:cNvSpPr>
                          <wps:spPr bwMode="auto">
                            <a:xfrm>
                              <a:off x="6872" y="2059"/>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B0A58"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83" name="Rectangle 144"/>
                          <wps:cNvSpPr>
                            <a:spLocks noChangeArrowheads="1"/>
                          </wps:cNvSpPr>
                          <wps:spPr bwMode="auto">
                            <a:xfrm>
                              <a:off x="7861" y="2055"/>
                              <a:ext cx="1082" cy="45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45"/>
                          <wps:cNvSpPr>
                            <a:spLocks noChangeArrowheads="1"/>
                          </wps:cNvSpPr>
                          <wps:spPr bwMode="auto">
                            <a:xfrm>
                              <a:off x="7952" y="2055"/>
                              <a:ext cx="900" cy="23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46"/>
                          <wps:cNvSpPr>
                            <a:spLocks noChangeArrowheads="1"/>
                          </wps:cNvSpPr>
                          <wps:spPr bwMode="auto">
                            <a:xfrm>
                              <a:off x="7952" y="2059"/>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8B21B"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86" name="Rectangle 147"/>
                          <wps:cNvSpPr>
                            <a:spLocks noChangeArrowheads="1"/>
                          </wps:cNvSpPr>
                          <wps:spPr bwMode="auto">
                            <a:xfrm>
                              <a:off x="103" y="2508"/>
                              <a:ext cx="3436" cy="61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48"/>
                          <wps:cNvSpPr>
                            <a:spLocks noChangeArrowheads="1"/>
                          </wps:cNvSpPr>
                          <wps:spPr bwMode="auto">
                            <a:xfrm>
                              <a:off x="194" y="2607"/>
                              <a:ext cx="3254" cy="206"/>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49"/>
                          <wps:cNvSpPr>
                            <a:spLocks noChangeArrowheads="1"/>
                          </wps:cNvSpPr>
                          <wps:spPr bwMode="auto">
                            <a:xfrm>
                              <a:off x="194" y="2607"/>
                              <a:ext cx="12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56B03" w14:textId="77777777" w:rsidR="005862A4" w:rsidRDefault="005862A4" w:rsidP="00F1491B">
                                <w:r>
                                  <w:rPr>
                                    <w:rFonts w:ascii="Calibri Light" w:hAnsi="Calibri Light" w:hint="eastAsia"/>
                                    <w:color w:val="000000"/>
                                    <w:sz w:val="16"/>
                                    <w:szCs w:val="16"/>
                                  </w:rPr>
                                  <w:t>6.</w:t>
                                </w:r>
                              </w:p>
                            </w:txbxContent>
                          </wps:txbx>
                          <wps:bodyPr rot="0" vert="horz" wrap="none" lIns="0" tIns="0" rIns="0" bIns="0" anchor="t" anchorCtr="0">
                            <a:spAutoFit/>
                          </wps:bodyPr>
                        </wps:wsp>
                        <wps:wsp>
                          <wps:cNvPr id="189" name="Rectangle 150"/>
                          <wps:cNvSpPr>
                            <a:spLocks noChangeArrowheads="1"/>
                          </wps:cNvSpPr>
                          <wps:spPr bwMode="auto">
                            <a:xfrm>
                              <a:off x="322" y="2615"/>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70438" w14:textId="77777777" w:rsidR="005862A4" w:rsidRDefault="005862A4" w:rsidP="00F1491B">
                                <w:r>
                                  <w:rPr>
                                    <w:rFonts w:ascii="Arial" w:hAnsi="Arial" w:hint="eastAsia"/>
                                    <w:color w:val="000000"/>
                                    <w:sz w:val="16"/>
                                    <w:szCs w:val="16"/>
                                  </w:rPr>
                                  <w:t xml:space="preserve"> </w:t>
                                </w:r>
                              </w:p>
                            </w:txbxContent>
                          </wps:txbx>
                          <wps:bodyPr rot="0" vert="horz" wrap="none" lIns="0" tIns="0" rIns="0" bIns="0" anchor="t" anchorCtr="0">
                            <a:spAutoFit/>
                          </wps:bodyPr>
                        </wps:wsp>
                        <wps:wsp>
                          <wps:cNvPr id="190" name="Rectangle 151"/>
                          <wps:cNvSpPr>
                            <a:spLocks noChangeArrowheads="1"/>
                          </wps:cNvSpPr>
                          <wps:spPr bwMode="auto">
                            <a:xfrm>
                              <a:off x="433" y="2607"/>
                              <a:ext cx="64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9FAE" w14:textId="77777777" w:rsidR="005862A4" w:rsidRDefault="005862A4" w:rsidP="00F1491B">
                                <w:r>
                                  <w:rPr>
                                    <w:rFonts w:ascii="Calibri Light" w:hAnsi="Calibri Light" w:hint="eastAsia"/>
                                    <w:color w:val="000000"/>
                                    <w:sz w:val="16"/>
                                    <w:szCs w:val="16"/>
                                  </w:rPr>
                                  <w:t>报告进度</w:t>
                                </w:r>
                              </w:p>
                            </w:txbxContent>
                          </wps:txbx>
                          <wps:bodyPr rot="0" vert="horz" wrap="none" lIns="0" tIns="0" rIns="0" bIns="0" anchor="t" anchorCtr="0">
                            <a:spAutoFit/>
                          </wps:bodyPr>
                        </wps:wsp>
                        <wps:wsp>
                          <wps:cNvPr id="191" name="Rectangle 152"/>
                          <wps:cNvSpPr>
                            <a:spLocks noChangeArrowheads="1"/>
                          </wps:cNvSpPr>
                          <wps:spPr bwMode="auto">
                            <a:xfrm>
                              <a:off x="1719" y="2607"/>
                              <a:ext cx="3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F9DB0" w14:textId="77777777" w:rsidR="005862A4" w:rsidRDefault="005862A4" w:rsidP="00F1491B">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192" name="Rectangle 153"/>
                          <wps:cNvSpPr>
                            <a:spLocks noChangeArrowheads="1"/>
                          </wps:cNvSpPr>
                          <wps:spPr bwMode="auto">
                            <a:xfrm>
                              <a:off x="1759" y="2607"/>
                              <a:ext cx="3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1181B" w14:textId="77777777" w:rsidR="005862A4" w:rsidRDefault="005862A4" w:rsidP="00F1491B">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193" name="Rectangle 154"/>
                          <wps:cNvSpPr>
                            <a:spLocks noChangeArrowheads="1"/>
                          </wps:cNvSpPr>
                          <wps:spPr bwMode="auto">
                            <a:xfrm>
                              <a:off x="194" y="2813"/>
                              <a:ext cx="3254" cy="206"/>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55"/>
                          <wps:cNvSpPr>
                            <a:spLocks noChangeArrowheads="1"/>
                          </wps:cNvSpPr>
                          <wps:spPr bwMode="auto">
                            <a:xfrm>
                              <a:off x="433" y="2813"/>
                              <a:ext cx="165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979E" w14:textId="77777777" w:rsidR="005862A4" w:rsidRDefault="005862A4" w:rsidP="00F1491B">
                                <w:r>
                                  <w:rPr>
                                    <w:rFonts w:ascii="Calibri Light" w:hAnsi="Calibri Light" w:hint="eastAsia"/>
                                    <w:color w:val="000000"/>
                                    <w:sz w:val="16"/>
                                    <w:szCs w:val="16"/>
                                  </w:rPr>
                                  <w:t>（包括</w:t>
                                </w:r>
                                <w:r>
                                  <w:rPr>
                                    <w:rFonts w:ascii="Calibri Light" w:hAnsi="Calibri Light" w:hint="eastAsia"/>
                                    <w:color w:val="000000"/>
                                    <w:sz w:val="16"/>
                                    <w:szCs w:val="16"/>
                                  </w:rPr>
                                  <w:t>GHG</w:t>
                                </w:r>
                                <w:r>
                                  <w:rPr>
                                    <w:rFonts w:ascii="Calibri Light" w:hAnsi="Calibri Light" w:hint="eastAsia"/>
                                    <w:color w:val="000000"/>
                                    <w:sz w:val="16"/>
                                    <w:szCs w:val="16"/>
                                  </w:rPr>
                                  <w:t>排放清单）</w:t>
                                </w:r>
                              </w:p>
                            </w:txbxContent>
                          </wps:txbx>
                          <wps:bodyPr rot="0" vert="horz" wrap="none" lIns="0" tIns="0" rIns="0" bIns="0" anchor="t" anchorCtr="0">
                            <a:spAutoFit/>
                          </wps:bodyPr>
                        </wps:wsp>
                        <wps:wsp>
                          <wps:cNvPr id="195" name="Rectangle 156"/>
                          <wps:cNvSpPr>
                            <a:spLocks noChangeArrowheads="1"/>
                          </wps:cNvSpPr>
                          <wps:spPr bwMode="auto">
                            <a:xfrm>
                              <a:off x="2546" y="2813"/>
                              <a:ext cx="3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35563" w14:textId="77777777" w:rsidR="005862A4" w:rsidRDefault="005862A4" w:rsidP="00F1491B">
                                <w:r>
                                  <w:rPr>
                                    <w:rFonts w:ascii="Calibri Light" w:hAnsi="Calibri Light" w:hint="eastAsia"/>
                                    <w:color w:val="000000"/>
                                    <w:sz w:val="16"/>
                                    <w:szCs w:val="16"/>
                                  </w:rPr>
                                  <w:t xml:space="preserve"> </w:t>
                                </w:r>
                              </w:p>
                            </w:txbxContent>
                          </wps:txbx>
                          <wps:bodyPr rot="0" vert="horz" wrap="none" lIns="0" tIns="0" rIns="0" bIns="0" anchor="t" anchorCtr="0">
                            <a:spAutoFit/>
                          </wps:bodyPr>
                        </wps:wsp>
                        <wps:wsp>
                          <wps:cNvPr id="196" name="Rectangle 157"/>
                          <wps:cNvSpPr>
                            <a:spLocks noChangeArrowheads="1"/>
                          </wps:cNvSpPr>
                          <wps:spPr bwMode="auto">
                            <a:xfrm>
                              <a:off x="3539" y="2508"/>
                              <a:ext cx="1080" cy="6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58"/>
                          <wps:cNvSpPr>
                            <a:spLocks noChangeArrowheads="1"/>
                          </wps:cNvSpPr>
                          <wps:spPr bwMode="auto">
                            <a:xfrm>
                              <a:off x="3630" y="2508"/>
                              <a:ext cx="898" cy="23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59"/>
                          <wps:cNvSpPr>
                            <a:spLocks noChangeArrowheads="1"/>
                          </wps:cNvSpPr>
                          <wps:spPr bwMode="auto">
                            <a:xfrm>
                              <a:off x="3630" y="2512"/>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95FA"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199" name="Rectangle 160"/>
                          <wps:cNvSpPr>
                            <a:spLocks noChangeArrowheads="1"/>
                          </wps:cNvSpPr>
                          <wps:spPr bwMode="auto">
                            <a:xfrm>
                              <a:off x="4619" y="2508"/>
                              <a:ext cx="1080" cy="6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61"/>
                          <wps:cNvSpPr>
                            <a:spLocks noChangeArrowheads="1"/>
                          </wps:cNvSpPr>
                          <wps:spPr bwMode="auto">
                            <a:xfrm>
                              <a:off x="4710" y="2508"/>
                              <a:ext cx="898" cy="23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62"/>
                          <wps:cNvSpPr>
                            <a:spLocks noChangeArrowheads="1"/>
                          </wps:cNvSpPr>
                          <wps:spPr bwMode="auto">
                            <a:xfrm>
                              <a:off x="4710" y="2512"/>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95795"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202" name="Rectangle 163"/>
                          <wps:cNvSpPr>
                            <a:spLocks noChangeArrowheads="1"/>
                          </wps:cNvSpPr>
                          <wps:spPr bwMode="auto">
                            <a:xfrm>
                              <a:off x="5701" y="2508"/>
                              <a:ext cx="1080" cy="6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64"/>
                          <wps:cNvSpPr>
                            <a:spLocks noChangeArrowheads="1"/>
                          </wps:cNvSpPr>
                          <wps:spPr bwMode="auto">
                            <a:xfrm>
                              <a:off x="5792" y="2508"/>
                              <a:ext cx="898" cy="23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65"/>
                          <wps:cNvSpPr>
                            <a:spLocks noChangeArrowheads="1"/>
                          </wps:cNvSpPr>
                          <wps:spPr bwMode="auto">
                            <a:xfrm>
                              <a:off x="5792" y="2512"/>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DF13"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205" name="Rectangle 166"/>
                          <wps:cNvSpPr>
                            <a:spLocks noChangeArrowheads="1"/>
                          </wps:cNvSpPr>
                          <wps:spPr bwMode="auto">
                            <a:xfrm>
                              <a:off x="6781" y="2508"/>
                              <a:ext cx="1080" cy="6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67"/>
                          <wps:cNvSpPr>
                            <a:spLocks noChangeArrowheads="1"/>
                          </wps:cNvSpPr>
                          <wps:spPr bwMode="auto">
                            <a:xfrm>
                              <a:off x="6872" y="2508"/>
                              <a:ext cx="898" cy="23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68"/>
                          <wps:cNvSpPr>
                            <a:spLocks noChangeArrowheads="1"/>
                          </wps:cNvSpPr>
                          <wps:spPr bwMode="auto">
                            <a:xfrm>
                              <a:off x="6872" y="2512"/>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79DC3"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208" name="Rectangle 169"/>
                          <wps:cNvSpPr>
                            <a:spLocks noChangeArrowheads="1"/>
                          </wps:cNvSpPr>
                          <wps:spPr bwMode="auto">
                            <a:xfrm>
                              <a:off x="7861" y="2508"/>
                              <a:ext cx="1082" cy="6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70"/>
                          <wps:cNvSpPr>
                            <a:spLocks noChangeArrowheads="1"/>
                          </wps:cNvSpPr>
                          <wps:spPr bwMode="auto">
                            <a:xfrm>
                              <a:off x="7952" y="2508"/>
                              <a:ext cx="900" cy="23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71"/>
                          <wps:cNvSpPr>
                            <a:spLocks noChangeArrowheads="1"/>
                          </wps:cNvSpPr>
                          <wps:spPr bwMode="auto">
                            <a:xfrm>
                              <a:off x="7952" y="2512"/>
                              <a:ext cx="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C3515" w14:textId="77777777" w:rsidR="005862A4" w:rsidRDefault="005862A4" w:rsidP="00F1491B">
                                <w:r>
                                  <w:rPr>
                                    <w:rFonts w:ascii="Helvetica" w:hAnsi="Helvetica" w:hint="eastAsia"/>
                                    <w:color w:val="000000"/>
                                    <w:sz w:val="20"/>
                                    <w:szCs w:val="20"/>
                                  </w:rPr>
                                  <w:t xml:space="preserve"> </w:t>
                                </w:r>
                              </w:p>
                            </w:txbxContent>
                          </wps:txbx>
                          <wps:bodyPr rot="0" vert="horz" wrap="none" lIns="0" tIns="0" rIns="0" bIns="0" anchor="t" anchorCtr="0">
                            <a:spAutoFit/>
                          </wps:bodyPr>
                        </wps:wsp>
                        <wps:wsp>
                          <wps:cNvPr id="211" name="Rectangle 172"/>
                          <wps:cNvSpPr>
                            <a:spLocks noChangeArrowheads="1"/>
                          </wps:cNvSpPr>
                          <wps:spPr bwMode="auto">
                            <a:xfrm>
                              <a:off x="103" y="312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D280B" w14:textId="77777777" w:rsidR="005862A4" w:rsidRDefault="005862A4" w:rsidP="00F1491B">
                                <w:r>
                                  <w:rPr>
                                    <w:rFonts w:ascii="Helvetica" w:hAnsi="Helvetica" w:hint="eastAsia"/>
                                    <w:color w:val="000000"/>
                                    <w:sz w:val="18"/>
                                    <w:szCs w:val="18"/>
                                  </w:rPr>
                                  <w:t xml:space="preserve"> </w:t>
                                </w:r>
                              </w:p>
                            </w:txbxContent>
                          </wps:txbx>
                          <wps:bodyPr rot="0" vert="horz" wrap="none" lIns="0" tIns="0" rIns="0" bIns="0" anchor="t" anchorCtr="0">
                            <a:spAutoFit/>
                          </wps:bodyPr>
                        </wps:wsp>
                        <pic:pic xmlns:pic="http://schemas.openxmlformats.org/drawingml/2006/picture">
                          <pic:nvPicPr>
                            <pic:cNvPr id="212" name="Picture 1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21" y="275"/>
                              <a:ext cx="218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521" y="275"/>
                              <a:ext cx="218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527" y="342"/>
                              <a:ext cx="207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527" y="342"/>
                              <a:ext cx="207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Rectangle 177"/>
                          <wps:cNvSpPr>
                            <a:spLocks noChangeArrowheads="1"/>
                          </wps:cNvSpPr>
                          <wps:spPr bwMode="auto">
                            <a:xfrm>
                              <a:off x="3575" y="299"/>
                              <a:ext cx="2075" cy="18"/>
                            </a:xfrm>
                            <a:prstGeom prst="rect">
                              <a:avLst/>
                            </a:prstGeom>
                            <a:solidFill>
                              <a:srgbClr val="9BC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78"/>
                          <wps:cNvSpPr>
                            <a:spLocks noChangeArrowheads="1"/>
                          </wps:cNvSpPr>
                          <wps:spPr bwMode="auto">
                            <a:xfrm>
                              <a:off x="3575" y="317"/>
                              <a:ext cx="2075" cy="8"/>
                            </a:xfrm>
                            <a:prstGeom prst="rect">
                              <a:avLst/>
                            </a:prstGeom>
                            <a:solidFill>
                              <a:srgbClr val="9BC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1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575" y="317"/>
                              <a:ext cx="2075"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Rectangle 180"/>
                          <wps:cNvSpPr>
                            <a:spLocks noChangeArrowheads="1"/>
                          </wps:cNvSpPr>
                          <wps:spPr bwMode="auto">
                            <a:xfrm>
                              <a:off x="3575" y="317"/>
                              <a:ext cx="2075" cy="8"/>
                            </a:xfrm>
                            <a:prstGeom prst="rect">
                              <a:avLst/>
                            </a:prstGeom>
                            <a:solidFill>
                              <a:srgbClr val="9BC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81"/>
                          <wps:cNvSpPr>
                            <a:spLocks noChangeArrowheads="1"/>
                          </wps:cNvSpPr>
                          <wps:spPr bwMode="auto">
                            <a:xfrm>
                              <a:off x="3575" y="325"/>
                              <a:ext cx="2075" cy="15"/>
                            </a:xfrm>
                            <a:prstGeom prst="rect">
                              <a:avLst/>
                            </a:prstGeom>
                            <a:solidFill>
                              <a:srgbClr val="99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575" y="325"/>
                              <a:ext cx="207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Rectangle 183"/>
                          <wps:cNvSpPr>
                            <a:spLocks noChangeArrowheads="1"/>
                          </wps:cNvSpPr>
                          <wps:spPr bwMode="auto">
                            <a:xfrm>
                              <a:off x="3575" y="325"/>
                              <a:ext cx="2075" cy="15"/>
                            </a:xfrm>
                            <a:prstGeom prst="rect">
                              <a:avLst/>
                            </a:prstGeom>
                            <a:solidFill>
                              <a:srgbClr val="99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84"/>
                          <wps:cNvSpPr>
                            <a:spLocks noChangeArrowheads="1"/>
                          </wps:cNvSpPr>
                          <wps:spPr bwMode="auto">
                            <a:xfrm>
                              <a:off x="3575" y="340"/>
                              <a:ext cx="2075" cy="6"/>
                            </a:xfrm>
                            <a:prstGeom prst="rect">
                              <a:avLst/>
                            </a:prstGeom>
                            <a:solidFill>
                              <a:srgbClr val="9A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1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575" y="340"/>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Rectangle 186"/>
                          <wps:cNvSpPr>
                            <a:spLocks noChangeArrowheads="1"/>
                          </wps:cNvSpPr>
                          <wps:spPr bwMode="auto">
                            <a:xfrm>
                              <a:off x="3575" y="340"/>
                              <a:ext cx="2075" cy="6"/>
                            </a:xfrm>
                            <a:prstGeom prst="rect">
                              <a:avLst/>
                            </a:prstGeom>
                            <a:solidFill>
                              <a:srgbClr val="9A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87"/>
                          <wps:cNvSpPr>
                            <a:spLocks noChangeArrowheads="1"/>
                          </wps:cNvSpPr>
                          <wps:spPr bwMode="auto">
                            <a:xfrm>
                              <a:off x="3575" y="346"/>
                              <a:ext cx="2075" cy="10"/>
                            </a:xfrm>
                            <a:prstGeom prst="rect">
                              <a:avLst/>
                            </a:prstGeom>
                            <a:solidFill>
                              <a:srgbClr val="98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1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575" y="346"/>
                              <a:ext cx="207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Rectangle 189"/>
                          <wps:cNvSpPr>
                            <a:spLocks noChangeArrowheads="1"/>
                          </wps:cNvSpPr>
                          <wps:spPr bwMode="auto">
                            <a:xfrm>
                              <a:off x="3575" y="346"/>
                              <a:ext cx="2075" cy="10"/>
                            </a:xfrm>
                            <a:prstGeom prst="rect">
                              <a:avLst/>
                            </a:prstGeom>
                            <a:solidFill>
                              <a:srgbClr val="98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90"/>
                          <wps:cNvSpPr>
                            <a:spLocks noChangeArrowheads="1"/>
                          </wps:cNvSpPr>
                          <wps:spPr bwMode="auto">
                            <a:xfrm>
                              <a:off x="3575" y="356"/>
                              <a:ext cx="2075" cy="8"/>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1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575" y="356"/>
                              <a:ext cx="2075"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Rectangle 192"/>
                          <wps:cNvSpPr>
                            <a:spLocks noChangeArrowheads="1"/>
                          </wps:cNvSpPr>
                          <wps:spPr bwMode="auto">
                            <a:xfrm>
                              <a:off x="3575" y="356"/>
                              <a:ext cx="2075" cy="8"/>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93"/>
                          <wps:cNvSpPr>
                            <a:spLocks noChangeArrowheads="1"/>
                          </wps:cNvSpPr>
                          <wps:spPr bwMode="auto">
                            <a:xfrm>
                              <a:off x="3575" y="364"/>
                              <a:ext cx="2075" cy="8"/>
                            </a:xfrm>
                            <a:prstGeom prst="rect">
                              <a:avLst/>
                            </a:prstGeom>
                            <a:solidFill>
                              <a:srgbClr val="97B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1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575" y="364"/>
                              <a:ext cx="2075"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95"/>
                          <wps:cNvSpPr>
                            <a:spLocks noChangeArrowheads="1"/>
                          </wps:cNvSpPr>
                          <wps:spPr bwMode="auto">
                            <a:xfrm>
                              <a:off x="3575" y="364"/>
                              <a:ext cx="2075" cy="8"/>
                            </a:xfrm>
                            <a:prstGeom prst="rect">
                              <a:avLst/>
                            </a:prstGeom>
                            <a:solidFill>
                              <a:srgbClr val="97B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96"/>
                          <wps:cNvSpPr>
                            <a:spLocks noChangeArrowheads="1"/>
                          </wps:cNvSpPr>
                          <wps:spPr bwMode="auto">
                            <a:xfrm>
                              <a:off x="3575" y="372"/>
                              <a:ext cx="2075" cy="4"/>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1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575" y="372"/>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Rectangle 198"/>
                          <wps:cNvSpPr>
                            <a:spLocks noChangeArrowheads="1"/>
                          </wps:cNvSpPr>
                          <wps:spPr bwMode="auto">
                            <a:xfrm>
                              <a:off x="3575" y="372"/>
                              <a:ext cx="2075" cy="4"/>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99"/>
                          <wps:cNvSpPr>
                            <a:spLocks noChangeArrowheads="1"/>
                          </wps:cNvSpPr>
                          <wps:spPr bwMode="auto">
                            <a:xfrm>
                              <a:off x="3575" y="376"/>
                              <a:ext cx="2075" cy="6"/>
                            </a:xfrm>
                            <a:prstGeom prst="rect">
                              <a:avLst/>
                            </a:prstGeom>
                            <a:solidFill>
                              <a:srgbClr val="96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2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575" y="376"/>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Rectangle 201"/>
                          <wps:cNvSpPr>
                            <a:spLocks noChangeArrowheads="1"/>
                          </wps:cNvSpPr>
                          <wps:spPr bwMode="auto">
                            <a:xfrm>
                              <a:off x="3575" y="376"/>
                              <a:ext cx="2075" cy="6"/>
                            </a:xfrm>
                            <a:prstGeom prst="rect">
                              <a:avLst/>
                            </a:prstGeom>
                            <a:solidFill>
                              <a:srgbClr val="96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02"/>
                          <wps:cNvSpPr>
                            <a:spLocks noChangeArrowheads="1"/>
                          </wps:cNvSpPr>
                          <wps:spPr bwMode="auto">
                            <a:xfrm>
                              <a:off x="3575" y="382"/>
                              <a:ext cx="2075" cy="6"/>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2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575" y="382"/>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204"/>
                          <wps:cNvSpPr>
                            <a:spLocks noChangeArrowheads="1"/>
                          </wps:cNvSpPr>
                          <wps:spPr bwMode="auto">
                            <a:xfrm>
                              <a:off x="3575" y="382"/>
                              <a:ext cx="2075" cy="6"/>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44" name="Group 406"/>
                        <wpg:cNvGrpSpPr>
                          <a:grpSpLocks/>
                        </wpg:cNvGrpSpPr>
                        <wpg:grpSpPr bwMode="auto">
                          <a:xfrm>
                            <a:off x="2270125" y="247650"/>
                            <a:ext cx="1317625" cy="139700"/>
                            <a:chOff x="3575" y="388"/>
                            <a:chExt cx="2075" cy="220"/>
                          </a:xfrm>
                        </wpg:grpSpPr>
                        <wps:wsp>
                          <wps:cNvPr id="245" name="Rectangle 206"/>
                          <wps:cNvSpPr>
                            <a:spLocks noChangeArrowheads="1"/>
                          </wps:cNvSpPr>
                          <wps:spPr bwMode="auto">
                            <a:xfrm>
                              <a:off x="3575" y="388"/>
                              <a:ext cx="2075" cy="6"/>
                            </a:xfrm>
                            <a:prstGeom prst="rect">
                              <a:avLst/>
                            </a:prstGeom>
                            <a:solidFill>
                              <a:srgbClr val="95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2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575" y="388"/>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Rectangle 208"/>
                          <wps:cNvSpPr>
                            <a:spLocks noChangeArrowheads="1"/>
                          </wps:cNvSpPr>
                          <wps:spPr bwMode="auto">
                            <a:xfrm>
                              <a:off x="3575" y="388"/>
                              <a:ext cx="2075" cy="6"/>
                            </a:xfrm>
                            <a:prstGeom prst="rect">
                              <a:avLst/>
                            </a:prstGeom>
                            <a:solidFill>
                              <a:srgbClr val="95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09"/>
                          <wps:cNvSpPr>
                            <a:spLocks noChangeArrowheads="1"/>
                          </wps:cNvSpPr>
                          <wps:spPr bwMode="auto">
                            <a:xfrm>
                              <a:off x="3575" y="394"/>
                              <a:ext cx="2075" cy="6"/>
                            </a:xfrm>
                            <a:prstGeom prst="rect">
                              <a:avLst/>
                            </a:prstGeom>
                            <a:solidFill>
                              <a:srgbClr val="95B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2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75" y="394"/>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211"/>
                          <wps:cNvSpPr>
                            <a:spLocks noChangeArrowheads="1"/>
                          </wps:cNvSpPr>
                          <wps:spPr bwMode="auto">
                            <a:xfrm>
                              <a:off x="3575" y="394"/>
                              <a:ext cx="2075" cy="6"/>
                            </a:xfrm>
                            <a:prstGeom prst="rect">
                              <a:avLst/>
                            </a:prstGeom>
                            <a:solidFill>
                              <a:srgbClr val="95B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12"/>
                          <wps:cNvSpPr>
                            <a:spLocks noChangeArrowheads="1"/>
                          </wps:cNvSpPr>
                          <wps:spPr bwMode="auto">
                            <a:xfrm>
                              <a:off x="3575" y="400"/>
                              <a:ext cx="2075" cy="4"/>
                            </a:xfrm>
                            <a:prstGeom prst="rect">
                              <a:avLst/>
                            </a:prstGeom>
                            <a:solidFill>
                              <a:srgbClr val="95B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2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75" y="400"/>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Rectangle 214"/>
                          <wps:cNvSpPr>
                            <a:spLocks noChangeArrowheads="1"/>
                          </wps:cNvSpPr>
                          <wps:spPr bwMode="auto">
                            <a:xfrm>
                              <a:off x="3575" y="400"/>
                              <a:ext cx="2075" cy="4"/>
                            </a:xfrm>
                            <a:prstGeom prst="rect">
                              <a:avLst/>
                            </a:prstGeom>
                            <a:solidFill>
                              <a:srgbClr val="95B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15"/>
                          <wps:cNvSpPr>
                            <a:spLocks noChangeArrowheads="1"/>
                          </wps:cNvSpPr>
                          <wps:spPr bwMode="auto">
                            <a:xfrm>
                              <a:off x="3575" y="404"/>
                              <a:ext cx="2075" cy="4"/>
                            </a:xfrm>
                            <a:prstGeom prst="rect">
                              <a:avLst/>
                            </a:prstGeom>
                            <a:solidFill>
                              <a:srgbClr val="93B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2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575" y="404"/>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Rectangle 217"/>
                          <wps:cNvSpPr>
                            <a:spLocks noChangeArrowheads="1"/>
                          </wps:cNvSpPr>
                          <wps:spPr bwMode="auto">
                            <a:xfrm>
                              <a:off x="3575" y="404"/>
                              <a:ext cx="2075" cy="4"/>
                            </a:xfrm>
                            <a:prstGeom prst="rect">
                              <a:avLst/>
                            </a:prstGeom>
                            <a:solidFill>
                              <a:srgbClr val="93B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18"/>
                          <wps:cNvSpPr>
                            <a:spLocks noChangeArrowheads="1"/>
                          </wps:cNvSpPr>
                          <wps:spPr bwMode="auto">
                            <a:xfrm>
                              <a:off x="3575" y="408"/>
                              <a:ext cx="2075" cy="6"/>
                            </a:xfrm>
                            <a:prstGeom prst="rect">
                              <a:avLst/>
                            </a:prstGeom>
                            <a:solidFill>
                              <a:srgbClr val="93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75" y="408"/>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Rectangle 220"/>
                          <wps:cNvSpPr>
                            <a:spLocks noChangeArrowheads="1"/>
                          </wps:cNvSpPr>
                          <wps:spPr bwMode="auto">
                            <a:xfrm>
                              <a:off x="3575" y="408"/>
                              <a:ext cx="2075" cy="6"/>
                            </a:xfrm>
                            <a:prstGeom prst="rect">
                              <a:avLst/>
                            </a:prstGeom>
                            <a:solidFill>
                              <a:srgbClr val="93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21"/>
                          <wps:cNvSpPr>
                            <a:spLocks noChangeArrowheads="1"/>
                          </wps:cNvSpPr>
                          <wps:spPr bwMode="auto">
                            <a:xfrm>
                              <a:off x="3575" y="414"/>
                              <a:ext cx="2075" cy="6"/>
                            </a:xfrm>
                            <a:prstGeom prst="rect">
                              <a:avLst/>
                            </a:prstGeom>
                            <a:solidFill>
                              <a:srgbClr val="92B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1" name="Picture 2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575" y="414"/>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Rectangle 223"/>
                          <wps:cNvSpPr>
                            <a:spLocks noChangeArrowheads="1"/>
                          </wps:cNvSpPr>
                          <wps:spPr bwMode="auto">
                            <a:xfrm>
                              <a:off x="3575" y="414"/>
                              <a:ext cx="2075" cy="6"/>
                            </a:xfrm>
                            <a:prstGeom prst="rect">
                              <a:avLst/>
                            </a:prstGeom>
                            <a:solidFill>
                              <a:srgbClr val="92B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24"/>
                          <wps:cNvSpPr>
                            <a:spLocks noChangeArrowheads="1"/>
                          </wps:cNvSpPr>
                          <wps:spPr bwMode="auto">
                            <a:xfrm>
                              <a:off x="3575" y="420"/>
                              <a:ext cx="2075" cy="2"/>
                            </a:xfrm>
                            <a:prstGeom prst="rect">
                              <a:avLst/>
                            </a:prstGeom>
                            <a:solidFill>
                              <a:srgbClr val="91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2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575" y="420"/>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Rectangle 226"/>
                          <wps:cNvSpPr>
                            <a:spLocks noChangeArrowheads="1"/>
                          </wps:cNvSpPr>
                          <wps:spPr bwMode="auto">
                            <a:xfrm>
                              <a:off x="3575" y="420"/>
                              <a:ext cx="2075" cy="2"/>
                            </a:xfrm>
                            <a:prstGeom prst="rect">
                              <a:avLst/>
                            </a:prstGeom>
                            <a:solidFill>
                              <a:srgbClr val="91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27"/>
                          <wps:cNvSpPr>
                            <a:spLocks noChangeArrowheads="1"/>
                          </wps:cNvSpPr>
                          <wps:spPr bwMode="auto">
                            <a:xfrm>
                              <a:off x="3575" y="422"/>
                              <a:ext cx="2075" cy="4"/>
                            </a:xfrm>
                            <a:prstGeom prst="rect">
                              <a:avLst/>
                            </a:prstGeom>
                            <a:solidFill>
                              <a:srgbClr val="91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2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575" y="422"/>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Rectangle 229"/>
                          <wps:cNvSpPr>
                            <a:spLocks noChangeArrowheads="1"/>
                          </wps:cNvSpPr>
                          <wps:spPr bwMode="auto">
                            <a:xfrm>
                              <a:off x="3575" y="422"/>
                              <a:ext cx="2075" cy="4"/>
                            </a:xfrm>
                            <a:prstGeom prst="rect">
                              <a:avLst/>
                            </a:prstGeom>
                            <a:solidFill>
                              <a:srgbClr val="91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30"/>
                          <wps:cNvSpPr>
                            <a:spLocks noChangeArrowheads="1"/>
                          </wps:cNvSpPr>
                          <wps:spPr bwMode="auto">
                            <a:xfrm>
                              <a:off x="3575" y="426"/>
                              <a:ext cx="2075" cy="5"/>
                            </a:xfrm>
                            <a:prstGeom prst="rect">
                              <a:avLst/>
                            </a:prstGeom>
                            <a:solidFill>
                              <a:srgbClr val="91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2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575" y="426"/>
                              <a:ext cx="207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Rectangle 232"/>
                          <wps:cNvSpPr>
                            <a:spLocks noChangeArrowheads="1"/>
                          </wps:cNvSpPr>
                          <wps:spPr bwMode="auto">
                            <a:xfrm>
                              <a:off x="3575" y="426"/>
                              <a:ext cx="2075" cy="5"/>
                            </a:xfrm>
                            <a:prstGeom prst="rect">
                              <a:avLst/>
                            </a:prstGeom>
                            <a:solidFill>
                              <a:srgbClr val="91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33"/>
                          <wps:cNvSpPr>
                            <a:spLocks noChangeArrowheads="1"/>
                          </wps:cNvSpPr>
                          <wps:spPr bwMode="auto">
                            <a:xfrm>
                              <a:off x="3575" y="431"/>
                              <a:ext cx="2075" cy="2"/>
                            </a:xfrm>
                            <a:prstGeom prst="rect">
                              <a:avLst/>
                            </a:prstGeom>
                            <a:solidFill>
                              <a:srgbClr val="90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575" y="431"/>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235"/>
                          <wps:cNvSpPr>
                            <a:spLocks noChangeArrowheads="1"/>
                          </wps:cNvSpPr>
                          <wps:spPr bwMode="auto">
                            <a:xfrm>
                              <a:off x="3575" y="431"/>
                              <a:ext cx="2075" cy="2"/>
                            </a:xfrm>
                            <a:prstGeom prst="rect">
                              <a:avLst/>
                            </a:prstGeom>
                            <a:solidFill>
                              <a:srgbClr val="90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36"/>
                          <wps:cNvSpPr>
                            <a:spLocks noChangeArrowheads="1"/>
                          </wps:cNvSpPr>
                          <wps:spPr bwMode="auto">
                            <a:xfrm>
                              <a:off x="3575" y="433"/>
                              <a:ext cx="2075" cy="2"/>
                            </a:xfrm>
                            <a:prstGeom prst="rect">
                              <a:avLst/>
                            </a:prstGeom>
                            <a:solidFill>
                              <a:srgbClr val="90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575" y="433"/>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Rectangle 238"/>
                          <wps:cNvSpPr>
                            <a:spLocks noChangeArrowheads="1"/>
                          </wps:cNvSpPr>
                          <wps:spPr bwMode="auto">
                            <a:xfrm>
                              <a:off x="3575" y="433"/>
                              <a:ext cx="2075" cy="2"/>
                            </a:xfrm>
                            <a:prstGeom prst="rect">
                              <a:avLst/>
                            </a:prstGeom>
                            <a:solidFill>
                              <a:srgbClr val="90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39"/>
                          <wps:cNvSpPr>
                            <a:spLocks noChangeArrowheads="1"/>
                          </wps:cNvSpPr>
                          <wps:spPr bwMode="auto">
                            <a:xfrm>
                              <a:off x="3575" y="435"/>
                              <a:ext cx="2075" cy="4"/>
                            </a:xfrm>
                            <a:prstGeom prst="rect">
                              <a:avLst/>
                            </a:prstGeom>
                            <a:solidFill>
                              <a:srgbClr val="8F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2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75" y="435"/>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Rectangle 241"/>
                          <wps:cNvSpPr>
                            <a:spLocks noChangeArrowheads="1"/>
                          </wps:cNvSpPr>
                          <wps:spPr bwMode="auto">
                            <a:xfrm>
                              <a:off x="3575" y="435"/>
                              <a:ext cx="2075" cy="4"/>
                            </a:xfrm>
                            <a:prstGeom prst="rect">
                              <a:avLst/>
                            </a:prstGeom>
                            <a:solidFill>
                              <a:srgbClr val="8F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42"/>
                          <wps:cNvSpPr>
                            <a:spLocks noChangeArrowheads="1"/>
                          </wps:cNvSpPr>
                          <wps:spPr bwMode="auto">
                            <a:xfrm>
                              <a:off x="3575" y="439"/>
                              <a:ext cx="2075"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2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575" y="439"/>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Rectangle 244"/>
                          <wps:cNvSpPr>
                            <a:spLocks noChangeArrowheads="1"/>
                          </wps:cNvSpPr>
                          <wps:spPr bwMode="auto">
                            <a:xfrm>
                              <a:off x="3575" y="439"/>
                              <a:ext cx="2075"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45"/>
                          <wps:cNvSpPr>
                            <a:spLocks noChangeArrowheads="1"/>
                          </wps:cNvSpPr>
                          <wps:spPr bwMode="auto">
                            <a:xfrm>
                              <a:off x="3575" y="441"/>
                              <a:ext cx="2075" cy="4"/>
                            </a:xfrm>
                            <a:prstGeom prst="rect">
                              <a:avLst/>
                            </a:prstGeom>
                            <a:solidFill>
                              <a:srgbClr val="8D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2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75" y="441"/>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Rectangle 247"/>
                          <wps:cNvSpPr>
                            <a:spLocks noChangeArrowheads="1"/>
                          </wps:cNvSpPr>
                          <wps:spPr bwMode="auto">
                            <a:xfrm>
                              <a:off x="3575" y="441"/>
                              <a:ext cx="2075" cy="4"/>
                            </a:xfrm>
                            <a:prstGeom prst="rect">
                              <a:avLst/>
                            </a:prstGeom>
                            <a:solidFill>
                              <a:srgbClr val="8D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48"/>
                          <wps:cNvSpPr>
                            <a:spLocks noChangeArrowheads="1"/>
                          </wps:cNvSpPr>
                          <wps:spPr bwMode="auto">
                            <a:xfrm>
                              <a:off x="3575" y="445"/>
                              <a:ext cx="2075" cy="2"/>
                            </a:xfrm>
                            <a:prstGeom prst="rect">
                              <a:avLst/>
                            </a:prstGeom>
                            <a:solidFill>
                              <a:srgbClr val="8D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2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575" y="445"/>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Rectangle 250"/>
                          <wps:cNvSpPr>
                            <a:spLocks noChangeArrowheads="1"/>
                          </wps:cNvSpPr>
                          <wps:spPr bwMode="auto">
                            <a:xfrm>
                              <a:off x="3575" y="445"/>
                              <a:ext cx="2075" cy="2"/>
                            </a:xfrm>
                            <a:prstGeom prst="rect">
                              <a:avLst/>
                            </a:prstGeom>
                            <a:solidFill>
                              <a:srgbClr val="8D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51"/>
                          <wps:cNvSpPr>
                            <a:spLocks noChangeArrowheads="1"/>
                          </wps:cNvSpPr>
                          <wps:spPr bwMode="auto">
                            <a:xfrm>
                              <a:off x="3575" y="447"/>
                              <a:ext cx="2075"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2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575" y="447"/>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Rectangle 253"/>
                          <wps:cNvSpPr>
                            <a:spLocks noChangeArrowheads="1"/>
                          </wps:cNvSpPr>
                          <wps:spPr bwMode="auto">
                            <a:xfrm>
                              <a:off x="3575" y="447"/>
                              <a:ext cx="2075"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54"/>
                          <wps:cNvSpPr>
                            <a:spLocks noChangeArrowheads="1"/>
                          </wps:cNvSpPr>
                          <wps:spPr bwMode="auto">
                            <a:xfrm>
                              <a:off x="3575" y="449"/>
                              <a:ext cx="2075" cy="4"/>
                            </a:xfrm>
                            <a:prstGeom prst="rect">
                              <a:avLst/>
                            </a:prstGeom>
                            <a:solidFill>
                              <a:srgbClr val="8B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2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575" y="449"/>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Rectangle 256"/>
                          <wps:cNvSpPr>
                            <a:spLocks noChangeArrowheads="1"/>
                          </wps:cNvSpPr>
                          <wps:spPr bwMode="auto">
                            <a:xfrm>
                              <a:off x="3575" y="449"/>
                              <a:ext cx="2075" cy="4"/>
                            </a:xfrm>
                            <a:prstGeom prst="rect">
                              <a:avLst/>
                            </a:prstGeom>
                            <a:solidFill>
                              <a:srgbClr val="8B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57"/>
                          <wps:cNvSpPr>
                            <a:spLocks noChangeArrowheads="1"/>
                          </wps:cNvSpPr>
                          <wps:spPr bwMode="auto">
                            <a:xfrm>
                              <a:off x="3575" y="453"/>
                              <a:ext cx="2075" cy="4"/>
                            </a:xfrm>
                            <a:prstGeom prst="rect">
                              <a:avLst/>
                            </a:prstGeom>
                            <a:solidFill>
                              <a:srgbClr val="8AB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7" name="Picture 2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575" y="453"/>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Rectangle 259"/>
                          <wps:cNvSpPr>
                            <a:spLocks noChangeArrowheads="1"/>
                          </wps:cNvSpPr>
                          <wps:spPr bwMode="auto">
                            <a:xfrm>
                              <a:off x="3575" y="453"/>
                              <a:ext cx="2075" cy="4"/>
                            </a:xfrm>
                            <a:prstGeom prst="rect">
                              <a:avLst/>
                            </a:prstGeom>
                            <a:solidFill>
                              <a:srgbClr val="8AB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60"/>
                          <wps:cNvSpPr>
                            <a:spLocks noChangeArrowheads="1"/>
                          </wps:cNvSpPr>
                          <wps:spPr bwMode="auto">
                            <a:xfrm>
                              <a:off x="3575" y="457"/>
                              <a:ext cx="2075" cy="4"/>
                            </a:xfrm>
                            <a:prstGeom prst="rect">
                              <a:avLst/>
                            </a:prstGeom>
                            <a:solidFill>
                              <a:srgbClr val="8AB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2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75" y="457"/>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Rectangle 262"/>
                          <wps:cNvSpPr>
                            <a:spLocks noChangeArrowheads="1"/>
                          </wps:cNvSpPr>
                          <wps:spPr bwMode="auto">
                            <a:xfrm>
                              <a:off x="3575" y="457"/>
                              <a:ext cx="2075" cy="4"/>
                            </a:xfrm>
                            <a:prstGeom prst="rect">
                              <a:avLst/>
                            </a:prstGeom>
                            <a:solidFill>
                              <a:srgbClr val="8AB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63"/>
                          <wps:cNvSpPr>
                            <a:spLocks noChangeArrowheads="1"/>
                          </wps:cNvSpPr>
                          <wps:spPr bwMode="auto">
                            <a:xfrm>
                              <a:off x="3575" y="461"/>
                              <a:ext cx="2075" cy="2"/>
                            </a:xfrm>
                            <a:prstGeom prst="rect">
                              <a:avLst/>
                            </a:prstGeom>
                            <a:solidFill>
                              <a:srgbClr val="89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2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575" y="461"/>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Rectangle 265"/>
                          <wps:cNvSpPr>
                            <a:spLocks noChangeArrowheads="1"/>
                          </wps:cNvSpPr>
                          <wps:spPr bwMode="auto">
                            <a:xfrm>
                              <a:off x="3575" y="461"/>
                              <a:ext cx="2075" cy="2"/>
                            </a:xfrm>
                            <a:prstGeom prst="rect">
                              <a:avLst/>
                            </a:prstGeom>
                            <a:solidFill>
                              <a:srgbClr val="89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66"/>
                          <wps:cNvSpPr>
                            <a:spLocks noChangeArrowheads="1"/>
                          </wps:cNvSpPr>
                          <wps:spPr bwMode="auto">
                            <a:xfrm>
                              <a:off x="3575" y="463"/>
                              <a:ext cx="2075" cy="4"/>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2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75" y="463"/>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Rectangle 268"/>
                          <wps:cNvSpPr>
                            <a:spLocks noChangeArrowheads="1"/>
                          </wps:cNvSpPr>
                          <wps:spPr bwMode="auto">
                            <a:xfrm>
                              <a:off x="3575" y="463"/>
                              <a:ext cx="2075" cy="4"/>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69"/>
                          <wps:cNvSpPr>
                            <a:spLocks noChangeArrowheads="1"/>
                          </wps:cNvSpPr>
                          <wps:spPr bwMode="auto">
                            <a:xfrm>
                              <a:off x="3575" y="467"/>
                              <a:ext cx="2075" cy="2"/>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2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575" y="467"/>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Rectangle 271"/>
                          <wps:cNvSpPr>
                            <a:spLocks noChangeArrowheads="1"/>
                          </wps:cNvSpPr>
                          <wps:spPr bwMode="auto">
                            <a:xfrm>
                              <a:off x="3575" y="467"/>
                              <a:ext cx="2075" cy="2"/>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72"/>
                          <wps:cNvSpPr>
                            <a:spLocks noChangeArrowheads="1"/>
                          </wps:cNvSpPr>
                          <wps:spPr bwMode="auto">
                            <a:xfrm>
                              <a:off x="3575" y="469"/>
                              <a:ext cx="2075" cy="4"/>
                            </a:xfrm>
                            <a:prstGeom prst="rect">
                              <a:avLst/>
                            </a:prstGeom>
                            <a:solidFill>
                              <a:srgbClr val="86B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2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575" y="469"/>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Rectangle 274"/>
                          <wps:cNvSpPr>
                            <a:spLocks noChangeArrowheads="1"/>
                          </wps:cNvSpPr>
                          <wps:spPr bwMode="auto">
                            <a:xfrm>
                              <a:off x="3575" y="469"/>
                              <a:ext cx="2075" cy="4"/>
                            </a:xfrm>
                            <a:prstGeom prst="rect">
                              <a:avLst/>
                            </a:prstGeom>
                            <a:solidFill>
                              <a:srgbClr val="86B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75"/>
                          <wps:cNvSpPr>
                            <a:spLocks noChangeArrowheads="1"/>
                          </wps:cNvSpPr>
                          <wps:spPr bwMode="auto">
                            <a:xfrm>
                              <a:off x="3575" y="473"/>
                              <a:ext cx="2075" cy="2"/>
                            </a:xfrm>
                            <a:prstGeom prst="rect">
                              <a:avLst/>
                            </a:prstGeom>
                            <a:solidFill>
                              <a:srgbClr val="85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2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575" y="473"/>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Rectangle 277"/>
                          <wps:cNvSpPr>
                            <a:spLocks noChangeArrowheads="1"/>
                          </wps:cNvSpPr>
                          <wps:spPr bwMode="auto">
                            <a:xfrm>
                              <a:off x="3575" y="473"/>
                              <a:ext cx="2075" cy="2"/>
                            </a:xfrm>
                            <a:prstGeom prst="rect">
                              <a:avLst/>
                            </a:prstGeom>
                            <a:solidFill>
                              <a:srgbClr val="85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78"/>
                          <wps:cNvSpPr>
                            <a:spLocks noChangeArrowheads="1"/>
                          </wps:cNvSpPr>
                          <wps:spPr bwMode="auto">
                            <a:xfrm>
                              <a:off x="3575" y="475"/>
                              <a:ext cx="2075" cy="4"/>
                            </a:xfrm>
                            <a:prstGeom prst="rect">
                              <a:avLst/>
                            </a:prstGeom>
                            <a:solidFill>
                              <a:srgbClr val="84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2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575" y="475"/>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Rectangle 280"/>
                          <wps:cNvSpPr>
                            <a:spLocks noChangeArrowheads="1"/>
                          </wps:cNvSpPr>
                          <wps:spPr bwMode="auto">
                            <a:xfrm>
                              <a:off x="3575" y="475"/>
                              <a:ext cx="2075" cy="4"/>
                            </a:xfrm>
                            <a:prstGeom prst="rect">
                              <a:avLst/>
                            </a:prstGeom>
                            <a:solidFill>
                              <a:srgbClr val="84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281"/>
                          <wps:cNvSpPr>
                            <a:spLocks noChangeArrowheads="1"/>
                          </wps:cNvSpPr>
                          <wps:spPr bwMode="auto">
                            <a:xfrm>
                              <a:off x="3575" y="479"/>
                              <a:ext cx="2075" cy="4"/>
                            </a:xfrm>
                            <a:prstGeom prst="rect">
                              <a:avLst/>
                            </a:prstGeom>
                            <a:solidFill>
                              <a:srgbClr val="83B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1" name="Picture 2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575" y="479"/>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Rectangle 283"/>
                          <wps:cNvSpPr>
                            <a:spLocks noChangeArrowheads="1"/>
                          </wps:cNvSpPr>
                          <wps:spPr bwMode="auto">
                            <a:xfrm>
                              <a:off x="3575" y="479"/>
                              <a:ext cx="2075" cy="4"/>
                            </a:xfrm>
                            <a:prstGeom prst="rect">
                              <a:avLst/>
                            </a:prstGeom>
                            <a:solidFill>
                              <a:srgbClr val="83B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84"/>
                          <wps:cNvSpPr>
                            <a:spLocks noChangeArrowheads="1"/>
                          </wps:cNvSpPr>
                          <wps:spPr bwMode="auto">
                            <a:xfrm>
                              <a:off x="3575" y="483"/>
                              <a:ext cx="2075" cy="2"/>
                            </a:xfrm>
                            <a:prstGeom prst="rect">
                              <a:avLst/>
                            </a:prstGeom>
                            <a:solidFill>
                              <a:srgbClr val="82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2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575" y="483"/>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Rectangle 286"/>
                          <wps:cNvSpPr>
                            <a:spLocks noChangeArrowheads="1"/>
                          </wps:cNvSpPr>
                          <wps:spPr bwMode="auto">
                            <a:xfrm>
                              <a:off x="3575" y="483"/>
                              <a:ext cx="2075" cy="2"/>
                            </a:xfrm>
                            <a:prstGeom prst="rect">
                              <a:avLst/>
                            </a:prstGeom>
                            <a:solidFill>
                              <a:srgbClr val="82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87"/>
                          <wps:cNvSpPr>
                            <a:spLocks noChangeArrowheads="1"/>
                          </wps:cNvSpPr>
                          <wps:spPr bwMode="auto">
                            <a:xfrm>
                              <a:off x="3575" y="485"/>
                              <a:ext cx="2075" cy="2"/>
                            </a:xfrm>
                            <a:prstGeom prst="rect">
                              <a:avLst/>
                            </a:prstGeom>
                            <a:solidFill>
                              <a:srgbClr val="82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2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575" y="485"/>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Rectangle 289"/>
                          <wps:cNvSpPr>
                            <a:spLocks noChangeArrowheads="1"/>
                          </wps:cNvSpPr>
                          <wps:spPr bwMode="auto">
                            <a:xfrm>
                              <a:off x="3575" y="485"/>
                              <a:ext cx="2075" cy="2"/>
                            </a:xfrm>
                            <a:prstGeom prst="rect">
                              <a:avLst/>
                            </a:prstGeom>
                            <a:solidFill>
                              <a:srgbClr val="82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290"/>
                          <wps:cNvSpPr>
                            <a:spLocks noChangeArrowheads="1"/>
                          </wps:cNvSpPr>
                          <wps:spPr bwMode="auto">
                            <a:xfrm>
                              <a:off x="3575" y="487"/>
                              <a:ext cx="2075" cy="2"/>
                            </a:xfrm>
                            <a:prstGeom prst="rect">
                              <a:avLst/>
                            </a:prstGeom>
                            <a:solidFill>
                              <a:srgbClr val="80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2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575" y="487"/>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Rectangle 292"/>
                          <wps:cNvSpPr>
                            <a:spLocks noChangeArrowheads="1"/>
                          </wps:cNvSpPr>
                          <wps:spPr bwMode="auto">
                            <a:xfrm>
                              <a:off x="3575" y="487"/>
                              <a:ext cx="2075" cy="2"/>
                            </a:xfrm>
                            <a:prstGeom prst="rect">
                              <a:avLst/>
                            </a:prstGeom>
                            <a:solidFill>
                              <a:srgbClr val="80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293"/>
                          <wps:cNvSpPr>
                            <a:spLocks noChangeArrowheads="1"/>
                          </wps:cNvSpPr>
                          <wps:spPr bwMode="auto">
                            <a:xfrm>
                              <a:off x="3575" y="489"/>
                              <a:ext cx="2075" cy="4"/>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2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575" y="489"/>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Rectangle 295"/>
                          <wps:cNvSpPr>
                            <a:spLocks noChangeArrowheads="1"/>
                          </wps:cNvSpPr>
                          <wps:spPr bwMode="auto">
                            <a:xfrm>
                              <a:off x="3575" y="489"/>
                              <a:ext cx="2075" cy="4"/>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96"/>
                          <wps:cNvSpPr>
                            <a:spLocks noChangeArrowheads="1"/>
                          </wps:cNvSpPr>
                          <wps:spPr bwMode="auto">
                            <a:xfrm>
                              <a:off x="3575" y="493"/>
                              <a:ext cx="2075" cy="2"/>
                            </a:xfrm>
                            <a:prstGeom prst="rect">
                              <a:avLst/>
                            </a:prstGeom>
                            <a:solidFill>
                              <a:srgbClr val="7E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2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575" y="493"/>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Rectangle 298"/>
                          <wps:cNvSpPr>
                            <a:spLocks noChangeArrowheads="1"/>
                          </wps:cNvSpPr>
                          <wps:spPr bwMode="auto">
                            <a:xfrm>
                              <a:off x="3575" y="493"/>
                              <a:ext cx="2075" cy="2"/>
                            </a:xfrm>
                            <a:prstGeom prst="rect">
                              <a:avLst/>
                            </a:prstGeom>
                            <a:solidFill>
                              <a:srgbClr val="7E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99"/>
                          <wps:cNvSpPr>
                            <a:spLocks noChangeArrowheads="1"/>
                          </wps:cNvSpPr>
                          <wps:spPr bwMode="auto">
                            <a:xfrm>
                              <a:off x="3575" y="495"/>
                              <a:ext cx="2075" cy="4"/>
                            </a:xfrm>
                            <a:prstGeom prst="rect">
                              <a:avLst/>
                            </a:prstGeom>
                            <a:solidFill>
                              <a:srgbClr val="7D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3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575" y="495"/>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Rectangle 301"/>
                          <wps:cNvSpPr>
                            <a:spLocks noChangeArrowheads="1"/>
                          </wps:cNvSpPr>
                          <wps:spPr bwMode="auto">
                            <a:xfrm>
                              <a:off x="3575" y="495"/>
                              <a:ext cx="2075" cy="4"/>
                            </a:xfrm>
                            <a:prstGeom prst="rect">
                              <a:avLst/>
                            </a:prstGeom>
                            <a:solidFill>
                              <a:srgbClr val="7D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02"/>
                          <wps:cNvSpPr>
                            <a:spLocks noChangeArrowheads="1"/>
                          </wps:cNvSpPr>
                          <wps:spPr bwMode="auto">
                            <a:xfrm>
                              <a:off x="3575" y="499"/>
                              <a:ext cx="2075" cy="4"/>
                            </a:xfrm>
                            <a:prstGeom prst="rect">
                              <a:avLst/>
                            </a:prstGeom>
                            <a:solidFill>
                              <a:srgbClr val="7CA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3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575" y="499"/>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Rectangle 304"/>
                          <wps:cNvSpPr>
                            <a:spLocks noChangeArrowheads="1"/>
                          </wps:cNvSpPr>
                          <wps:spPr bwMode="auto">
                            <a:xfrm>
                              <a:off x="3575" y="499"/>
                              <a:ext cx="2075" cy="4"/>
                            </a:xfrm>
                            <a:prstGeom prst="rect">
                              <a:avLst/>
                            </a:prstGeom>
                            <a:solidFill>
                              <a:srgbClr val="7CA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05"/>
                          <wps:cNvSpPr>
                            <a:spLocks noChangeArrowheads="1"/>
                          </wps:cNvSpPr>
                          <wps:spPr bwMode="auto">
                            <a:xfrm>
                              <a:off x="3575" y="503"/>
                              <a:ext cx="2075" cy="2"/>
                            </a:xfrm>
                            <a:prstGeom prst="rect">
                              <a:avLst/>
                            </a:prstGeom>
                            <a:solidFill>
                              <a:srgbClr val="7BA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3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575" y="503"/>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Rectangle 307"/>
                          <wps:cNvSpPr>
                            <a:spLocks noChangeArrowheads="1"/>
                          </wps:cNvSpPr>
                          <wps:spPr bwMode="auto">
                            <a:xfrm>
                              <a:off x="3575" y="503"/>
                              <a:ext cx="2075" cy="2"/>
                            </a:xfrm>
                            <a:prstGeom prst="rect">
                              <a:avLst/>
                            </a:prstGeom>
                            <a:solidFill>
                              <a:srgbClr val="7BA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08"/>
                          <wps:cNvSpPr>
                            <a:spLocks noChangeArrowheads="1"/>
                          </wps:cNvSpPr>
                          <wps:spPr bwMode="auto">
                            <a:xfrm>
                              <a:off x="3575" y="505"/>
                              <a:ext cx="2075" cy="2"/>
                            </a:xfrm>
                            <a:prstGeom prst="rect">
                              <a:avLst/>
                            </a:prstGeom>
                            <a:solidFill>
                              <a:srgbClr val="7AA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3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575" y="505"/>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Rectangle 310"/>
                          <wps:cNvSpPr>
                            <a:spLocks noChangeArrowheads="1"/>
                          </wps:cNvSpPr>
                          <wps:spPr bwMode="auto">
                            <a:xfrm>
                              <a:off x="3575" y="505"/>
                              <a:ext cx="2075" cy="2"/>
                            </a:xfrm>
                            <a:prstGeom prst="rect">
                              <a:avLst/>
                            </a:prstGeom>
                            <a:solidFill>
                              <a:srgbClr val="7AA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11"/>
                          <wps:cNvSpPr>
                            <a:spLocks noChangeArrowheads="1"/>
                          </wps:cNvSpPr>
                          <wps:spPr bwMode="auto">
                            <a:xfrm>
                              <a:off x="3575" y="507"/>
                              <a:ext cx="2075" cy="2"/>
                            </a:xfrm>
                            <a:prstGeom prst="rect">
                              <a:avLst/>
                            </a:prstGeom>
                            <a:solidFill>
                              <a:srgbClr val="78A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1" name="Picture 3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575" y="507"/>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Rectangle 313"/>
                          <wps:cNvSpPr>
                            <a:spLocks noChangeArrowheads="1"/>
                          </wps:cNvSpPr>
                          <wps:spPr bwMode="auto">
                            <a:xfrm>
                              <a:off x="3575" y="507"/>
                              <a:ext cx="2075" cy="2"/>
                            </a:xfrm>
                            <a:prstGeom prst="rect">
                              <a:avLst/>
                            </a:prstGeom>
                            <a:solidFill>
                              <a:srgbClr val="78A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14"/>
                          <wps:cNvSpPr>
                            <a:spLocks noChangeArrowheads="1"/>
                          </wps:cNvSpPr>
                          <wps:spPr bwMode="auto">
                            <a:xfrm>
                              <a:off x="3575" y="509"/>
                              <a:ext cx="2075" cy="4"/>
                            </a:xfrm>
                            <a:prstGeom prst="rect">
                              <a:avLst/>
                            </a:prstGeom>
                            <a:solidFill>
                              <a:srgbClr val="78A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3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575" y="509"/>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Rectangle 316"/>
                          <wps:cNvSpPr>
                            <a:spLocks noChangeArrowheads="1"/>
                          </wps:cNvSpPr>
                          <wps:spPr bwMode="auto">
                            <a:xfrm>
                              <a:off x="3575" y="509"/>
                              <a:ext cx="2075" cy="4"/>
                            </a:xfrm>
                            <a:prstGeom prst="rect">
                              <a:avLst/>
                            </a:prstGeom>
                            <a:solidFill>
                              <a:srgbClr val="78A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17"/>
                          <wps:cNvSpPr>
                            <a:spLocks noChangeArrowheads="1"/>
                          </wps:cNvSpPr>
                          <wps:spPr bwMode="auto">
                            <a:xfrm>
                              <a:off x="3575" y="513"/>
                              <a:ext cx="2075" cy="2"/>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3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575" y="513"/>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Rectangle 319"/>
                          <wps:cNvSpPr>
                            <a:spLocks noChangeArrowheads="1"/>
                          </wps:cNvSpPr>
                          <wps:spPr bwMode="auto">
                            <a:xfrm>
                              <a:off x="3575" y="513"/>
                              <a:ext cx="2075" cy="2"/>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20"/>
                          <wps:cNvSpPr>
                            <a:spLocks noChangeArrowheads="1"/>
                          </wps:cNvSpPr>
                          <wps:spPr bwMode="auto">
                            <a:xfrm>
                              <a:off x="3575" y="515"/>
                              <a:ext cx="2075" cy="6"/>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0" name="Picture 3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575" y="515"/>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Rectangle 322"/>
                          <wps:cNvSpPr>
                            <a:spLocks noChangeArrowheads="1"/>
                          </wps:cNvSpPr>
                          <wps:spPr bwMode="auto">
                            <a:xfrm>
                              <a:off x="3575" y="515"/>
                              <a:ext cx="2075" cy="6"/>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23"/>
                          <wps:cNvSpPr>
                            <a:spLocks noChangeArrowheads="1"/>
                          </wps:cNvSpPr>
                          <wps:spPr bwMode="auto">
                            <a:xfrm>
                              <a:off x="3575" y="521"/>
                              <a:ext cx="2075" cy="4"/>
                            </a:xfrm>
                            <a:prstGeom prst="rect">
                              <a:avLst/>
                            </a:prstGeom>
                            <a:solidFill>
                              <a:srgbClr val="73A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3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575" y="521"/>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Rectangle 325"/>
                          <wps:cNvSpPr>
                            <a:spLocks noChangeArrowheads="1"/>
                          </wps:cNvSpPr>
                          <wps:spPr bwMode="auto">
                            <a:xfrm>
                              <a:off x="3575" y="521"/>
                              <a:ext cx="2075" cy="4"/>
                            </a:xfrm>
                            <a:prstGeom prst="rect">
                              <a:avLst/>
                            </a:prstGeom>
                            <a:solidFill>
                              <a:srgbClr val="73A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26"/>
                          <wps:cNvSpPr>
                            <a:spLocks noChangeArrowheads="1"/>
                          </wps:cNvSpPr>
                          <wps:spPr bwMode="auto">
                            <a:xfrm>
                              <a:off x="3575" y="525"/>
                              <a:ext cx="2075" cy="3"/>
                            </a:xfrm>
                            <a:prstGeom prst="rect">
                              <a:avLst/>
                            </a:prstGeom>
                            <a:solidFill>
                              <a:srgbClr val="70A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6" name="Picture 3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575" y="525"/>
                              <a:ext cx="2075"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Rectangle 328"/>
                          <wps:cNvSpPr>
                            <a:spLocks noChangeArrowheads="1"/>
                          </wps:cNvSpPr>
                          <wps:spPr bwMode="auto">
                            <a:xfrm>
                              <a:off x="3575" y="525"/>
                              <a:ext cx="2075" cy="3"/>
                            </a:xfrm>
                            <a:prstGeom prst="rect">
                              <a:avLst/>
                            </a:prstGeom>
                            <a:solidFill>
                              <a:srgbClr val="70A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29"/>
                          <wps:cNvSpPr>
                            <a:spLocks noChangeArrowheads="1"/>
                          </wps:cNvSpPr>
                          <wps:spPr bwMode="auto">
                            <a:xfrm>
                              <a:off x="3575" y="528"/>
                              <a:ext cx="2075" cy="4"/>
                            </a:xfrm>
                            <a:prstGeom prst="rect">
                              <a:avLst/>
                            </a:prstGeom>
                            <a:solidFill>
                              <a:srgbClr val="6FA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3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575" y="528"/>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Rectangle 331"/>
                          <wps:cNvSpPr>
                            <a:spLocks noChangeArrowheads="1"/>
                          </wps:cNvSpPr>
                          <wps:spPr bwMode="auto">
                            <a:xfrm>
                              <a:off x="3575" y="528"/>
                              <a:ext cx="2075" cy="4"/>
                            </a:xfrm>
                            <a:prstGeom prst="rect">
                              <a:avLst/>
                            </a:prstGeom>
                            <a:solidFill>
                              <a:srgbClr val="6FA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32"/>
                          <wps:cNvSpPr>
                            <a:spLocks noChangeArrowheads="1"/>
                          </wps:cNvSpPr>
                          <wps:spPr bwMode="auto">
                            <a:xfrm>
                              <a:off x="3575" y="532"/>
                              <a:ext cx="2075" cy="4"/>
                            </a:xfrm>
                            <a:prstGeom prst="rect">
                              <a:avLst/>
                            </a:prstGeom>
                            <a:solidFill>
                              <a:srgbClr val="6D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3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575" y="532"/>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334"/>
                          <wps:cNvSpPr>
                            <a:spLocks noChangeArrowheads="1"/>
                          </wps:cNvSpPr>
                          <wps:spPr bwMode="auto">
                            <a:xfrm>
                              <a:off x="3575" y="532"/>
                              <a:ext cx="2075" cy="4"/>
                            </a:xfrm>
                            <a:prstGeom prst="rect">
                              <a:avLst/>
                            </a:prstGeom>
                            <a:solidFill>
                              <a:srgbClr val="6D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35"/>
                          <wps:cNvSpPr>
                            <a:spLocks noChangeArrowheads="1"/>
                          </wps:cNvSpPr>
                          <wps:spPr bwMode="auto">
                            <a:xfrm>
                              <a:off x="3575" y="536"/>
                              <a:ext cx="2075" cy="4"/>
                            </a:xfrm>
                            <a:prstGeom prst="rect">
                              <a:avLst/>
                            </a:prstGeom>
                            <a:solidFill>
                              <a:srgbClr val="6C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3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575" y="536"/>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Rectangle 337"/>
                          <wps:cNvSpPr>
                            <a:spLocks noChangeArrowheads="1"/>
                          </wps:cNvSpPr>
                          <wps:spPr bwMode="auto">
                            <a:xfrm>
                              <a:off x="3575" y="536"/>
                              <a:ext cx="2075" cy="4"/>
                            </a:xfrm>
                            <a:prstGeom prst="rect">
                              <a:avLst/>
                            </a:prstGeom>
                            <a:solidFill>
                              <a:srgbClr val="6C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38"/>
                          <wps:cNvSpPr>
                            <a:spLocks noChangeArrowheads="1"/>
                          </wps:cNvSpPr>
                          <wps:spPr bwMode="auto">
                            <a:xfrm>
                              <a:off x="3575" y="540"/>
                              <a:ext cx="2075" cy="4"/>
                            </a:xfrm>
                            <a:prstGeom prst="rect">
                              <a:avLst/>
                            </a:prstGeom>
                            <a:solidFill>
                              <a:srgbClr val="6AA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3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575" y="540"/>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Rectangle 340"/>
                          <wps:cNvSpPr>
                            <a:spLocks noChangeArrowheads="1"/>
                          </wps:cNvSpPr>
                          <wps:spPr bwMode="auto">
                            <a:xfrm>
                              <a:off x="3575" y="540"/>
                              <a:ext cx="2075" cy="4"/>
                            </a:xfrm>
                            <a:prstGeom prst="rect">
                              <a:avLst/>
                            </a:prstGeom>
                            <a:solidFill>
                              <a:srgbClr val="6AA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41"/>
                          <wps:cNvSpPr>
                            <a:spLocks noChangeArrowheads="1"/>
                          </wps:cNvSpPr>
                          <wps:spPr bwMode="auto">
                            <a:xfrm>
                              <a:off x="3575" y="544"/>
                              <a:ext cx="2075" cy="4"/>
                            </a:xfrm>
                            <a:prstGeom prst="rect">
                              <a:avLst/>
                            </a:prstGeom>
                            <a:solidFill>
                              <a:srgbClr val="68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1" name="Picture 3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575" y="544"/>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Rectangle 343"/>
                          <wps:cNvSpPr>
                            <a:spLocks noChangeArrowheads="1"/>
                          </wps:cNvSpPr>
                          <wps:spPr bwMode="auto">
                            <a:xfrm>
                              <a:off x="3575" y="544"/>
                              <a:ext cx="2075" cy="4"/>
                            </a:xfrm>
                            <a:prstGeom prst="rect">
                              <a:avLst/>
                            </a:prstGeom>
                            <a:solidFill>
                              <a:srgbClr val="68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44"/>
                          <wps:cNvSpPr>
                            <a:spLocks noChangeArrowheads="1"/>
                          </wps:cNvSpPr>
                          <wps:spPr bwMode="auto">
                            <a:xfrm>
                              <a:off x="3575" y="548"/>
                              <a:ext cx="2075" cy="4"/>
                            </a:xfrm>
                            <a:prstGeom prst="rect">
                              <a:avLst/>
                            </a:prstGeom>
                            <a:solidFill>
                              <a:srgbClr val="66A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3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575" y="548"/>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Rectangle 346"/>
                          <wps:cNvSpPr>
                            <a:spLocks noChangeArrowheads="1"/>
                          </wps:cNvSpPr>
                          <wps:spPr bwMode="auto">
                            <a:xfrm>
                              <a:off x="3575" y="548"/>
                              <a:ext cx="2075" cy="4"/>
                            </a:xfrm>
                            <a:prstGeom prst="rect">
                              <a:avLst/>
                            </a:prstGeom>
                            <a:solidFill>
                              <a:srgbClr val="66A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47"/>
                          <wps:cNvSpPr>
                            <a:spLocks noChangeArrowheads="1"/>
                          </wps:cNvSpPr>
                          <wps:spPr bwMode="auto">
                            <a:xfrm>
                              <a:off x="3575" y="552"/>
                              <a:ext cx="2075" cy="2"/>
                            </a:xfrm>
                            <a:prstGeom prst="rect">
                              <a:avLst/>
                            </a:prstGeom>
                            <a:solidFill>
                              <a:srgbClr val="649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3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575" y="552"/>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Rectangle 349"/>
                          <wps:cNvSpPr>
                            <a:spLocks noChangeArrowheads="1"/>
                          </wps:cNvSpPr>
                          <wps:spPr bwMode="auto">
                            <a:xfrm>
                              <a:off x="3575" y="552"/>
                              <a:ext cx="2075" cy="2"/>
                            </a:xfrm>
                            <a:prstGeom prst="rect">
                              <a:avLst/>
                            </a:prstGeom>
                            <a:solidFill>
                              <a:srgbClr val="649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50"/>
                          <wps:cNvSpPr>
                            <a:spLocks noChangeArrowheads="1"/>
                          </wps:cNvSpPr>
                          <wps:spPr bwMode="auto">
                            <a:xfrm>
                              <a:off x="3575" y="554"/>
                              <a:ext cx="2075" cy="4"/>
                            </a:xfrm>
                            <a:prstGeom prst="rect">
                              <a:avLst/>
                            </a:prstGeom>
                            <a:solidFill>
                              <a:srgbClr val="639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3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575" y="554"/>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Rectangle 352"/>
                          <wps:cNvSpPr>
                            <a:spLocks noChangeArrowheads="1"/>
                          </wps:cNvSpPr>
                          <wps:spPr bwMode="auto">
                            <a:xfrm>
                              <a:off x="3575" y="554"/>
                              <a:ext cx="2075" cy="4"/>
                            </a:xfrm>
                            <a:prstGeom prst="rect">
                              <a:avLst/>
                            </a:prstGeom>
                            <a:solidFill>
                              <a:srgbClr val="639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53"/>
                          <wps:cNvSpPr>
                            <a:spLocks noChangeArrowheads="1"/>
                          </wps:cNvSpPr>
                          <wps:spPr bwMode="auto">
                            <a:xfrm>
                              <a:off x="3575" y="558"/>
                              <a:ext cx="2075" cy="4"/>
                            </a:xfrm>
                            <a:prstGeom prst="rect">
                              <a:avLst/>
                            </a:prstGeom>
                            <a:solidFill>
                              <a:srgbClr val="619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3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575" y="558"/>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Rectangle 355"/>
                          <wps:cNvSpPr>
                            <a:spLocks noChangeArrowheads="1"/>
                          </wps:cNvSpPr>
                          <wps:spPr bwMode="auto">
                            <a:xfrm>
                              <a:off x="3575" y="558"/>
                              <a:ext cx="2075" cy="4"/>
                            </a:xfrm>
                            <a:prstGeom prst="rect">
                              <a:avLst/>
                            </a:prstGeom>
                            <a:solidFill>
                              <a:srgbClr val="619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56"/>
                          <wps:cNvSpPr>
                            <a:spLocks noChangeArrowheads="1"/>
                          </wps:cNvSpPr>
                          <wps:spPr bwMode="auto">
                            <a:xfrm>
                              <a:off x="3575" y="562"/>
                              <a:ext cx="2075" cy="2"/>
                            </a:xfrm>
                            <a:prstGeom prst="rect">
                              <a:avLst/>
                            </a:prstGeom>
                            <a:solidFill>
                              <a:srgbClr val="5E9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3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575" y="562"/>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358"/>
                          <wps:cNvSpPr>
                            <a:spLocks noChangeArrowheads="1"/>
                          </wps:cNvSpPr>
                          <wps:spPr bwMode="auto">
                            <a:xfrm>
                              <a:off x="3575" y="562"/>
                              <a:ext cx="2075" cy="2"/>
                            </a:xfrm>
                            <a:prstGeom prst="rect">
                              <a:avLst/>
                            </a:prstGeom>
                            <a:solidFill>
                              <a:srgbClr val="5E9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59"/>
                          <wps:cNvSpPr>
                            <a:spLocks noChangeArrowheads="1"/>
                          </wps:cNvSpPr>
                          <wps:spPr bwMode="auto">
                            <a:xfrm>
                              <a:off x="3575" y="564"/>
                              <a:ext cx="2075" cy="2"/>
                            </a:xfrm>
                            <a:prstGeom prst="rect">
                              <a:avLst/>
                            </a:prstGeom>
                            <a:solidFill>
                              <a:srgbClr val="5C9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3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575" y="564"/>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Rectangle 361"/>
                          <wps:cNvSpPr>
                            <a:spLocks noChangeArrowheads="1"/>
                          </wps:cNvSpPr>
                          <wps:spPr bwMode="auto">
                            <a:xfrm>
                              <a:off x="3575" y="564"/>
                              <a:ext cx="2075" cy="2"/>
                            </a:xfrm>
                            <a:prstGeom prst="rect">
                              <a:avLst/>
                            </a:prstGeom>
                            <a:solidFill>
                              <a:srgbClr val="5C9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62"/>
                          <wps:cNvSpPr>
                            <a:spLocks noChangeArrowheads="1"/>
                          </wps:cNvSpPr>
                          <wps:spPr bwMode="auto">
                            <a:xfrm>
                              <a:off x="3575" y="566"/>
                              <a:ext cx="2075" cy="2"/>
                            </a:xfrm>
                            <a:prstGeom prst="rect">
                              <a:avLst/>
                            </a:prstGeom>
                            <a:solidFill>
                              <a:srgbClr val="5C9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3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575" y="566"/>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Rectangle 364"/>
                          <wps:cNvSpPr>
                            <a:spLocks noChangeArrowheads="1"/>
                          </wps:cNvSpPr>
                          <wps:spPr bwMode="auto">
                            <a:xfrm>
                              <a:off x="3575" y="566"/>
                              <a:ext cx="2075" cy="2"/>
                            </a:xfrm>
                            <a:prstGeom prst="rect">
                              <a:avLst/>
                            </a:prstGeom>
                            <a:solidFill>
                              <a:srgbClr val="5C9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65"/>
                          <wps:cNvSpPr>
                            <a:spLocks noChangeArrowheads="1"/>
                          </wps:cNvSpPr>
                          <wps:spPr bwMode="auto">
                            <a:xfrm>
                              <a:off x="3575" y="568"/>
                              <a:ext cx="2075" cy="4"/>
                            </a:xfrm>
                            <a:prstGeom prst="rect">
                              <a:avLst/>
                            </a:prstGeom>
                            <a:solidFill>
                              <a:srgbClr val="5B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5" name="Picture 3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575" y="568"/>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Rectangle 367"/>
                          <wps:cNvSpPr>
                            <a:spLocks noChangeArrowheads="1"/>
                          </wps:cNvSpPr>
                          <wps:spPr bwMode="auto">
                            <a:xfrm>
                              <a:off x="3575" y="568"/>
                              <a:ext cx="2075" cy="4"/>
                            </a:xfrm>
                            <a:prstGeom prst="rect">
                              <a:avLst/>
                            </a:prstGeom>
                            <a:solidFill>
                              <a:srgbClr val="5B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68"/>
                          <wps:cNvSpPr>
                            <a:spLocks noChangeArrowheads="1"/>
                          </wps:cNvSpPr>
                          <wps:spPr bwMode="auto">
                            <a:xfrm>
                              <a:off x="3575" y="572"/>
                              <a:ext cx="2075" cy="2"/>
                            </a:xfrm>
                            <a:prstGeom prst="rect">
                              <a:avLst/>
                            </a:prstGeom>
                            <a:solidFill>
                              <a:srgbClr val="58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3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575" y="572"/>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Rectangle 370"/>
                          <wps:cNvSpPr>
                            <a:spLocks noChangeArrowheads="1"/>
                          </wps:cNvSpPr>
                          <wps:spPr bwMode="auto">
                            <a:xfrm>
                              <a:off x="3575" y="572"/>
                              <a:ext cx="2075" cy="2"/>
                            </a:xfrm>
                            <a:prstGeom prst="rect">
                              <a:avLst/>
                            </a:prstGeom>
                            <a:solidFill>
                              <a:srgbClr val="58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71"/>
                          <wps:cNvSpPr>
                            <a:spLocks noChangeArrowheads="1"/>
                          </wps:cNvSpPr>
                          <wps:spPr bwMode="auto">
                            <a:xfrm>
                              <a:off x="3575" y="574"/>
                              <a:ext cx="2075" cy="2"/>
                            </a:xfrm>
                            <a:prstGeom prst="rect">
                              <a:avLst/>
                            </a:prstGeom>
                            <a:solidFill>
                              <a:srgbClr val="569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1" name="Picture 3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575" y="574"/>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Rectangle 373"/>
                          <wps:cNvSpPr>
                            <a:spLocks noChangeArrowheads="1"/>
                          </wps:cNvSpPr>
                          <wps:spPr bwMode="auto">
                            <a:xfrm>
                              <a:off x="3575" y="574"/>
                              <a:ext cx="2075" cy="2"/>
                            </a:xfrm>
                            <a:prstGeom prst="rect">
                              <a:avLst/>
                            </a:prstGeom>
                            <a:solidFill>
                              <a:srgbClr val="569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374"/>
                          <wps:cNvSpPr>
                            <a:spLocks noChangeArrowheads="1"/>
                          </wps:cNvSpPr>
                          <wps:spPr bwMode="auto">
                            <a:xfrm>
                              <a:off x="3575" y="576"/>
                              <a:ext cx="2075" cy="2"/>
                            </a:xfrm>
                            <a:prstGeom prst="rect">
                              <a:avLst/>
                            </a:prstGeom>
                            <a:solidFill>
                              <a:srgbClr val="56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3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575" y="576"/>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Rectangle 376"/>
                          <wps:cNvSpPr>
                            <a:spLocks noChangeArrowheads="1"/>
                          </wps:cNvSpPr>
                          <wps:spPr bwMode="auto">
                            <a:xfrm>
                              <a:off x="3575" y="576"/>
                              <a:ext cx="2075" cy="2"/>
                            </a:xfrm>
                            <a:prstGeom prst="rect">
                              <a:avLst/>
                            </a:prstGeom>
                            <a:solidFill>
                              <a:srgbClr val="56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377"/>
                          <wps:cNvSpPr>
                            <a:spLocks noChangeArrowheads="1"/>
                          </wps:cNvSpPr>
                          <wps:spPr bwMode="auto">
                            <a:xfrm>
                              <a:off x="3575" y="578"/>
                              <a:ext cx="2075" cy="2"/>
                            </a:xfrm>
                            <a:prstGeom prst="rect">
                              <a:avLst/>
                            </a:prstGeom>
                            <a:solidFill>
                              <a:srgbClr val="54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7" name="Picture 3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575" y="578"/>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Rectangle 379"/>
                          <wps:cNvSpPr>
                            <a:spLocks noChangeArrowheads="1"/>
                          </wps:cNvSpPr>
                          <wps:spPr bwMode="auto">
                            <a:xfrm>
                              <a:off x="3575" y="578"/>
                              <a:ext cx="2075" cy="2"/>
                            </a:xfrm>
                            <a:prstGeom prst="rect">
                              <a:avLst/>
                            </a:prstGeom>
                            <a:solidFill>
                              <a:srgbClr val="54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80"/>
                          <wps:cNvSpPr>
                            <a:spLocks noChangeArrowheads="1"/>
                          </wps:cNvSpPr>
                          <wps:spPr bwMode="auto">
                            <a:xfrm>
                              <a:off x="3575" y="580"/>
                              <a:ext cx="2075" cy="4"/>
                            </a:xfrm>
                            <a:prstGeom prst="rect">
                              <a:avLst/>
                            </a:prstGeom>
                            <a:solidFill>
                              <a:srgbClr val="539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3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575" y="580"/>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Rectangle 382"/>
                          <wps:cNvSpPr>
                            <a:spLocks noChangeArrowheads="1"/>
                          </wps:cNvSpPr>
                          <wps:spPr bwMode="auto">
                            <a:xfrm>
                              <a:off x="3575" y="580"/>
                              <a:ext cx="2075" cy="4"/>
                            </a:xfrm>
                            <a:prstGeom prst="rect">
                              <a:avLst/>
                            </a:prstGeom>
                            <a:solidFill>
                              <a:srgbClr val="539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383"/>
                          <wps:cNvSpPr>
                            <a:spLocks noChangeArrowheads="1"/>
                          </wps:cNvSpPr>
                          <wps:spPr bwMode="auto">
                            <a:xfrm>
                              <a:off x="3575" y="584"/>
                              <a:ext cx="2075" cy="6"/>
                            </a:xfrm>
                            <a:prstGeom prst="rect">
                              <a:avLst/>
                            </a:prstGeom>
                            <a:solidFill>
                              <a:srgbClr val="50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3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575" y="584"/>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385"/>
                          <wps:cNvSpPr>
                            <a:spLocks noChangeArrowheads="1"/>
                          </wps:cNvSpPr>
                          <wps:spPr bwMode="auto">
                            <a:xfrm>
                              <a:off x="3575" y="584"/>
                              <a:ext cx="2075" cy="6"/>
                            </a:xfrm>
                            <a:prstGeom prst="rect">
                              <a:avLst/>
                            </a:prstGeom>
                            <a:solidFill>
                              <a:srgbClr val="50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386"/>
                          <wps:cNvSpPr>
                            <a:spLocks noChangeArrowheads="1"/>
                          </wps:cNvSpPr>
                          <wps:spPr bwMode="auto">
                            <a:xfrm>
                              <a:off x="3575" y="590"/>
                              <a:ext cx="2075" cy="2"/>
                            </a:xfrm>
                            <a:prstGeom prst="rect">
                              <a:avLst/>
                            </a:prstGeom>
                            <a:solidFill>
                              <a:srgbClr val="4E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6" name="Picture 3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575" y="590"/>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Rectangle 388"/>
                          <wps:cNvSpPr>
                            <a:spLocks noChangeArrowheads="1"/>
                          </wps:cNvSpPr>
                          <wps:spPr bwMode="auto">
                            <a:xfrm>
                              <a:off x="3575" y="590"/>
                              <a:ext cx="2075" cy="2"/>
                            </a:xfrm>
                            <a:prstGeom prst="rect">
                              <a:avLst/>
                            </a:prstGeom>
                            <a:solidFill>
                              <a:srgbClr val="4E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389"/>
                          <wps:cNvSpPr>
                            <a:spLocks noChangeArrowheads="1"/>
                          </wps:cNvSpPr>
                          <wps:spPr bwMode="auto">
                            <a:xfrm>
                              <a:off x="3575" y="592"/>
                              <a:ext cx="2075" cy="2"/>
                            </a:xfrm>
                            <a:prstGeom prst="rect">
                              <a:avLst/>
                            </a:prstGeom>
                            <a:solidFill>
                              <a:srgbClr val="4D9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3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575" y="592"/>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Rectangle 391"/>
                          <wps:cNvSpPr>
                            <a:spLocks noChangeArrowheads="1"/>
                          </wps:cNvSpPr>
                          <wps:spPr bwMode="auto">
                            <a:xfrm>
                              <a:off x="3575" y="592"/>
                              <a:ext cx="2075" cy="2"/>
                            </a:xfrm>
                            <a:prstGeom prst="rect">
                              <a:avLst/>
                            </a:prstGeom>
                            <a:solidFill>
                              <a:srgbClr val="4D9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392"/>
                          <wps:cNvSpPr>
                            <a:spLocks noChangeArrowheads="1"/>
                          </wps:cNvSpPr>
                          <wps:spPr bwMode="auto">
                            <a:xfrm>
                              <a:off x="3575" y="594"/>
                              <a:ext cx="2075" cy="2"/>
                            </a:xfrm>
                            <a:prstGeom prst="rect">
                              <a:avLst/>
                            </a:prstGeom>
                            <a:solidFill>
                              <a:srgbClr val="4A9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3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575" y="594"/>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Rectangle 394"/>
                          <wps:cNvSpPr>
                            <a:spLocks noChangeArrowheads="1"/>
                          </wps:cNvSpPr>
                          <wps:spPr bwMode="auto">
                            <a:xfrm>
                              <a:off x="3575" y="594"/>
                              <a:ext cx="2075" cy="2"/>
                            </a:xfrm>
                            <a:prstGeom prst="rect">
                              <a:avLst/>
                            </a:prstGeom>
                            <a:solidFill>
                              <a:srgbClr val="4A9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395"/>
                          <wps:cNvSpPr>
                            <a:spLocks noChangeArrowheads="1"/>
                          </wps:cNvSpPr>
                          <wps:spPr bwMode="auto">
                            <a:xfrm>
                              <a:off x="3575" y="596"/>
                              <a:ext cx="2075" cy="2"/>
                            </a:xfrm>
                            <a:prstGeom prst="rect">
                              <a:avLst/>
                            </a:prstGeom>
                            <a:solidFill>
                              <a:srgbClr val="4A9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5" name="Picture 39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575" y="596"/>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Rectangle 397"/>
                          <wps:cNvSpPr>
                            <a:spLocks noChangeArrowheads="1"/>
                          </wps:cNvSpPr>
                          <wps:spPr bwMode="auto">
                            <a:xfrm>
                              <a:off x="3575" y="596"/>
                              <a:ext cx="2075" cy="2"/>
                            </a:xfrm>
                            <a:prstGeom prst="rect">
                              <a:avLst/>
                            </a:prstGeom>
                            <a:solidFill>
                              <a:srgbClr val="4A9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398"/>
                          <wps:cNvSpPr>
                            <a:spLocks noChangeArrowheads="1"/>
                          </wps:cNvSpPr>
                          <wps:spPr bwMode="auto">
                            <a:xfrm>
                              <a:off x="3575" y="598"/>
                              <a:ext cx="2075" cy="4"/>
                            </a:xfrm>
                            <a:prstGeom prst="rect">
                              <a:avLst/>
                            </a:prstGeom>
                            <a:solidFill>
                              <a:srgbClr val="48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8" name="Picture 3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575" y="598"/>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Rectangle 400"/>
                          <wps:cNvSpPr>
                            <a:spLocks noChangeArrowheads="1"/>
                          </wps:cNvSpPr>
                          <wps:spPr bwMode="auto">
                            <a:xfrm>
                              <a:off x="3575" y="598"/>
                              <a:ext cx="2075" cy="4"/>
                            </a:xfrm>
                            <a:prstGeom prst="rect">
                              <a:avLst/>
                            </a:prstGeom>
                            <a:solidFill>
                              <a:srgbClr val="48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01"/>
                          <wps:cNvSpPr>
                            <a:spLocks noChangeArrowheads="1"/>
                          </wps:cNvSpPr>
                          <wps:spPr bwMode="auto">
                            <a:xfrm>
                              <a:off x="3575" y="602"/>
                              <a:ext cx="2075" cy="2"/>
                            </a:xfrm>
                            <a:prstGeom prst="rect">
                              <a:avLst/>
                            </a:prstGeom>
                            <a:solidFill>
                              <a:srgbClr val="45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4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575" y="602"/>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Rectangle 403"/>
                          <wps:cNvSpPr>
                            <a:spLocks noChangeArrowheads="1"/>
                          </wps:cNvSpPr>
                          <wps:spPr bwMode="auto">
                            <a:xfrm>
                              <a:off x="3575" y="602"/>
                              <a:ext cx="2075" cy="2"/>
                            </a:xfrm>
                            <a:prstGeom prst="rect">
                              <a:avLst/>
                            </a:prstGeom>
                            <a:solidFill>
                              <a:srgbClr val="45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04"/>
                          <wps:cNvSpPr>
                            <a:spLocks noChangeArrowheads="1"/>
                          </wps:cNvSpPr>
                          <wps:spPr bwMode="auto">
                            <a:xfrm>
                              <a:off x="3575" y="604"/>
                              <a:ext cx="2075" cy="4"/>
                            </a:xfrm>
                            <a:prstGeom prst="rect">
                              <a:avLst/>
                            </a:prstGeom>
                            <a:solidFill>
                              <a:srgbClr val="459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4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575" y="604"/>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wgp>
                        <wpg:cNvPr id="445" name="Group 607"/>
                        <wpg:cNvGrpSpPr>
                          <a:grpSpLocks/>
                        </wpg:cNvGrpSpPr>
                        <wpg:grpSpPr bwMode="auto">
                          <a:xfrm>
                            <a:off x="2235835" y="258445"/>
                            <a:ext cx="1383030" cy="508000"/>
                            <a:chOff x="3521" y="405"/>
                            <a:chExt cx="2178" cy="800"/>
                          </a:xfrm>
                        </wpg:grpSpPr>
                        <wps:wsp>
                          <wps:cNvPr id="446" name="Rectangle 407"/>
                          <wps:cNvSpPr>
                            <a:spLocks noChangeArrowheads="1"/>
                          </wps:cNvSpPr>
                          <wps:spPr bwMode="auto">
                            <a:xfrm>
                              <a:off x="3575" y="604"/>
                              <a:ext cx="2075" cy="4"/>
                            </a:xfrm>
                            <a:prstGeom prst="rect">
                              <a:avLst/>
                            </a:prstGeom>
                            <a:solidFill>
                              <a:srgbClr val="459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08"/>
                          <wps:cNvSpPr>
                            <a:spLocks noChangeArrowheads="1"/>
                          </wps:cNvSpPr>
                          <wps:spPr bwMode="auto">
                            <a:xfrm>
                              <a:off x="3575" y="608"/>
                              <a:ext cx="2075" cy="4"/>
                            </a:xfrm>
                            <a:prstGeom prst="rect">
                              <a:avLst/>
                            </a:prstGeom>
                            <a:solidFill>
                              <a:srgbClr val="429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40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575" y="608"/>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Rectangle 410"/>
                          <wps:cNvSpPr>
                            <a:spLocks noChangeArrowheads="1"/>
                          </wps:cNvSpPr>
                          <wps:spPr bwMode="auto">
                            <a:xfrm>
                              <a:off x="3575" y="608"/>
                              <a:ext cx="2075" cy="4"/>
                            </a:xfrm>
                            <a:prstGeom prst="rect">
                              <a:avLst/>
                            </a:prstGeom>
                            <a:solidFill>
                              <a:srgbClr val="429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11"/>
                          <wps:cNvSpPr>
                            <a:spLocks noChangeArrowheads="1"/>
                          </wps:cNvSpPr>
                          <wps:spPr bwMode="auto">
                            <a:xfrm>
                              <a:off x="3575" y="612"/>
                              <a:ext cx="2075" cy="4"/>
                            </a:xfrm>
                            <a:prstGeom prst="rect">
                              <a:avLst/>
                            </a:prstGeom>
                            <a:solidFill>
                              <a:srgbClr val="3F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4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575" y="612"/>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Rectangle 413"/>
                          <wps:cNvSpPr>
                            <a:spLocks noChangeArrowheads="1"/>
                          </wps:cNvSpPr>
                          <wps:spPr bwMode="auto">
                            <a:xfrm>
                              <a:off x="3575" y="612"/>
                              <a:ext cx="2075" cy="4"/>
                            </a:xfrm>
                            <a:prstGeom prst="rect">
                              <a:avLst/>
                            </a:prstGeom>
                            <a:solidFill>
                              <a:srgbClr val="3F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14"/>
                          <wps:cNvSpPr>
                            <a:spLocks noChangeArrowheads="1"/>
                          </wps:cNvSpPr>
                          <wps:spPr bwMode="auto">
                            <a:xfrm>
                              <a:off x="3575" y="616"/>
                              <a:ext cx="2075" cy="4"/>
                            </a:xfrm>
                            <a:prstGeom prst="rect">
                              <a:avLst/>
                            </a:prstGeom>
                            <a:solidFill>
                              <a:srgbClr val="3D8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4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575" y="616"/>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Rectangle 416"/>
                          <wps:cNvSpPr>
                            <a:spLocks noChangeArrowheads="1"/>
                          </wps:cNvSpPr>
                          <wps:spPr bwMode="auto">
                            <a:xfrm>
                              <a:off x="3575" y="616"/>
                              <a:ext cx="2075" cy="4"/>
                            </a:xfrm>
                            <a:prstGeom prst="rect">
                              <a:avLst/>
                            </a:prstGeom>
                            <a:solidFill>
                              <a:srgbClr val="3D8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17"/>
                          <wps:cNvSpPr>
                            <a:spLocks noChangeArrowheads="1"/>
                          </wps:cNvSpPr>
                          <wps:spPr bwMode="auto">
                            <a:xfrm>
                              <a:off x="3575" y="620"/>
                              <a:ext cx="2075" cy="2"/>
                            </a:xfrm>
                            <a:prstGeom prst="rect">
                              <a:avLst/>
                            </a:prstGeom>
                            <a:solidFill>
                              <a:srgbClr val="3A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7" name="Picture 4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575" y="620"/>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Rectangle 419"/>
                          <wps:cNvSpPr>
                            <a:spLocks noChangeArrowheads="1"/>
                          </wps:cNvSpPr>
                          <wps:spPr bwMode="auto">
                            <a:xfrm>
                              <a:off x="3575" y="620"/>
                              <a:ext cx="2075" cy="2"/>
                            </a:xfrm>
                            <a:prstGeom prst="rect">
                              <a:avLst/>
                            </a:prstGeom>
                            <a:solidFill>
                              <a:srgbClr val="3A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20"/>
                          <wps:cNvSpPr>
                            <a:spLocks noChangeArrowheads="1"/>
                          </wps:cNvSpPr>
                          <wps:spPr bwMode="auto">
                            <a:xfrm>
                              <a:off x="3575" y="622"/>
                              <a:ext cx="2075" cy="5"/>
                            </a:xfrm>
                            <a:prstGeom prst="rect">
                              <a:avLst/>
                            </a:prstGeom>
                            <a:solidFill>
                              <a:srgbClr val="38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0" name="Picture 4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575" y="622"/>
                              <a:ext cx="207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Rectangle 422"/>
                          <wps:cNvSpPr>
                            <a:spLocks noChangeArrowheads="1"/>
                          </wps:cNvSpPr>
                          <wps:spPr bwMode="auto">
                            <a:xfrm>
                              <a:off x="3575" y="622"/>
                              <a:ext cx="2075" cy="5"/>
                            </a:xfrm>
                            <a:prstGeom prst="rect">
                              <a:avLst/>
                            </a:prstGeom>
                            <a:solidFill>
                              <a:srgbClr val="38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23"/>
                          <wps:cNvSpPr>
                            <a:spLocks noChangeArrowheads="1"/>
                          </wps:cNvSpPr>
                          <wps:spPr bwMode="auto">
                            <a:xfrm>
                              <a:off x="3575" y="627"/>
                              <a:ext cx="2075" cy="2"/>
                            </a:xfrm>
                            <a:prstGeom prst="rect">
                              <a:avLst/>
                            </a:prstGeom>
                            <a:solidFill>
                              <a:srgbClr val="358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4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575" y="627"/>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Rectangle 425"/>
                          <wps:cNvSpPr>
                            <a:spLocks noChangeArrowheads="1"/>
                          </wps:cNvSpPr>
                          <wps:spPr bwMode="auto">
                            <a:xfrm>
                              <a:off x="3575" y="627"/>
                              <a:ext cx="2075" cy="2"/>
                            </a:xfrm>
                            <a:prstGeom prst="rect">
                              <a:avLst/>
                            </a:prstGeom>
                            <a:solidFill>
                              <a:srgbClr val="358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26"/>
                          <wps:cNvSpPr>
                            <a:spLocks noChangeArrowheads="1"/>
                          </wps:cNvSpPr>
                          <wps:spPr bwMode="auto">
                            <a:xfrm>
                              <a:off x="3575" y="629"/>
                              <a:ext cx="2075" cy="4"/>
                            </a:xfrm>
                            <a:prstGeom prst="rect">
                              <a:avLst/>
                            </a:prstGeom>
                            <a:solidFill>
                              <a:srgbClr val="358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6" name="Picture 4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575" y="629"/>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Rectangle 428"/>
                          <wps:cNvSpPr>
                            <a:spLocks noChangeArrowheads="1"/>
                          </wps:cNvSpPr>
                          <wps:spPr bwMode="auto">
                            <a:xfrm>
                              <a:off x="3575" y="629"/>
                              <a:ext cx="2075" cy="4"/>
                            </a:xfrm>
                            <a:prstGeom prst="rect">
                              <a:avLst/>
                            </a:prstGeom>
                            <a:solidFill>
                              <a:srgbClr val="358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29"/>
                          <wps:cNvSpPr>
                            <a:spLocks noChangeArrowheads="1"/>
                          </wps:cNvSpPr>
                          <wps:spPr bwMode="auto">
                            <a:xfrm>
                              <a:off x="3575" y="633"/>
                              <a:ext cx="2075" cy="6"/>
                            </a:xfrm>
                            <a:prstGeom prst="rect">
                              <a:avLst/>
                            </a:prstGeom>
                            <a:solidFill>
                              <a:srgbClr val="318A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4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575" y="633"/>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431"/>
                          <wps:cNvSpPr>
                            <a:spLocks noChangeArrowheads="1"/>
                          </wps:cNvSpPr>
                          <wps:spPr bwMode="auto">
                            <a:xfrm>
                              <a:off x="3575" y="633"/>
                              <a:ext cx="2075" cy="6"/>
                            </a:xfrm>
                            <a:prstGeom prst="rect">
                              <a:avLst/>
                            </a:prstGeom>
                            <a:solidFill>
                              <a:srgbClr val="318A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32"/>
                          <wps:cNvSpPr>
                            <a:spLocks noChangeArrowheads="1"/>
                          </wps:cNvSpPr>
                          <wps:spPr bwMode="auto">
                            <a:xfrm>
                              <a:off x="3575" y="639"/>
                              <a:ext cx="2075" cy="4"/>
                            </a:xfrm>
                            <a:prstGeom prst="rect">
                              <a:avLst/>
                            </a:prstGeom>
                            <a:solidFill>
                              <a:srgbClr val="2E8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4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575" y="639"/>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Rectangle 434"/>
                          <wps:cNvSpPr>
                            <a:spLocks noChangeArrowheads="1"/>
                          </wps:cNvSpPr>
                          <wps:spPr bwMode="auto">
                            <a:xfrm>
                              <a:off x="3575" y="639"/>
                              <a:ext cx="2075" cy="4"/>
                            </a:xfrm>
                            <a:prstGeom prst="rect">
                              <a:avLst/>
                            </a:prstGeom>
                            <a:solidFill>
                              <a:srgbClr val="2E8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35"/>
                          <wps:cNvSpPr>
                            <a:spLocks noChangeArrowheads="1"/>
                          </wps:cNvSpPr>
                          <wps:spPr bwMode="auto">
                            <a:xfrm>
                              <a:off x="3575" y="643"/>
                              <a:ext cx="2075" cy="2"/>
                            </a:xfrm>
                            <a:prstGeom prst="rect">
                              <a:avLst/>
                            </a:prstGeom>
                            <a:solidFill>
                              <a:srgbClr val="2C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4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575" y="643"/>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Rectangle 437"/>
                          <wps:cNvSpPr>
                            <a:spLocks noChangeArrowheads="1"/>
                          </wps:cNvSpPr>
                          <wps:spPr bwMode="auto">
                            <a:xfrm>
                              <a:off x="3575" y="643"/>
                              <a:ext cx="2075" cy="2"/>
                            </a:xfrm>
                            <a:prstGeom prst="rect">
                              <a:avLst/>
                            </a:prstGeom>
                            <a:solidFill>
                              <a:srgbClr val="2C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38"/>
                          <wps:cNvSpPr>
                            <a:spLocks noChangeArrowheads="1"/>
                          </wps:cNvSpPr>
                          <wps:spPr bwMode="auto">
                            <a:xfrm>
                              <a:off x="3575" y="645"/>
                              <a:ext cx="2075" cy="2"/>
                            </a:xfrm>
                            <a:prstGeom prst="rect">
                              <a:avLst/>
                            </a:prstGeom>
                            <a:solidFill>
                              <a:srgbClr val="2A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4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575" y="645"/>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Rectangle 440"/>
                          <wps:cNvSpPr>
                            <a:spLocks noChangeArrowheads="1"/>
                          </wps:cNvSpPr>
                          <wps:spPr bwMode="auto">
                            <a:xfrm>
                              <a:off x="3575" y="645"/>
                              <a:ext cx="2075" cy="2"/>
                            </a:xfrm>
                            <a:prstGeom prst="rect">
                              <a:avLst/>
                            </a:prstGeom>
                            <a:solidFill>
                              <a:srgbClr val="2A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41"/>
                          <wps:cNvSpPr>
                            <a:spLocks noChangeArrowheads="1"/>
                          </wps:cNvSpPr>
                          <wps:spPr bwMode="auto">
                            <a:xfrm>
                              <a:off x="3575" y="647"/>
                              <a:ext cx="2075" cy="2"/>
                            </a:xfrm>
                            <a:prstGeom prst="rect">
                              <a:avLst/>
                            </a:prstGeom>
                            <a:solidFill>
                              <a:srgbClr val="2A8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4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575" y="647"/>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Rectangle 443"/>
                          <wps:cNvSpPr>
                            <a:spLocks noChangeArrowheads="1"/>
                          </wps:cNvSpPr>
                          <wps:spPr bwMode="auto">
                            <a:xfrm>
                              <a:off x="3575" y="647"/>
                              <a:ext cx="2075" cy="2"/>
                            </a:xfrm>
                            <a:prstGeom prst="rect">
                              <a:avLst/>
                            </a:prstGeom>
                            <a:solidFill>
                              <a:srgbClr val="2A8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44"/>
                          <wps:cNvSpPr>
                            <a:spLocks noChangeArrowheads="1"/>
                          </wps:cNvSpPr>
                          <wps:spPr bwMode="auto">
                            <a:xfrm>
                              <a:off x="3575" y="649"/>
                              <a:ext cx="2075" cy="2"/>
                            </a:xfrm>
                            <a:prstGeom prst="rect">
                              <a:avLst/>
                            </a:prstGeom>
                            <a:solidFill>
                              <a:srgbClr val="29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4" name="Picture 4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575" y="649"/>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Rectangle 446"/>
                          <wps:cNvSpPr>
                            <a:spLocks noChangeArrowheads="1"/>
                          </wps:cNvSpPr>
                          <wps:spPr bwMode="auto">
                            <a:xfrm>
                              <a:off x="3575" y="649"/>
                              <a:ext cx="2075" cy="2"/>
                            </a:xfrm>
                            <a:prstGeom prst="rect">
                              <a:avLst/>
                            </a:prstGeom>
                            <a:solidFill>
                              <a:srgbClr val="29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47"/>
                          <wps:cNvSpPr>
                            <a:spLocks noChangeArrowheads="1"/>
                          </wps:cNvSpPr>
                          <wps:spPr bwMode="auto">
                            <a:xfrm>
                              <a:off x="3575" y="651"/>
                              <a:ext cx="2075" cy="2"/>
                            </a:xfrm>
                            <a:prstGeom prst="rect">
                              <a:avLst/>
                            </a:prstGeom>
                            <a:solidFill>
                              <a:srgbClr val="27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44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575" y="651"/>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Rectangle 449"/>
                          <wps:cNvSpPr>
                            <a:spLocks noChangeArrowheads="1"/>
                          </wps:cNvSpPr>
                          <wps:spPr bwMode="auto">
                            <a:xfrm>
                              <a:off x="3575" y="651"/>
                              <a:ext cx="2075" cy="2"/>
                            </a:xfrm>
                            <a:prstGeom prst="rect">
                              <a:avLst/>
                            </a:prstGeom>
                            <a:solidFill>
                              <a:srgbClr val="27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50"/>
                          <wps:cNvSpPr>
                            <a:spLocks noChangeArrowheads="1"/>
                          </wps:cNvSpPr>
                          <wps:spPr bwMode="auto">
                            <a:xfrm>
                              <a:off x="3575" y="653"/>
                              <a:ext cx="2075" cy="2"/>
                            </a:xfrm>
                            <a:prstGeom prst="rect">
                              <a:avLst/>
                            </a:prstGeom>
                            <a:solidFill>
                              <a:srgbClr val="25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4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575" y="653"/>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Rectangle 452"/>
                          <wps:cNvSpPr>
                            <a:spLocks noChangeArrowheads="1"/>
                          </wps:cNvSpPr>
                          <wps:spPr bwMode="auto">
                            <a:xfrm>
                              <a:off x="3575" y="653"/>
                              <a:ext cx="2075" cy="2"/>
                            </a:xfrm>
                            <a:prstGeom prst="rect">
                              <a:avLst/>
                            </a:prstGeom>
                            <a:solidFill>
                              <a:srgbClr val="25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53"/>
                          <wps:cNvSpPr>
                            <a:spLocks noChangeArrowheads="1"/>
                          </wps:cNvSpPr>
                          <wps:spPr bwMode="auto">
                            <a:xfrm>
                              <a:off x="3575" y="655"/>
                              <a:ext cx="2075" cy="4"/>
                            </a:xfrm>
                            <a:prstGeom prst="rect">
                              <a:avLst/>
                            </a:prstGeom>
                            <a:solidFill>
                              <a:srgbClr val="23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3" name="Picture 4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575" y="655"/>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Rectangle 455"/>
                          <wps:cNvSpPr>
                            <a:spLocks noChangeArrowheads="1"/>
                          </wps:cNvSpPr>
                          <wps:spPr bwMode="auto">
                            <a:xfrm>
                              <a:off x="3575" y="655"/>
                              <a:ext cx="2075" cy="4"/>
                            </a:xfrm>
                            <a:prstGeom prst="rect">
                              <a:avLst/>
                            </a:prstGeom>
                            <a:solidFill>
                              <a:srgbClr val="23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56"/>
                          <wps:cNvSpPr>
                            <a:spLocks noChangeArrowheads="1"/>
                          </wps:cNvSpPr>
                          <wps:spPr bwMode="auto">
                            <a:xfrm>
                              <a:off x="3575" y="659"/>
                              <a:ext cx="2075" cy="2"/>
                            </a:xfrm>
                            <a:prstGeom prst="rect">
                              <a:avLst/>
                            </a:prstGeom>
                            <a:solidFill>
                              <a:srgbClr val="2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4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575" y="659"/>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Rectangle 458"/>
                          <wps:cNvSpPr>
                            <a:spLocks noChangeArrowheads="1"/>
                          </wps:cNvSpPr>
                          <wps:spPr bwMode="auto">
                            <a:xfrm>
                              <a:off x="3575" y="659"/>
                              <a:ext cx="2075" cy="2"/>
                            </a:xfrm>
                            <a:prstGeom prst="rect">
                              <a:avLst/>
                            </a:prstGeom>
                            <a:solidFill>
                              <a:srgbClr val="2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59"/>
                          <wps:cNvSpPr>
                            <a:spLocks noChangeArrowheads="1"/>
                          </wps:cNvSpPr>
                          <wps:spPr bwMode="auto">
                            <a:xfrm>
                              <a:off x="3575" y="661"/>
                              <a:ext cx="2075" cy="2"/>
                            </a:xfrm>
                            <a:prstGeom prst="rect">
                              <a:avLst/>
                            </a:prstGeom>
                            <a:solidFill>
                              <a:srgbClr val="1F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46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575" y="661"/>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Rectangle 461"/>
                          <wps:cNvSpPr>
                            <a:spLocks noChangeArrowheads="1"/>
                          </wps:cNvSpPr>
                          <wps:spPr bwMode="auto">
                            <a:xfrm>
                              <a:off x="3575" y="661"/>
                              <a:ext cx="2075" cy="2"/>
                            </a:xfrm>
                            <a:prstGeom prst="rect">
                              <a:avLst/>
                            </a:prstGeom>
                            <a:solidFill>
                              <a:srgbClr val="1F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62"/>
                          <wps:cNvSpPr>
                            <a:spLocks noChangeArrowheads="1"/>
                          </wps:cNvSpPr>
                          <wps:spPr bwMode="auto">
                            <a:xfrm>
                              <a:off x="3575" y="663"/>
                              <a:ext cx="2075" cy="4"/>
                            </a:xfrm>
                            <a:prstGeom prst="rect">
                              <a:avLst/>
                            </a:prstGeom>
                            <a:solidFill>
                              <a:srgbClr val="1D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46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575" y="663"/>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464"/>
                          <wps:cNvSpPr>
                            <a:spLocks noChangeArrowheads="1"/>
                          </wps:cNvSpPr>
                          <wps:spPr bwMode="auto">
                            <a:xfrm>
                              <a:off x="3575" y="663"/>
                              <a:ext cx="2075" cy="4"/>
                            </a:xfrm>
                            <a:prstGeom prst="rect">
                              <a:avLst/>
                            </a:prstGeom>
                            <a:solidFill>
                              <a:srgbClr val="1D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65"/>
                          <wps:cNvSpPr>
                            <a:spLocks noChangeArrowheads="1"/>
                          </wps:cNvSpPr>
                          <wps:spPr bwMode="auto">
                            <a:xfrm>
                              <a:off x="3575" y="667"/>
                              <a:ext cx="2075" cy="2"/>
                            </a:xfrm>
                            <a:prstGeom prst="rect">
                              <a:avLst/>
                            </a:prstGeom>
                            <a:solidFill>
                              <a:srgbClr val="1B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5" name="Picture 4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575" y="667"/>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Rectangle 467"/>
                          <wps:cNvSpPr>
                            <a:spLocks noChangeArrowheads="1"/>
                          </wps:cNvSpPr>
                          <wps:spPr bwMode="auto">
                            <a:xfrm>
                              <a:off x="3575" y="667"/>
                              <a:ext cx="2075" cy="2"/>
                            </a:xfrm>
                            <a:prstGeom prst="rect">
                              <a:avLst/>
                            </a:prstGeom>
                            <a:solidFill>
                              <a:srgbClr val="1B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68"/>
                          <wps:cNvSpPr>
                            <a:spLocks noChangeArrowheads="1"/>
                          </wps:cNvSpPr>
                          <wps:spPr bwMode="auto">
                            <a:xfrm>
                              <a:off x="3575" y="669"/>
                              <a:ext cx="2075" cy="4"/>
                            </a:xfrm>
                            <a:prstGeom prst="rect">
                              <a:avLst/>
                            </a:prstGeom>
                            <a:solidFill>
                              <a:srgbClr val="19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8" name="Picture 4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575" y="669"/>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Rectangle 470"/>
                          <wps:cNvSpPr>
                            <a:spLocks noChangeArrowheads="1"/>
                          </wps:cNvSpPr>
                          <wps:spPr bwMode="auto">
                            <a:xfrm>
                              <a:off x="3575" y="669"/>
                              <a:ext cx="2075" cy="4"/>
                            </a:xfrm>
                            <a:prstGeom prst="rect">
                              <a:avLst/>
                            </a:prstGeom>
                            <a:solidFill>
                              <a:srgbClr val="19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71"/>
                          <wps:cNvSpPr>
                            <a:spLocks noChangeArrowheads="1"/>
                          </wps:cNvSpPr>
                          <wps:spPr bwMode="auto">
                            <a:xfrm>
                              <a:off x="3575" y="673"/>
                              <a:ext cx="2075" cy="4"/>
                            </a:xfrm>
                            <a:prstGeom prst="rect">
                              <a:avLst/>
                            </a:prstGeom>
                            <a:solidFill>
                              <a:srgbClr val="17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47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3575" y="673"/>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 name="Rectangle 473"/>
                          <wps:cNvSpPr>
                            <a:spLocks noChangeArrowheads="1"/>
                          </wps:cNvSpPr>
                          <wps:spPr bwMode="auto">
                            <a:xfrm>
                              <a:off x="3575" y="673"/>
                              <a:ext cx="2075" cy="4"/>
                            </a:xfrm>
                            <a:prstGeom prst="rect">
                              <a:avLst/>
                            </a:prstGeom>
                            <a:solidFill>
                              <a:srgbClr val="17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474"/>
                          <wps:cNvSpPr>
                            <a:spLocks noChangeArrowheads="1"/>
                          </wps:cNvSpPr>
                          <wps:spPr bwMode="auto">
                            <a:xfrm>
                              <a:off x="4065" y="405"/>
                              <a:ext cx="61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F76D" w14:textId="77777777" w:rsidR="005862A4" w:rsidRDefault="005862A4" w:rsidP="00F1491B">
                                <w:r>
                                  <w:rPr>
                                    <w:rFonts w:ascii="Arial" w:hAnsi="Arial" w:hint="eastAsia"/>
                                    <w:b/>
                                    <w:bCs/>
                                    <w:color w:val="FFFFFF"/>
                                    <w:sz w:val="16"/>
                                    <w:szCs w:val="16"/>
                                  </w:rPr>
                                  <w:t>2</w:t>
                                </w:r>
                                <w:r>
                                  <w:rPr>
                                    <w:rFonts w:ascii="Arial" w:hAnsi="Arial" w:hint="eastAsia"/>
                                    <w:b/>
                                    <w:bCs/>
                                    <w:color w:val="FFFFFF"/>
                                    <w:sz w:val="16"/>
                                    <w:szCs w:val="16"/>
                                  </w:rPr>
                                  <w:t>年之内</w:t>
                                </w:r>
                              </w:p>
                            </w:txbxContent>
                          </wps:txbx>
                          <wps:bodyPr rot="0" vert="horz" wrap="none" lIns="0" tIns="0" rIns="0" bIns="0" anchor="t" anchorCtr="0">
                            <a:spAutoFit/>
                          </wps:bodyPr>
                        </wps:wsp>
                        <wps:wsp>
                          <wps:cNvPr id="514" name="Rectangle 475"/>
                          <wps:cNvSpPr>
                            <a:spLocks noChangeArrowheads="1"/>
                          </wps:cNvSpPr>
                          <wps:spPr bwMode="auto">
                            <a:xfrm>
                              <a:off x="5068" y="405"/>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1EABD" w14:textId="77777777" w:rsidR="005862A4" w:rsidRDefault="005862A4" w:rsidP="00F1491B">
                                <w:r>
                                  <w:rPr>
                                    <w:rFonts w:ascii="Arial" w:hAnsi="Arial" w:hint="eastAsia"/>
                                    <w:b/>
                                    <w:bCs/>
                                    <w:color w:val="FFFFFF"/>
                                    <w:sz w:val="16"/>
                                    <w:szCs w:val="16"/>
                                  </w:rPr>
                                  <w:t xml:space="preserve"> </w:t>
                                </w:r>
                              </w:p>
                            </w:txbxContent>
                          </wps:txbx>
                          <wps:bodyPr rot="0" vert="horz" wrap="none" lIns="0" tIns="0" rIns="0" bIns="0" anchor="t" anchorCtr="0">
                            <a:spAutoFit/>
                          </wps:bodyPr>
                        </wps:wsp>
                        <pic:pic xmlns:pic="http://schemas.openxmlformats.org/drawingml/2006/picture">
                          <pic:nvPicPr>
                            <pic:cNvPr id="515" name="Picture 47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521" y="715"/>
                              <a:ext cx="217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47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3521" y="715"/>
                              <a:ext cx="217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47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527" y="782"/>
                              <a:ext cx="207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47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3527" y="782"/>
                              <a:ext cx="207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Rectangle 480"/>
                          <wps:cNvSpPr>
                            <a:spLocks noChangeArrowheads="1"/>
                          </wps:cNvSpPr>
                          <wps:spPr bwMode="auto">
                            <a:xfrm>
                              <a:off x="3575" y="740"/>
                              <a:ext cx="2069" cy="18"/>
                            </a:xfrm>
                            <a:prstGeom prst="rect">
                              <a:avLst/>
                            </a:prstGeom>
                            <a:solidFill>
                              <a:srgbClr val="9BC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481"/>
                          <wps:cNvSpPr>
                            <a:spLocks noChangeArrowheads="1"/>
                          </wps:cNvSpPr>
                          <wps:spPr bwMode="auto">
                            <a:xfrm>
                              <a:off x="3575" y="758"/>
                              <a:ext cx="2069" cy="8"/>
                            </a:xfrm>
                            <a:prstGeom prst="rect">
                              <a:avLst/>
                            </a:prstGeom>
                            <a:solidFill>
                              <a:srgbClr val="9BC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1" name="Picture 48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3575" y="758"/>
                              <a:ext cx="2069"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483"/>
                          <wps:cNvSpPr>
                            <a:spLocks noChangeArrowheads="1"/>
                          </wps:cNvSpPr>
                          <wps:spPr bwMode="auto">
                            <a:xfrm>
                              <a:off x="3575" y="758"/>
                              <a:ext cx="2069" cy="8"/>
                            </a:xfrm>
                            <a:prstGeom prst="rect">
                              <a:avLst/>
                            </a:prstGeom>
                            <a:solidFill>
                              <a:srgbClr val="9BC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484"/>
                          <wps:cNvSpPr>
                            <a:spLocks noChangeArrowheads="1"/>
                          </wps:cNvSpPr>
                          <wps:spPr bwMode="auto">
                            <a:xfrm>
                              <a:off x="3575" y="766"/>
                              <a:ext cx="2069" cy="14"/>
                            </a:xfrm>
                            <a:prstGeom prst="rect">
                              <a:avLst/>
                            </a:prstGeom>
                            <a:solidFill>
                              <a:srgbClr val="99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4" name="Picture 48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575" y="766"/>
                              <a:ext cx="2069"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Rectangle 486"/>
                          <wps:cNvSpPr>
                            <a:spLocks noChangeArrowheads="1"/>
                          </wps:cNvSpPr>
                          <wps:spPr bwMode="auto">
                            <a:xfrm>
                              <a:off x="3575" y="766"/>
                              <a:ext cx="2069" cy="14"/>
                            </a:xfrm>
                            <a:prstGeom prst="rect">
                              <a:avLst/>
                            </a:prstGeom>
                            <a:solidFill>
                              <a:srgbClr val="99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487"/>
                          <wps:cNvSpPr>
                            <a:spLocks noChangeArrowheads="1"/>
                          </wps:cNvSpPr>
                          <wps:spPr bwMode="auto">
                            <a:xfrm>
                              <a:off x="3575" y="780"/>
                              <a:ext cx="2069" cy="6"/>
                            </a:xfrm>
                            <a:prstGeom prst="rect">
                              <a:avLst/>
                            </a:prstGeom>
                            <a:solidFill>
                              <a:srgbClr val="9A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7" name="Picture 48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575" y="780"/>
                              <a:ext cx="206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8" name="Rectangle 489"/>
                          <wps:cNvSpPr>
                            <a:spLocks noChangeArrowheads="1"/>
                          </wps:cNvSpPr>
                          <wps:spPr bwMode="auto">
                            <a:xfrm>
                              <a:off x="3575" y="780"/>
                              <a:ext cx="2069" cy="6"/>
                            </a:xfrm>
                            <a:prstGeom prst="rect">
                              <a:avLst/>
                            </a:prstGeom>
                            <a:solidFill>
                              <a:srgbClr val="9A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90"/>
                          <wps:cNvSpPr>
                            <a:spLocks noChangeArrowheads="1"/>
                          </wps:cNvSpPr>
                          <wps:spPr bwMode="auto">
                            <a:xfrm>
                              <a:off x="3575" y="786"/>
                              <a:ext cx="2069" cy="10"/>
                            </a:xfrm>
                            <a:prstGeom prst="rect">
                              <a:avLst/>
                            </a:prstGeom>
                            <a:solidFill>
                              <a:srgbClr val="98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0" name="Picture 49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575" y="786"/>
                              <a:ext cx="206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Rectangle 492"/>
                          <wps:cNvSpPr>
                            <a:spLocks noChangeArrowheads="1"/>
                          </wps:cNvSpPr>
                          <wps:spPr bwMode="auto">
                            <a:xfrm>
                              <a:off x="3575" y="786"/>
                              <a:ext cx="2069" cy="10"/>
                            </a:xfrm>
                            <a:prstGeom prst="rect">
                              <a:avLst/>
                            </a:prstGeom>
                            <a:solidFill>
                              <a:srgbClr val="98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493"/>
                          <wps:cNvSpPr>
                            <a:spLocks noChangeArrowheads="1"/>
                          </wps:cNvSpPr>
                          <wps:spPr bwMode="auto">
                            <a:xfrm>
                              <a:off x="3575" y="796"/>
                              <a:ext cx="2069" cy="8"/>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3" name="Picture 49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575" y="796"/>
                              <a:ext cx="2069"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4" name="Rectangle 495"/>
                          <wps:cNvSpPr>
                            <a:spLocks noChangeArrowheads="1"/>
                          </wps:cNvSpPr>
                          <wps:spPr bwMode="auto">
                            <a:xfrm>
                              <a:off x="3575" y="796"/>
                              <a:ext cx="2069" cy="8"/>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496"/>
                          <wps:cNvSpPr>
                            <a:spLocks noChangeArrowheads="1"/>
                          </wps:cNvSpPr>
                          <wps:spPr bwMode="auto">
                            <a:xfrm>
                              <a:off x="3575" y="804"/>
                              <a:ext cx="2069" cy="8"/>
                            </a:xfrm>
                            <a:prstGeom prst="rect">
                              <a:avLst/>
                            </a:prstGeom>
                            <a:solidFill>
                              <a:srgbClr val="97B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6" name="Picture 49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575" y="804"/>
                              <a:ext cx="2069"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7" name="Rectangle 498"/>
                          <wps:cNvSpPr>
                            <a:spLocks noChangeArrowheads="1"/>
                          </wps:cNvSpPr>
                          <wps:spPr bwMode="auto">
                            <a:xfrm>
                              <a:off x="3575" y="804"/>
                              <a:ext cx="2069" cy="8"/>
                            </a:xfrm>
                            <a:prstGeom prst="rect">
                              <a:avLst/>
                            </a:prstGeom>
                            <a:solidFill>
                              <a:srgbClr val="97B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499"/>
                          <wps:cNvSpPr>
                            <a:spLocks noChangeArrowheads="1"/>
                          </wps:cNvSpPr>
                          <wps:spPr bwMode="auto">
                            <a:xfrm>
                              <a:off x="3575" y="812"/>
                              <a:ext cx="2069" cy="5"/>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9" name="Picture 50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575" y="812"/>
                              <a:ext cx="206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Rectangle 501"/>
                          <wps:cNvSpPr>
                            <a:spLocks noChangeArrowheads="1"/>
                          </wps:cNvSpPr>
                          <wps:spPr bwMode="auto">
                            <a:xfrm>
                              <a:off x="3575" y="812"/>
                              <a:ext cx="2069" cy="5"/>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02"/>
                          <wps:cNvSpPr>
                            <a:spLocks noChangeArrowheads="1"/>
                          </wps:cNvSpPr>
                          <wps:spPr bwMode="auto">
                            <a:xfrm>
                              <a:off x="3575" y="817"/>
                              <a:ext cx="2069" cy="6"/>
                            </a:xfrm>
                            <a:prstGeom prst="rect">
                              <a:avLst/>
                            </a:prstGeom>
                            <a:solidFill>
                              <a:srgbClr val="96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50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575" y="817"/>
                              <a:ext cx="206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Rectangle 504"/>
                          <wps:cNvSpPr>
                            <a:spLocks noChangeArrowheads="1"/>
                          </wps:cNvSpPr>
                          <wps:spPr bwMode="auto">
                            <a:xfrm>
                              <a:off x="3575" y="817"/>
                              <a:ext cx="2069" cy="6"/>
                            </a:xfrm>
                            <a:prstGeom prst="rect">
                              <a:avLst/>
                            </a:prstGeom>
                            <a:solidFill>
                              <a:srgbClr val="96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05"/>
                          <wps:cNvSpPr>
                            <a:spLocks noChangeArrowheads="1"/>
                          </wps:cNvSpPr>
                          <wps:spPr bwMode="auto">
                            <a:xfrm>
                              <a:off x="3575" y="823"/>
                              <a:ext cx="2069" cy="6"/>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5" name="Picture 50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575" y="823"/>
                              <a:ext cx="206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Rectangle 507"/>
                          <wps:cNvSpPr>
                            <a:spLocks noChangeArrowheads="1"/>
                          </wps:cNvSpPr>
                          <wps:spPr bwMode="auto">
                            <a:xfrm>
                              <a:off x="3575" y="823"/>
                              <a:ext cx="2069" cy="6"/>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08"/>
                          <wps:cNvSpPr>
                            <a:spLocks noChangeArrowheads="1"/>
                          </wps:cNvSpPr>
                          <wps:spPr bwMode="auto">
                            <a:xfrm>
                              <a:off x="3575" y="829"/>
                              <a:ext cx="2069" cy="6"/>
                            </a:xfrm>
                            <a:prstGeom prst="rect">
                              <a:avLst/>
                            </a:prstGeom>
                            <a:solidFill>
                              <a:srgbClr val="95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8" name="Picture 50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575" y="829"/>
                              <a:ext cx="206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510"/>
                          <wps:cNvSpPr>
                            <a:spLocks noChangeArrowheads="1"/>
                          </wps:cNvSpPr>
                          <wps:spPr bwMode="auto">
                            <a:xfrm>
                              <a:off x="3575" y="829"/>
                              <a:ext cx="2069" cy="6"/>
                            </a:xfrm>
                            <a:prstGeom prst="rect">
                              <a:avLst/>
                            </a:prstGeom>
                            <a:solidFill>
                              <a:srgbClr val="95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11"/>
                          <wps:cNvSpPr>
                            <a:spLocks noChangeArrowheads="1"/>
                          </wps:cNvSpPr>
                          <wps:spPr bwMode="auto">
                            <a:xfrm>
                              <a:off x="3575" y="835"/>
                              <a:ext cx="2069" cy="6"/>
                            </a:xfrm>
                            <a:prstGeom prst="rect">
                              <a:avLst/>
                            </a:prstGeom>
                            <a:solidFill>
                              <a:srgbClr val="95B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5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575" y="835"/>
                              <a:ext cx="206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Rectangle 513"/>
                          <wps:cNvSpPr>
                            <a:spLocks noChangeArrowheads="1"/>
                          </wps:cNvSpPr>
                          <wps:spPr bwMode="auto">
                            <a:xfrm>
                              <a:off x="3575" y="835"/>
                              <a:ext cx="2069" cy="6"/>
                            </a:xfrm>
                            <a:prstGeom prst="rect">
                              <a:avLst/>
                            </a:prstGeom>
                            <a:solidFill>
                              <a:srgbClr val="95B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14"/>
                          <wps:cNvSpPr>
                            <a:spLocks noChangeArrowheads="1"/>
                          </wps:cNvSpPr>
                          <wps:spPr bwMode="auto">
                            <a:xfrm>
                              <a:off x="3575" y="841"/>
                              <a:ext cx="2069" cy="4"/>
                            </a:xfrm>
                            <a:prstGeom prst="rect">
                              <a:avLst/>
                            </a:prstGeom>
                            <a:solidFill>
                              <a:srgbClr val="95B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4" name="Picture 5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575" y="841"/>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Rectangle 516"/>
                          <wps:cNvSpPr>
                            <a:spLocks noChangeArrowheads="1"/>
                          </wps:cNvSpPr>
                          <wps:spPr bwMode="auto">
                            <a:xfrm>
                              <a:off x="3575" y="841"/>
                              <a:ext cx="2069" cy="4"/>
                            </a:xfrm>
                            <a:prstGeom prst="rect">
                              <a:avLst/>
                            </a:prstGeom>
                            <a:solidFill>
                              <a:srgbClr val="95B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17"/>
                          <wps:cNvSpPr>
                            <a:spLocks noChangeArrowheads="1"/>
                          </wps:cNvSpPr>
                          <wps:spPr bwMode="auto">
                            <a:xfrm>
                              <a:off x="3575" y="845"/>
                              <a:ext cx="2069" cy="4"/>
                            </a:xfrm>
                            <a:prstGeom prst="rect">
                              <a:avLst/>
                            </a:prstGeom>
                            <a:solidFill>
                              <a:srgbClr val="93B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7" name="Picture 5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575" y="845"/>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519"/>
                          <wps:cNvSpPr>
                            <a:spLocks noChangeArrowheads="1"/>
                          </wps:cNvSpPr>
                          <wps:spPr bwMode="auto">
                            <a:xfrm>
                              <a:off x="3575" y="845"/>
                              <a:ext cx="2069" cy="4"/>
                            </a:xfrm>
                            <a:prstGeom prst="rect">
                              <a:avLst/>
                            </a:prstGeom>
                            <a:solidFill>
                              <a:srgbClr val="93B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20"/>
                          <wps:cNvSpPr>
                            <a:spLocks noChangeArrowheads="1"/>
                          </wps:cNvSpPr>
                          <wps:spPr bwMode="auto">
                            <a:xfrm>
                              <a:off x="3575" y="849"/>
                              <a:ext cx="2069" cy="6"/>
                            </a:xfrm>
                            <a:prstGeom prst="rect">
                              <a:avLst/>
                            </a:prstGeom>
                            <a:solidFill>
                              <a:srgbClr val="93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5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3575" y="849"/>
                              <a:ext cx="206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Rectangle 522"/>
                          <wps:cNvSpPr>
                            <a:spLocks noChangeArrowheads="1"/>
                          </wps:cNvSpPr>
                          <wps:spPr bwMode="auto">
                            <a:xfrm>
                              <a:off x="3575" y="849"/>
                              <a:ext cx="2069" cy="6"/>
                            </a:xfrm>
                            <a:prstGeom prst="rect">
                              <a:avLst/>
                            </a:prstGeom>
                            <a:solidFill>
                              <a:srgbClr val="93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23"/>
                          <wps:cNvSpPr>
                            <a:spLocks noChangeArrowheads="1"/>
                          </wps:cNvSpPr>
                          <wps:spPr bwMode="auto">
                            <a:xfrm>
                              <a:off x="3575" y="855"/>
                              <a:ext cx="2069" cy="6"/>
                            </a:xfrm>
                            <a:prstGeom prst="rect">
                              <a:avLst/>
                            </a:prstGeom>
                            <a:solidFill>
                              <a:srgbClr val="92B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5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575" y="855"/>
                              <a:ext cx="206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Rectangle 525"/>
                          <wps:cNvSpPr>
                            <a:spLocks noChangeArrowheads="1"/>
                          </wps:cNvSpPr>
                          <wps:spPr bwMode="auto">
                            <a:xfrm>
                              <a:off x="3575" y="855"/>
                              <a:ext cx="2069" cy="6"/>
                            </a:xfrm>
                            <a:prstGeom prst="rect">
                              <a:avLst/>
                            </a:prstGeom>
                            <a:solidFill>
                              <a:srgbClr val="92B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26"/>
                          <wps:cNvSpPr>
                            <a:spLocks noChangeArrowheads="1"/>
                          </wps:cNvSpPr>
                          <wps:spPr bwMode="auto">
                            <a:xfrm>
                              <a:off x="3575" y="861"/>
                              <a:ext cx="2069" cy="2"/>
                            </a:xfrm>
                            <a:prstGeom prst="rect">
                              <a:avLst/>
                            </a:prstGeom>
                            <a:solidFill>
                              <a:srgbClr val="91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6" name="Picture 5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575" y="861"/>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Rectangle 528"/>
                          <wps:cNvSpPr>
                            <a:spLocks noChangeArrowheads="1"/>
                          </wps:cNvSpPr>
                          <wps:spPr bwMode="auto">
                            <a:xfrm>
                              <a:off x="3575" y="861"/>
                              <a:ext cx="2069" cy="2"/>
                            </a:xfrm>
                            <a:prstGeom prst="rect">
                              <a:avLst/>
                            </a:prstGeom>
                            <a:solidFill>
                              <a:srgbClr val="91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29"/>
                          <wps:cNvSpPr>
                            <a:spLocks noChangeArrowheads="1"/>
                          </wps:cNvSpPr>
                          <wps:spPr bwMode="auto">
                            <a:xfrm>
                              <a:off x="3575" y="863"/>
                              <a:ext cx="2069" cy="4"/>
                            </a:xfrm>
                            <a:prstGeom prst="rect">
                              <a:avLst/>
                            </a:prstGeom>
                            <a:solidFill>
                              <a:srgbClr val="91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53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575" y="863"/>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Rectangle 531"/>
                          <wps:cNvSpPr>
                            <a:spLocks noChangeArrowheads="1"/>
                          </wps:cNvSpPr>
                          <wps:spPr bwMode="auto">
                            <a:xfrm>
                              <a:off x="3575" y="863"/>
                              <a:ext cx="2069" cy="4"/>
                            </a:xfrm>
                            <a:prstGeom prst="rect">
                              <a:avLst/>
                            </a:prstGeom>
                            <a:solidFill>
                              <a:srgbClr val="91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32"/>
                          <wps:cNvSpPr>
                            <a:spLocks noChangeArrowheads="1"/>
                          </wps:cNvSpPr>
                          <wps:spPr bwMode="auto">
                            <a:xfrm>
                              <a:off x="3575" y="867"/>
                              <a:ext cx="2069" cy="4"/>
                            </a:xfrm>
                            <a:prstGeom prst="rect">
                              <a:avLst/>
                            </a:prstGeom>
                            <a:solidFill>
                              <a:srgbClr val="91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2" name="Picture 5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575" y="867"/>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Rectangle 534"/>
                          <wps:cNvSpPr>
                            <a:spLocks noChangeArrowheads="1"/>
                          </wps:cNvSpPr>
                          <wps:spPr bwMode="auto">
                            <a:xfrm>
                              <a:off x="3575" y="867"/>
                              <a:ext cx="2069" cy="4"/>
                            </a:xfrm>
                            <a:prstGeom prst="rect">
                              <a:avLst/>
                            </a:prstGeom>
                            <a:solidFill>
                              <a:srgbClr val="91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35"/>
                          <wps:cNvSpPr>
                            <a:spLocks noChangeArrowheads="1"/>
                          </wps:cNvSpPr>
                          <wps:spPr bwMode="auto">
                            <a:xfrm>
                              <a:off x="3575" y="871"/>
                              <a:ext cx="2069" cy="2"/>
                            </a:xfrm>
                            <a:prstGeom prst="rect">
                              <a:avLst/>
                            </a:prstGeom>
                            <a:solidFill>
                              <a:srgbClr val="90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5" name="Picture 53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575" y="871"/>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Rectangle 537"/>
                          <wps:cNvSpPr>
                            <a:spLocks noChangeArrowheads="1"/>
                          </wps:cNvSpPr>
                          <wps:spPr bwMode="auto">
                            <a:xfrm>
                              <a:off x="3575" y="871"/>
                              <a:ext cx="2069" cy="2"/>
                            </a:xfrm>
                            <a:prstGeom prst="rect">
                              <a:avLst/>
                            </a:prstGeom>
                            <a:solidFill>
                              <a:srgbClr val="90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38"/>
                          <wps:cNvSpPr>
                            <a:spLocks noChangeArrowheads="1"/>
                          </wps:cNvSpPr>
                          <wps:spPr bwMode="auto">
                            <a:xfrm>
                              <a:off x="3575" y="873"/>
                              <a:ext cx="2069" cy="2"/>
                            </a:xfrm>
                            <a:prstGeom prst="rect">
                              <a:avLst/>
                            </a:prstGeom>
                            <a:solidFill>
                              <a:srgbClr val="90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8" name="Picture 5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575" y="873"/>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540"/>
                          <wps:cNvSpPr>
                            <a:spLocks noChangeArrowheads="1"/>
                          </wps:cNvSpPr>
                          <wps:spPr bwMode="auto">
                            <a:xfrm>
                              <a:off x="3575" y="873"/>
                              <a:ext cx="2069" cy="2"/>
                            </a:xfrm>
                            <a:prstGeom prst="rect">
                              <a:avLst/>
                            </a:prstGeom>
                            <a:solidFill>
                              <a:srgbClr val="90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41"/>
                          <wps:cNvSpPr>
                            <a:spLocks noChangeArrowheads="1"/>
                          </wps:cNvSpPr>
                          <wps:spPr bwMode="auto">
                            <a:xfrm>
                              <a:off x="3575" y="875"/>
                              <a:ext cx="2069" cy="4"/>
                            </a:xfrm>
                            <a:prstGeom prst="rect">
                              <a:avLst/>
                            </a:prstGeom>
                            <a:solidFill>
                              <a:srgbClr val="8F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54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575" y="875"/>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2" name="Rectangle 543"/>
                          <wps:cNvSpPr>
                            <a:spLocks noChangeArrowheads="1"/>
                          </wps:cNvSpPr>
                          <wps:spPr bwMode="auto">
                            <a:xfrm>
                              <a:off x="3575" y="875"/>
                              <a:ext cx="2069" cy="4"/>
                            </a:xfrm>
                            <a:prstGeom prst="rect">
                              <a:avLst/>
                            </a:prstGeom>
                            <a:solidFill>
                              <a:srgbClr val="8F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44"/>
                          <wps:cNvSpPr>
                            <a:spLocks noChangeArrowheads="1"/>
                          </wps:cNvSpPr>
                          <wps:spPr bwMode="auto">
                            <a:xfrm>
                              <a:off x="3575" y="879"/>
                              <a:ext cx="2069"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54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575" y="879"/>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Rectangle 546"/>
                          <wps:cNvSpPr>
                            <a:spLocks noChangeArrowheads="1"/>
                          </wps:cNvSpPr>
                          <wps:spPr bwMode="auto">
                            <a:xfrm>
                              <a:off x="3575" y="879"/>
                              <a:ext cx="2069"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47"/>
                          <wps:cNvSpPr>
                            <a:spLocks noChangeArrowheads="1"/>
                          </wps:cNvSpPr>
                          <wps:spPr bwMode="auto">
                            <a:xfrm>
                              <a:off x="3575" y="881"/>
                              <a:ext cx="2069" cy="4"/>
                            </a:xfrm>
                            <a:prstGeom prst="rect">
                              <a:avLst/>
                            </a:prstGeom>
                            <a:solidFill>
                              <a:srgbClr val="8D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7" name="Picture 54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575" y="881"/>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Rectangle 549"/>
                          <wps:cNvSpPr>
                            <a:spLocks noChangeArrowheads="1"/>
                          </wps:cNvSpPr>
                          <wps:spPr bwMode="auto">
                            <a:xfrm>
                              <a:off x="3575" y="881"/>
                              <a:ext cx="2069" cy="4"/>
                            </a:xfrm>
                            <a:prstGeom prst="rect">
                              <a:avLst/>
                            </a:prstGeom>
                            <a:solidFill>
                              <a:srgbClr val="8D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50"/>
                          <wps:cNvSpPr>
                            <a:spLocks noChangeArrowheads="1"/>
                          </wps:cNvSpPr>
                          <wps:spPr bwMode="auto">
                            <a:xfrm>
                              <a:off x="3575" y="885"/>
                              <a:ext cx="2069" cy="2"/>
                            </a:xfrm>
                            <a:prstGeom prst="rect">
                              <a:avLst/>
                            </a:prstGeom>
                            <a:solidFill>
                              <a:srgbClr val="8D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0" name="Picture 55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575" y="885"/>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552"/>
                          <wps:cNvSpPr>
                            <a:spLocks noChangeArrowheads="1"/>
                          </wps:cNvSpPr>
                          <wps:spPr bwMode="auto">
                            <a:xfrm>
                              <a:off x="3575" y="885"/>
                              <a:ext cx="2069" cy="2"/>
                            </a:xfrm>
                            <a:prstGeom prst="rect">
                              <a:avLst/>
                            </a:prstGeom>
                            <a:solidFill>
                              <a:srgbClr val="8D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53"/>
                          <wps:cNvSpPr>
                            <a:spLocks noChangeArrowheads="1"/>
                          </wps:cNvSpPr>
                          <wps:spPr bwMode="auto">
                            <a:xfrm>
                              <a:off x="3575" y="887"/>
                              <a:ext cx="2069"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3" name="Picture 5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575" y="887"/>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Rectangle 555"/>
                          <wps:cNvSpPr>
                            <a:spLocks noChangeArrowheads="1"/>
                          </wps:cNvSpPr>
                          <wps:spPr bwMode="auto">
                            <a:xfrm>
                              <a:off x="3575" y="887"/>
                              <a:ext cx="2069"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56"/>
                          <wps:cNvSpPr>
                            <a:spLocks noChangeArrowheads="1"/>
                          </wps:cNvSpPr>
                          <wps:spPr bwMode="auto">
                            <a:xfrm>
                              <a:off x="3575" y="889"/>
                              <a:ext cx="2069" cy="4"/>
                            </a:xfrm>
                            <a:prstGeom prst="rect">
                              <a:avLst/>
                            </a:prstGeom>
                            <a:solidFill>
                              <a:srgbClr val="8B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6" name="Picture 55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3575" y="889"/>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 name="Rectangle 558"/>
                          <wps:cNvSpPr>
                            <a:spLocks noChangeArrowheads="1"/>
                          </wps:cNvSpPr>
                          <wps:spPr bwMode="auto">
                            <a:xfrm>
                              <a:off x="3575" y="889"/>
                              <a:ext cx="2069" cy="4"/>
                            </a:xfrm>
                            <a:prstGeom prst="rect">
                              <a:avLst/>
                            </a:prstGeom>
                            <a:solidFill>
                              <a:srgbClr val="8B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59"/>
                          <wps:cNvSpPr>
                            <a:spLocks noChangeArrowheads="1"/>
                          </wps:cNvSpPr>
                          <wps:spPr bwMode="auto">
                            <a:xfrm>
                              <a:off x="3575" y="893"/>
                              <a:ext cx="2069" cy="4"/>
                            </a:xfrm>
                            <a:prstGeom prst="rect">
                              <a:avLst/>
                            </a:prstGeom>
                            <a:solidFill>
                              <a:srgbClr val="8AB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9" name="Picture 56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575" y="893"/>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Rectangle 561"/>
                          <wps:cNvSpPr>
                            <a:spLocks noChangeArrowheads="1"/>
                          </wps:cNvSpPr>
                          <wps:spPr bwMode="auto">
                            <a:xfrm>
                              <a:off x="3575" y="893"/>
                              <a:ext cx="2069" cy="4"/>
                            </a:xfrm>
                            <a:prstGeom prst="rect">
                              <a:avLst/>
                            </a:prstGeom>
                            <a:solidFill>
                              <a:srgbClr val="8AB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62"/>
                          <wps:cNvSpPr>
                            <a:spLocks noChangeArrowheads="1"/>
                          </wps:cNvSpPr>
                          <wps:spPr bwMode="auto">
                            <a:xfrm>
                              <a:off x="3575" y="897"/>
                              <a:ext cx="2069" cy="4"/>
                            </a:xfrm>
                            <a:prstGeom prst="rect">
                              <a:avLst/>
                            </a:prstGeom>
                            <a:solidFill>
                              <a:srgbClr val="8AB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56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575" y="897"/>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Rectangle 564"/>
                          <wps:cNvSpPr>
                            <a:spLocks noChangeArrowheads="1"/>
                          </wps:cNvSpPr>
                          <wps:spPr bwMode="auto">
                            <a:xfrm>
                              <a:off x="3575" y="897"/>
                              <a:ext cx="2069" cy="4"/>
                            </a:xfrm>
                            <a:prstGeom prst="rect">
                              <a:avLst/>
                            </a:prstGeom>
                            <a:solidFill>
                              <a:srgbClr val="8AB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65"/>
                          <wps:cNvSpPr>
                            <a:spLocks noChangeArrowheads="1"/>
                          </wps:cNvSpPr>
                          <wps:spPr bwMode="auto">
                            <a:xfrm>
                              <a:off x="3575" y="901"/>
                              <a:ext cx="2069" cy="2"/>
                            </a:xfrm>
                            <a:prstGeom prst="rect">
                              <a:avLst/>
                            </a:prstGeom>
                            <a:solidFill>
                              <a:srgbClr val="89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5" name="Picture 56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575" y="901"/>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Rectangle 567"/>
                          <wps:cNvSpPr>
                            <a:spLocks noChangeArrowheads="1"/>
                          </wps:cNvSpPr>
                          <wps:spPr bwMode="auto">
                            <a:xfrm>
                              <a:off x="3575" y="901"/>
                              <a:ext cx="2069" cy="2"/>
                            </a:xfrm>
                            <a:prstGeom prst="rect">
                              <a:avLst/>
                            </a:prstGeom>
                            <a:solidFill>
                              <a:srgbClr val="89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68"/>
                          <wps:cNvSpPr>
                            <a:spLocks noChangeArrowheads="1"/>
                          </wps:cNvSpPr>
                          <wps:spPr bwMode="auto">
                            <a:xfrm>
                              <a:off x="3575" y="903"/>
                              <a:ext cx="2069" cy="4"/>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8" name="Picture 56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575" y="903"/>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Rectangle 570"/>
                          <wps:cNvSpPr>
                            <a:spLocks noChangeArrowheads="1"/>
                          </wps:cNvSpPr>
                          <wps:spPr bwMode="auto">
                            <a:xfrm>
                              <a:off x="3575" y="903"/>
                              <a:ext cx="2069" cy="4"/>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71"/>
                          <wps:cNvSpPr>
                            <a:spLocks noChangeArrowheads="1"/>
                          </wps:cNvSpPr>
                          <wps:spPr bwMode="auto">
                            <a:xfrm>
                              <a:off x="3575" y="907"/>
                              <a:ext cx="2069" cy="2"/>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1" name="Picture 57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3575" y="907"/>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2" name="Rectangle 573"/>
                          <wps:cNvSpPr>
                            <a:spLocks noChangeArrowheads="1"/>
                          </wps:cNvSpPr>
                          <wps:spPr bwMode="auto">
                            <a:xfrm>
                              <a:off x="3575" y="907"/>
                              <a:ext cx="2069" cy="2"/>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574"/>
                          <wps:cNvSpPr>
                            <a:spLocks noChangeArrowheads="1"/>
                          </wps:cNvSpPr>
                          <wps:spPr bwMode="auto">
                            <a:xfrm>
                              <a:off x="3575" y="909"/>
                              <a:ext cx="2069" cy="5"/>
                            </a:xfrm>
                            <a:prstGeom prst="rect">
                              <a:avLst/>
                            </a:prstGeom>
                            <a:solidFill>
                              <a:srgbClr val="86B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4" name="Picture 57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3575" y="909"/>
                              <a:ext cx="206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5" name="Rectangle 576"/>
                          <wps:cNvSpPr>
                            <a:spLocks noChangeArrowheads="1"/>
                          </wps:cNvSpPr>
                          <wps:spPr bwMode="auto">
                            <a:xfrm>
                              <a:off x="3575" y="909"/>
                              <a:ext cx="2069" cy="5"/>
                            </a:xfrm>
                            <a:prstGeom prst="rect">
                              <a:avLst/>
                            </a:prstGeom>
                            <a:solidFill>
                              <a:srgbClr val="86B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577"/>
                          <wps:cNvSpPr>
                            <a:spLocks noChangeArrowheads="1"/>
                          </wps:cNvSpPr>
                          <wps:spPr bwMode="auto">
                            <a:xfrm>
                              <a:off x="3575" y="914"/>
                              <a:ext cx="2069" cy="2"/>
                            </a:xfrm>
                            <a:prstGeom prst="rect">
                              <a:avLst/>
                            </a:prstGeom>
                            <a:solidFill>
                              <a:srgbClr val="85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7" name="Picture 57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3575" y="914"/>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8" name="Rectangle 579"/>
                          <wps:cNvSpPr>
                            <a:spLocks noChangeArrowheads="1"/>
                          </wps:cNvSpPr>
                          <wps:spPr bwMode="auto">
                            <a:xfrm>
                              <a:off x="3575" y="914"/>
                              <a:ext cx="2069" cy="2"/>
                            </a:xfrm>
                            <a:prstGeom prst="rect">
                              <a:avLst/>
                            </a:prstGeom>
                            <a:solidFill>
                              <a:srgbClr val="85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580"/>
                          <wps:cNvSpPr>
                            <a:spLocks noChangeArrowheads="1"/>
                          </wps:cNvSpPr>
                          <wps:spPr bwMode="auto">
                            <a:xfrm>
                              <a:off x="3575" y="916"/>
                              <a:ext cx="2069" cy="4"/>
                            </a:xfrm>
                            <a:prstGeom prst="rect">
                              <a:avLst/>
                            </a:prstGeom>
                            <a:solidFill>
                              <a:srgbClr val="84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0" name="Picture 58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575" y="916"/>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 name="Rectangle 582"/>
                          <wps:cNvSpPr>
                            <a:spLocks noChangeArrowheads="1"/>
                          </wps:cNvSpPr>
                          <wps:spPr bwMode="auto">
                            <a:xfrm>
                              <a:off x="3575" y="916"/>
                              <a:ext cx="2069" cy="4"/>
                            </a:xfrm>
                            <a:prstGeom prst="rect">
                              <a:avLst/>
                            </a:prstGeom>
                            <a:solidFill>
                              <a:srgbClr val="84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583"/>
                          <wps:cNvSpPr>
                            <a:spLocks noChangeArrowheads="1"/>
                          </wps:cNvSpPr>
                          <wps:spPr bwMode="auto">
                            <a:xfrm>
                              <a:off x="3575" y="920"/>
                              <a:ext cx="2069" cy="4"/>
                            </a:xfrm>
                            <a:prstGeom prst="rect">
                              <a:avLst/>
                            </a:prstGeom>
                            <a:solidFill>
                              <a:srgbClr val="83B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3" name="Picture 58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3575" y="920"/>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 name="Rectangle 585"/>
                          <wps:cNvSpPr>
                            <a:spLocks noChangeArrowheads="1"/>
                          </wps:cNvSpPr>
                          <wps:spPr bwMode="auto">
                            <a:xfrm>
                              <a:off x="3575" y="920"/>
                              <a:ext cx="2069" cy="4"/>
                            </a:xfrm>
                            <a:prstGeom prst="rect">
                              <a:avLst/>
                            </a:prstGeom>
                            <a:solidFill>
                              <a:srgbClr val="83B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586"/>
                          <wps:cNvSpPr>
                            <a:spLocks noChangeArrowheads="1"/>
                          </wps:cNvSpPr>
                          <wps:spPr bwMode="auto">
                            <a:xfrm>
                              <a:off x="3575" y="924"/>
                              <a:ext cx="2069" cy="2"/>
                            </a:xfrm>
                            <a:prstGeom prst="rect">
                              <a:avLst/>
                            </a:prstGeom>
                            <a:solidFill>
                              <a:srgbClr val="82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6" name="Picture 58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3575" y="924"/>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588"/>
                          <wps:cNvSpPr>
                            <a:spLocks noChangeArrowheads="1"/>
                          </wps:cNvSpPr>
                          <wps:spPr bwMode="auto">
                            <a:xfrm>
                              <a:off x="3575" y="924"/>
                              <a:ext cx="2069" cy="2"/>
                            </a:xfrm>
                            <a:prstGeom prst="rect">
                              <a:avLst/>
                            </a:prstGeom>
                            <a:solidFill>
                              <a:srgbClr val="82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589"/>
                          <wps:cNvSpPr>
                            <a:spLocks noChangeArrowheads="1"/>
                          </wps:cNvSpPr>
                          <wps:spPr bwMode="auto">
                            <a:xfrm>
                              <a:off x="3575" y="926"/>
                              <a:ext cx="2069" cy="2"/>
                            </a:xfrm>
                            <a:prstGeom prst="rect">
                              <a:avLst/>
                            </a:prstGeom>
                            <a:solidFill>
                              <a:srgbClr val="82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9" name="Picture 59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3575" y="926"/>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0" name="Rectangle 591"/>
                          <wps:cNvSpPr>
                            <a:spLocks noChangeArrowheads="1"/>
                          </wps:cNvSpPr>
                          <wps:spPr bwMode="auto">
                            <a:xfrm>
                              <a:off x="3575" y="926"/>
                              <a:ext cx="2069" cy="2"/>
                            </a:xfrm>
                            <a:prstGeom prst="rect">
                              <a:avLst/>
                            </a:prstGeom>
                            <a:solidFill>
                              <a:srgbClr val="82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592"/>
                          <wps:cNvSpPr>
                            <a:spLocks noChangeArrowheads="1"/>
                          </wps:cNvSpPr>
                          <wps:spPr bwMode="auto">
                            <a:xfrm>
                              <a:off x="3575" y="928"/>
                              <a:ext cx="2069" cy="2"/>
                            </a:xfrm>
                            <a:prstGeom prst="rect">
                              <a:avLst/>
                            </a:prstGeom>
                            <a:solidFill>
                              <a:srgbClr val="80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2" name="Picture 59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3575" y="928"/>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594"/>
                          <wps:cNvSpPr>
                            <a:spLocks noChangeArrowheads="1"/>
                          </wps:cNvSpPr>
                          <wps:spPr bwMode="auto">
                            <a:xfrm>
                              <a:off x="3575" y="928"/>
                              <a:ext cx="2069" cy="2"/>
                            </a:xfrm>
                            <a:prstGeom prst="rect">
                              <a:avLst/>
                            </a:prstGeom>
                            <a:solidFill>
                              <a:srgbClr val="80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595"/>
                          <wps:cNvSpPr>
                            <a:spLocks noChangeArrowheads="1"/>
                          </wps:cNvSpPr>
                          <wps:spPr bwMode="auto">
                            <a:xfrm>
                              <a:off x="3575" y="930"/>
                              <a:ext cx="2069" cy="4"/>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5" name="Picture 59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575" y="930"/>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6" name="Rectangle 597"/>
                          <wps:cNvSpPr>
                            <a:spLocks noChangeArrowheads="1"/>
                          </wps:cNvSpPr>
                          <wps:spPr bwMode="auto">
                            <a:xfrm>
                              <a:off x="3575" y="930"/>
                              <a:ext cx="2069" cy="4"/>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598"/>
                          <wps:cNvSpPr>
                            <a:spLocks noChangeArrowheads="1"/>
                          </wps:cNvSpPr>
                          <wps:spPr bwMode="auto">
                            <a:xfrm>
                              <a:off x="3575" y="934"/>
                              <a:ext cx="2069" cy="2"/>
                            </a:xfrm>
                            <a:prstGeom prst="rect">
                              <a:avLst/>
                            </a:prstGeom>
                            <a:solidFill>
                              <a:srgbClr val="7E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8" name="Picture 59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575" y="934"/>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600"/>
                          <wps:cNvSpPr>
                            <a:spLocks noChangeArrowheads="1"/>
                          </wps:cNvSpPr>
                          <wps:spPr bwMode="auto">
                            <a:xfrm>
                              <a:off x="3575" y="934"/>
                              <a:ext cx="2069" cy="2"/>
                            </a:xfrm>
                            <a:prstGeom prst="rect">
                              <a:avLst/>
                            </a:prstGeom>
                            <a:solidFill>
                              <a:srgbClr val="7E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01"/>
                          <wps:cNvSpPr>
                            <a:spLocks noChangeArrowheads="1"/>
                          </wps:cNvSpPr>
                          <wps:spPr bwMode="auto">
                            <a:xfrm>
                              <a:off x="3575" y="936"/>
                              <a:ext cx="2069" cy="4"/>
                            </a:xfrm>
                            <a:prstGeom prst="rect">
                              <a:avLst/>
                            </a:prstGeom>
                            <a:solidFill>
                              <a:srgbClr val="7D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1" name="Picture 60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575" y="936"/>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2" name="Rectangle 603"/>
                          <wps:cNvSpPr>
                            <a:spLocks noChangeArrowheads="1"/>
                          </wps:cNvSpPr>
                          <wps:spPr bwMode="auto">
                            <a:xfrm>
                              <a:off x="3575" y="936"/>
                              <a:ext cx="2069" cy="4"/>
                            </a:xfrm>
                            <a:prstGeom prst="rect">
                              <a:avLst/>
                            </a:prstGeom>
                            <a:solidFill>
                              <a:srgbClr val="7D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04"/>
                          <wps:cNvSpPr>
                            <a:spLocks noChangeArrowheads="1"/>
                          </wps:cNvSpPr>
                          <wps:spPr bwMode="auto">
                            <a:xfrm>
                              <a:off x="3575" y="940"/>
                              <a:ext cx="2069" cy="4"/>
                            </a:xfrm>
                            <a:prstGeom prst="rect">
                              <a:avLst/>
                            </a:prstGeom>
                            <a:solidFill>
                              <a:srgbClr val="7CA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60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3575" y="940"/>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 name="Rectangle 606"/>
                          <wps:cNvSpPr>
                            <a:spLocks noChangeArrowheads="1"/>
                          </wps:cNvSpPr>
                          <wps:spPr bwMode="auto">
                            <a:xfrm>
                              <a:off x="3575" y="940"/>
                              <a:ext cx="2069" cy="4"/>
                            </a:xfrm>
                            <a:prstGeom prst="rect">
                              <a:avLst/>
                            </a:prstGeom>
                            <a:solidFill>
                              <a:srgbClr val="7CA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46" name="Group 808"/>
                        <wpg:cNvGrpSpPr>
                          <a:grpSpLocks/>
                        </wpg:cNvGrpSpPr>
                        <wpg:grpSpPr bwMode="auto">
                          <a:xfrm>
                            <a:off x="2235835" y="537210"/>
                            <a:ext cx="1388110" cy="512445"/>
                            <a:chOff x="3521" y="844"/>
                            <a:chExt cx="2186" cy="807"/>
                          </a:xfrm>
                        </wpg:grpSpPr>
                        <wps:wsp>
                          <wps:cNvPr id="647" name="Rectangle 608"/>
                          <wps:cNvSpPr>
                            <a:spLocks noChangeArrowheads="1"/>
                          </wps:cNvSpPr>
                          <wps:spPr bwMode="auto">
                            <a:xfrm>
                              <a:off x="3575" y="944"/>
                              <a:ext cx="2069" cy="2"/>
                            </a:xfrm>
                            <a:prstGeom prst="rect">
                              <a:avLst/>
                            </a:prstGeom>
                            <a:solidFill>
                              <a:srgbClr val="7BA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8" name="Picture 60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575" y="944"/>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9" name="Rectangle 610"/>
                          <wps:cNvSpPr>
                            <a:spLocks noChangeArrowheads="1"/>
                          </wps:cNvSpPr>
                          <wps:spPr bwMode="auto">
                            <a:xfrm>
                              <a:off x="3575" y="944"/>
                              <a:ext cx="2069" cy="2"/>
                            </a:xfrm>
                            <a:prstGeom prst="rect">
                              <a:avLst/>
                            </a:prstGeom>
                            <a:solidFill>
                              <a:srgbClr val="7BA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11"/>
                          <wps:cNvSpPr>
                            <a:spLocks noChangeArrowheads="1"/>
                          </wps:cNvSpPr>
                          <wps:spPr bwMode="auto">
                            <a:xfrm>
                              <a:off x="3575" y="946"/>
                              <a:ext cx="2069" cy="2"/>
                            </a:xfrm>
                            <a:prstGeom prst="rect">
                              <a:avLst/>
                            </a:prstGeom>
                            <a:solidFill>
                              <a:srgbClr val="7AA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1" name="Picture 6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3575" y="946"/>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Rectangle 613"/>
                          <wps:cNvSpPr>
                            <a:spLocks noChangeArrowheads="1"/>
                          </wps:cNvSpPr>
                          <wps:spPr bwMode="auto">
                            <a:xfrm>
                              <a:off x="3575" y="946"/>
                              <a:ext cx="2069" cy="2"/>
                            </a:xfrm>
                            <a:prstGeom prst="rect">
                              <a:avLst/>
                            </a:prstGeom>
                            <a:solidFill>
                              <a:srgbClr val="7AA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614"/>
                          <wps:cNvSpPr>
                            <a:spLocks noChangeArrowheads="1"/>
                          </wps:cNvSpPr>
                          <wps:spPr bwMode="auto">
                            <a:xfrm>
                              <a:off x="3575" y="948"/>
                              <a:ext cx="2069" cy="2"/>
                            </a:xfrm>
                            <a:prstGeom prst="rect">
                              <a:avLst/>
                            </a:prstGeom>
                            <a:solidFill>
                              <a:srgbClr val="78A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4" name="Picture 6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575" y="948"/>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616"/>
                          <wps:cNvSpPr>
                            <a:spLocks noChangeArrowheads="1"/>
                          </wps:cNvSpPr>
                          <wps:spPr bwMode="auto">
                            <a:xfrm>
                              <a:off x="3575" y="948"/>
                              <a:ext cx="2069" cy="2"/>
                            </a:xfrm>
                            <a:prstGeom prst="rect">
                              <a:avLst/>
                            </a:prstGeom>
                            <a:solidFill>
                              <a:srgbClr val="78A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17"/>
                          <wps:cNvSpPr>
                            <a:spLocks noChangeArrowheads="1"/>
                          </wps:cNvSpPr>
                          <wps:spPr bwMode="auto">
                            <a:xfrm>
                              <a:off x="3575" y="950"/>
                              <a:ext cx="2069" cy="4"/>
                            </a:xfrm>
                            <a:prstGeom prst="rect">
                              <a:avLst/>
                            </a:prstGeom>
                            <a:solidFill>
                              <a:srgbClr val="78A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7" name="Picture 61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3575" y="950"/>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 name="Rectangle 619"/>
                          <wps:cNvSpPr>
                            <a:spLocks noChangeArrowheads="1"/>
                          </wps:cNvSpPr>
                          <wps:spPr bwMode="auto">
                            <a:xfrm>
                              <a:off x="3575" y="950"/>
                              <a:ext cx="2069" cy="4"/>
                            </a:xfrm>
                            <a:prstGeom prst="rect">
                              <a:avLst/>
                            </a:prstGeom>
                            <a:solidFill>
                              <a:srgbClr val="78A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20"/>
                          <wps:cNvSpPr>
                            <a:spLocks noChangeArrowheads="1"/>
                          </wps:cNvSpPr>
                          <wps:spPr bwMode="auto">
                            <a:xfrm>
                              <a:off x="3575" y="954"/>
                              <a:ext cx="2069" cy="2"/>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62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3575" y="954"/>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 name="Rectangle 622"/>
                          <wps:cNvSpPr>
                            <a:spLocks noChangeArrowheads="1"/>
                          </wps:cNvSpPr>
                          <wps:spPr bwMode="auto">
                            <a:xfrm>
                              <a:off x="3575" y="954"/>
                              <a:ext cx="2069" cy="2"/>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623"/>
                          <wps:cNvSpPr>
                            <a:spLocks noChangeArrowheads="1"/>
                          </wps:cNvSpPr>
                          <wps:spPr bwMode="auto">
                            <a:xfrm>
                              <a:off x="3575" y="956"/>
                              <a:ext cx="2069" cy="6"/>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3" name="Picture 6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3575" y="956"/>
                              <a:ext cx="206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4" name="Rectangle 625"/>
                          <wps:cNvSpPr>
                            <a:spLocks noChangeArrowheads="1"/>
                          </wps:cNvSpPr>
                          <wps:spPr bwMode="auto">
                            <a:xfrm>
                              <a:off x="3575" y="956"/>
                              <a:ext cx="2069" cy="6"/>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626"/>
                          <wps:cNvSpPr>
                            <a:spLocks noChangeArrowheads="1"/>
                          </wps:cNvSpPr>
                          <wps:spPr bwMode="auto">
                            <a:xfrm>
                              <a:off x="3575" y="962"/>
                              <a:ext cx="2069" cy="4"/>
                            </a:xfrm>
                            <a:prstGeom prst="rect">
                              <a:avLst/>
                            </a:prstGeom>
                            <a:solidFill>
                              <a:srgbClr val="73A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6" name="Picture 62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3575" y="962"/>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Rectangle 628"/>
                          <wps:cNvSpPr>
                            <a:spLocks noChangeArrowheads="1"/>
                          </wps:cNvSpPr>
                          <wps:spPr bwMode="auto">
                            <a:xfrm>
                              <a:off x="3575" y="962"/>
                              <a:ext cx="2069" cy="4"/>
                            </a:xfrm>
                            <a:prstGeom prst="rect">
                              <a:avLst/>
                            </a:prstGeom>
                            <a:solidFill>
                              <a:srgbClr val="73A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29"/>
                          <wps:cNvSpPr>
                            <a:spLocks noChangeArrowheads="1"/>
                          </wps:cNvSpPr>
                          <wps:spPr bwMode="auto">
                            <a:xfrm>
                              <a:off x="3575" y="966"/>
                              <a:ext cx="2069" cy="2"/>
                            </a:xfrm>
                            <a:prstGeom prst="rect">
                              <a:avLst/>
                            </a:prstGeom>
                            <a:solidFill>
                              <a:srgbClr val="70A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9" name="Picture 63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575" y="966"/>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0" name="Rectangle 631"/>
                          <wps:cNvSpPr>
                            <a:spLocks noChangeArrowheads="1"/>
                          </wps:cNvSpPr>
                          <wps:spPr bwMode="auto">
                            <a:xfrm>
                              <a:off x="3575" y="966"/>
                              <a:ext cx="2069" cy="2"/>
                            </a:xfrm>
                            <a:prstGeom prst="rect">
                              <a:avLst/>
                            </a:prstGeom>
                            <a:solidFill>
                              <a:srgbClr val="70A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632"/>
                          <wps:cNvSpPr>
                            <a:spLocks noChangeArrowheads="1"/>
                          </wps:cNvSpPr>
                          <wps:spPr bwMode="auto">
                            <a:xfrm>
                              <a:off x="3575" y="968"/>
                              <a:ext cx="2069" cy="4"/>
                            </a:xfrm>
                            <a:prstGeom prst="rect">
                              <a:avLst/>
                            </a:prstGeom>
                            <a:solidFill>
                              <a:srgbClr val="6FA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2" name="Picture 63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575" y="968"/>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3" name="Rectangle 634"/>
                          <wps:cNvSpPr>
                            <a:spLocks noChangeArrowheads="1"/>
                          </wps:cNvSpPr>
                          <wps:spPr bwMode="auto">
                            <a:xfrm>
                              <a:off x="3575" y="968"/>
                              <a:ext cx="2069" cy="4"/>
                            </a:xfrm>
                            <a:prstGeom prst="rect">
                              <a:avLst/>
                            </a:prstGeom>
                            <a:solidFill>
                              <a:srgbClr val="6FA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35"/>
                          <wps:cNvSpPr>
                            <a:spLocks noChangeArrowheads="1"/>
                          </wps:cNvSpPr>
                          <wps:spPr bwMode="auto">
                            <a:xfrm>
                              <a:off x="3575" y="972"/>
                              <a:ext cx="2069" cy="4"/>
                            </a:xfrm>
                            <a:prstGeom prst="rect">
                              <a:avLst/>
                            </a:prstGeom>
                            <a:solidFill>
                              <a:srgbClr val="6D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5" name="Picture 63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575" y="972"/>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637"/>
                          <wps:cNvSpPr>
                            <a:spLocks noChangeArrowheads="1"/>
                          </wps:cNvSpPr>
                          <wps:spPr bwMode="auto">
                            <a:xfrm>
                              <a:off x="3575" y="972"/>
                              <a:ext cx="2069" cy="4"/>
                            </a:xfrm>
                            <a:prstGeom prst="rect">
                              <a:avLst/>
                            </a:prstGeom>
                            <a:solidFill>
                              <a:srgbClr val="6D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38"/>
                          <wps:cNvSpPr>
                            <a:spLocks noChangeArrowheads="1"/>
                          </wps:cNvSpPr>
                          <wps:spPr bwMode="auto">
                            <a:xfrm>
                              <a:off x="3575" y="976"/>
                              <a:ext cx="2069" cy="4"/>
                            </a:xfrm>
                            <a:prstGeom prst="rect">
                              <a:avLst/>
                            </a:prstGeom>
                            <a:solidFill>
                              <a:srgbClr val="6C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8" name="Picture 63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575" y="976"/>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9" name="Rectangle 640"/>
                          <wps:cNvSpPr>
                            <a:spLocks noChangeArrowheads="1"/>
                          </wps:cNvSpPr>
                          <wps:spPr bwMode="auto">
                            <a:xfrm>
                              <a:off x="3575" y="976"/>
                              <a:ext cx="2069" cy="4"/>
                            </a:xfrm>
                            <a:prstGeom prst="rect">
                              <a:avLst/>
                            </a:prstGeom>
                            <a:solidFill>
                              <a:srgbClr val="6C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41"/>
                          <wps:cNvSpPr>
                            <a:spLocks noChangeArrowheads="1"/>
                          </wps:cNvSpPr>
                          <wps:spPr bwMode="auto">
                            <a:xfrm>
                              <a:off x="3575" y="980"/>
                              <a:ext cx="2069" cy="4"/>
                            </a:xfrm>
                            <a:prstGeom prst="rect">
                              <a:avLst/>
                            </a:prstGeom>
                            <a:solidFill>
                              <a:srgbClr val="6AA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1" name="Picture 64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575" y="980"/>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 name="Rectangle 643"/>
                          <wps:cNvSpPr>
                            <a:spLocks noChangeArrowheads="1"/>
                          </wps:cNvSpPr>
                          <wps:spPr bwMode="auto">
                            <a:xfrm>
                              <a:off x="3575" y="980"/>
                              <a:ext cx="2069" cy="4"/>
                            </a:xfrm>
                            <a:prstGeom prst="rect">
                              <a:avLst/>
                            </a:prstGeom>
                            <a:solidFill>
                              <a:srgbClr val="6AA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44"/>
                          <wps:cNvSpPr>
                            <a:spLocks noChangeArrowheads="1"/>
                          </wps:cNvSpPr>
                          <wps:spPr bwMode="auto">
                            <a:xfrm>
                              <a:off x="3575" y="984"/>
                              <a:ext cx="2069" cy="4"/>
                            </a:xfrm>
                            <a:prstGeom prst="rect">
                              <a:avLst/>
                            </a:prstGeom>
                            <a:solidFill>
                              <a:srgbClr val="68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4" name="Picture 64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575" y="984"/>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5" name="Rectangle 646"/>
                          <wps:cNvSpPr>
                            <a:spLocks noChangeArrowheads="1"/>
                          </wps:cNvSpPr>
                          <wps:spPr bwMode="auto">
                            <a:xfrm>
                              <a:off x="3575" y="984"/>
                              <a:ext cx="2069" cy="4"/>
                            </a:xfrm>
                            <a:prstGeom prst="rect">
                              <a:avLst/>
                            </a:prstGeom>
                            <a:solidFill>
                              <a:srgbClr val="68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47"/>
                          <wps:cNvSpPr>
                            <a:spLocks noChangeArrowheads="1"/>
                          </wps:cNvSpPr>
                          <wps:spPr bwMode="auto">
                            <a:xfrm>
                              <a:off x="3575" y="988"/>
                              <a:ext cx="2069" cy="4"/>
                            </a:xfrm>
                            <a:prstGeom prst="rect">
                              <a:avLst/>
                            </a:prstGeom>
                            <a:solidFill>
                              <a:srgbClr val="66A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7" name="Picture 64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3575" y="988"/>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8" name="Rectangle 649"/>
                          <wps:cNvSpPr>
                            <a:spLocks noChangeArrowheads="1"/>
                          </wps:cNvSpPr>
                          <wps:spPr bwMode="auto">
                            <a:xfrm>
                              <a:off x="3575" y="988"/>
                              <a:ext cx="2069" cy="4"/>
                            </a:xfrm>
                            <a:prstGeom prst="rect">
                              <a:avLst/>
                            </a:prstGeom>
                            <a:solidFill>
                              <a:srgbClr val="66A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50"/>
                          <wps:cNvSpPr>
                            <a:spLocks noChangeArrowheads="1"/>
                          </wps:cNvSpPr>
                          <wps:spPr bwMode="auto">
                            <a:xfrm>
                              <a:off x="3575" y="992"/>
                              <a:ext cx="2069" cy="2"/>
                            </a:xfrm>
                            <a:prstGeom prst="rect">
                              <a:avLst/>
                            </a:prstGeom>
                            <a:solidFill>
                              <a:srgbClr val="649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0" name="Picture 65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3575" y="992"/>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 name="Rectangle 652"/>
                          <wps:cNvSpPr>
                            <a:spLocks noChangeArrowheads="1"/>
                          </wps:cNvSpPr>
                          <wps:spPr bwMode="auto">
                            <a:xfrm>
                              <a:off x="3575" y="992"/>
                              <a:ext cx="2069" cy="2"/>
                            </a:xfrm>
                            <a:prstGeom prst="rect">
                              <a:avLst/>
                            </a:prstGeom>
                            <a:solidFill>
                              <a:srgbClr val="649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53"/>
                          <wps:cNvSpPr>
                            <a:spLocks noChangeArrowheads="1"/>
                          </wps:cNvSpPr>
                          <wps:spPr bwMode="auto">
                            <a:xfrm>
                              <a:off x="3575" y="994"/>
                              <a:ext cx="2069" cy="4"/>
                            </a:xfrm>
                            <a:prstGeom prst="rect">
                              <a:avLst/>
                            </a:prstGeom>
                            <a:solidFill>
                              <a:srgbClr val="639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3" name="Picture 65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3575" y="994"/>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4" name="Rectangle 655"/>
                          <wps:cNvSpPr>
                            <a:spLocks noChangeArrowheads="1"/>
                          </wps:cNvSpPr>
                          <wps:spPr bwMode="auto">
                            <a:xfrm>
                              <a:off x="3575" y="994"/>
                              <a:ext cx="2069" cy="4"/>
                            </a:xfrm>
                            <a:prstGeom prst="rect">
                              <a:avLst/>
                            </a:prstGeom>
                            <a:solidFill>
                              <a:srgbClr val="639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56"/>
                          <wps:cNvSpPr>
                            <a:spLocks noChangeArrowheads="1"/>
                          </wps:cNvSpPr>
                          <wps:spPr bwMode="auto">
                            <a:xfrm>
                              <a:off x="3575" y="998"/>
                              <a:ext cx="2069" cy="4"/>
                            </a:xfrm>
                            <a:prstGeom prst="rect">
                              <a:avLst/>
                            </a:prstGeom>
                            <a:solidFill>
                              <a:srgbClr val="619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6" name="Picture 65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575" y="998"/>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7" name="Rectangle 658"/>
                          <wps:cNvSpPr>
                            <a:spLocks noChangeArrowheads="1"/>
                          </wps:cNvSpPr>
                          <wps:spPr bwMode="auto">
                            <a:xfrm>
                              <a:off x="3575" y="998"/>
                              <a:ext cx="2069" cy="4"/>
                            </a:xfrm>
                            <a:prstGeom prst="rect">
                              <a:avLst/>
                            </a:prstGeom>
                            <a:solidFill>
                              <a:srgbClr val="619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59"/>
                          <wps:cNvSpPr>
                            <a:spLocks noChangeArrowheads="1"/>
                          </wps:cNvSpPr>
                          <wps:spPr bwMode="auto">
                            <a:xfrm>
                              <a:off x="3575" y="1002"/>
                              <a:ext cx="2069" cy="2"/>
                            </a:xfrm>
                            <a:prstGeom prst="rect">
                              <a:avLst/>
                            </a:prstGeom>
                            <a:solidFill>
                              <a:srgbClr val="5E9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9" name="Picture 66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3575" y="1002"/>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0" name="Rectangle 661"/>
                          <wps:cNvSpPr>
                            <a:spLocks noChangeArrowheads="1"/>
                          </wps:cNvSpPr>
                          <wps:spPr bwMode="auto">
                            <a:xfrm>
                              <a:off x="3575" y="1002"/>
                              <a:ext cx="2069" cy="2"/>
                            </a:xfrm>
                            <a:prstGeom prst="rect">
                              <a:avLst/>
                            </a:prstGeom>
                            <a:solidFill>
                              <a:srgbClr val="5E9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62"/>
                          <wps:cNvSpPr>
                            <a:spLocks noChangeArrowheads="1"/>
                          </wps:cNvSpPr>
                          <wps:spPr bwMode="auto">
                            <a:xfrm>
                              <a:off x="3575" y="1004"/>
                              <a:ext cx="2069" cy="2"/>
                            </a:xfrm>
                            <a:prstGeom prst="rect">
                              <a:avLst/>
                            </a:prstGeom>
                            <a:solidFill>
                              <a:srgbClr val="5C9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2" name="Picture 66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575" y="1004"/>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 name="Rectangle 664"/>
                          <wps:cNvSpPr>
                            <a:spLocks noChangeArrowheads="1"/>
                          </wps:cNvSpPr>
                          <wps:spPr bwMode="auto">
                            <a:xfrm>
                              <a:off x="3575" y="1004"/>
                              <a:ext cx="2069" cy="2"/>
                            </a:xfrm>
                            <a:prstGeom prst="rect">
                              <a:avLst/>
                            </a:prstGeom>
                            <a:solidFill>
                              <a:srgbClr val="5C9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65"/>
                          <wps:cNvSpPr>
                            <a:spLocks noChangeArrowheads="1"/>
                          </wps:cNvSpPr>
                          <wps:spPr bwMode="auto">
                            <a:xfrm>
                              <a:off x="3575" y="1006"/>
                              <a:ext cx="2069" cy="3"/>
                            </a:xfrm>
                            <a:prstGeom prst="rect">
                              <a:avLst/>
                            </a:prstGeom>
                            <a:solidFill>
                              <a:srgbClr val="5C9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5" name="Picture 66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3575" y="1006"/>
                              <a:ext cx="2069"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6" name="Rectangle 667"/>
                          <wps:cNvSpPr>
                            <a:spLocks noChangeArrowheads="1"/>
                          </wps:cNvSpPr>
                          <wps:spPr bwMode="auto">
                            <a:xfrm>
                              <a:off x="3575" y="1006"/>
                              <a:ext cx="2069" cy="3"/>
                            </a:xfrm>
                            <a:prstGeom prst="rect">
                              <a:avLst/>
                            </a:prstGeom>
                            <a:solidFill>
                              <a:srgbClr val="5C9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68"/>
                          <wps:cNvSpPr>
                            <a:spLocks noChangeArrowheads="1"/>
                          </wps:cNvSpPr>
                          <wps:spPr bwMode="auto">
                            <a:xfrm>
                              <a:off x="3575" y="1009"/>
                              <a:ext cx="2069" cy="4"/>
                            </a:xfrm>
                            <a:prstGeom prst="rect">
                              <a:avLst/>
                            </a:prstGeom>
                            <a:solidFill>
                              <a:srgbClr val="5B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8" name="Picture 66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575" y="1009"/>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9" name="Rectangle 670"/>
                          <wps:cNvSpPr>
                            <a:spLocks noChangeArrowheads="1"/>
                          </wps:cNvSpPr>
                          <wps:spPr bwMode="auto">
                            <a:xfrm>
                              <a:off x="3575" y="1009"/>
                              <a:ext cx="2069" cy="4"/>
                            </a:xfrm>
                            <a:prstGeom prst="rect">
                              <a:avLst/>
                            </a:prstGeom>
                            <a:solidFill>
                              <a:srgbClr val="5B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71"/>
                          <wps:cNvSpPr>
                            <a:spLocks noChangeArrowheads="1"/>
                          </wps:cNvSpPr>
                          <wps:spPr bwMode="auto">
                            <a:xfrm>
                              <a:off x="3575" y="1013"/>
                              <a:ext cx="2069" cy="2"/>
                            </a:xfrm>
                            <a:prstGeom prst="rect">
                              <a:avLst/>
                            </a:prstGeom>
                            <a:solidFill>
                              <a:srgbClr val="58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1" name="Picture 67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575" y="1013"/>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 name="Rectangle 673"/>
                          <wps:cNvSpPr>
                            <a:spLocks noChangeArrowheads="1"/>
                          </wps:cNvSpPr>
                          <wps:spPr bwMode="auto">
                            <a:xfrm>
                              <a:off x="3575" y="1013"/>
                              <a:ext cx="2069" cy="2"/>
                            </a:xfrm>
                            <a:prstGeom prst="rect">
                              <a:avLst/>
                            </a:prstGeom>
                            <a:solidFill>
                              <a:srgbClr val="58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674"/>
                          <wps:cNvSpPr>
                            <a:spLocks noChangeArrowheads="1"/>
                          </wps:cNvSpPr>
                          <wps:spPr bwMode="auto">
                            <a:xfrm>
                              <a:off x="3575" y="1015"/>
                              <a:ext cx="2069" cy="2"/>
                            </a:xfrm>
                            <a:prstGeom prst="rect">
                              <a:avLst/>
                            </a:prstGeom>
                            <a:solidFill>
                              <a:srgbClr val="569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4" name="Picture 67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3575" y="1015"/>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 name="Rectangle 676"/>
                          <wps:cNvSpPr>
                            <a:spLocks noChangeArrowheads="1"/>
                          </wps:cNvSpPr>
                          <wps:spPr bwMode="auto">
                            <a:xfrm>
                              <a:off x="3575" y="1015"/>
                              <a:ext cx="2069" cy="2"/>
                            </a:xfrm>
                            <a:prstGeom prst="rect">
                              <a:avLst/>
                            </a:prstGeom>
                            <a:solidFill>
                              <a:srgbClr val="569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677"/>
                          <wps:cNvSpPr>
                            <a:spLocks noChangeArrowheads="1"/>
                          </wps:cNvSpPr>
                          <wps:spPr bwMode="auto">
                            <a:xfrm>
                              <a:off x="3575" y="1017"/>
                              <a:ext cx="2069" cy="2"/>
                            </a:xfrm>
                            <a:prstGeom prst="rect">
                              <a:avLst/>
                            </a:prstGeom>
                            <a:solidFill>
                              <a:srgbClr val="56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7" name="Picture 67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575" y="1017"/>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Rectangle 679"/>
                          <wps:cNvSpPr>
                            <a:spLocks noChangeArrowheads="1"/>
                          </wps:cNvSpPr>
                          <wps:spPr bwMode="auto">
                            <a:xfrm>
                              <a:off x="3575" y="1017"/>
                              <a:ext cx="2069" cy="2"/>
                            </a:xfrm>
                            <a:prstGeom prst="rect">
                              <a:avLst/>
                            </a:prstGeom>
                            <a:solidFill>
                              <a:srgbClr val="56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680"/>
                          <wps:cNvSpPr>
                            <a:spLocks noChangeArrowheads="1"/>
                          </wps:cNvSpPr>
                          <wps:spPr bwMode="auto">
                            <a:xfrm>
                              <a:off x="3575" y="1019"/>
                              <a:ext cx="2069" cy="2"/>
                            </a:xfrm>
                            <a:prstGeom prst="rect">
                              <a:avLst/>
                            </a:prstGeom>
                            <a:solidFill>
                              <a:srgbClr val="54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68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3575" y="1019"/>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Rectangle 682"/>
                          <wps:cNvSpPr>
                            <a:spLocks noChangeArrowheads="1"/>
                          </wps:cNvSpPr>
                          <wps:spPr bwMode="auto">
                            <a:xfrm>
                              <a:off x="3575" y="1019"/>
                              <a:ext cx="2069" cy="2"/>
                            </a:xfrm>
                            <a:prstGeom prst="rect">
                              <a:avLst/>
                            </a:prstGeom>
                            <a:solidFill>
                              <a:srgbClr val="54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683"/>
                          <wps:cNvSpPr>
                            <a:spLocks noChangeArrowheads="1"/>
                          </wps:cNvSpPr>
                          <wps:spPr bwMode="auto">
                            <a:xfrm>
                              <a:off x="3575" y="1021"/>
                              <a:ext cx="2069" cy="4"/>
                            </a:xfrm>
                            <a:prstGeom prst="rect">
                              <a:avLst/>
                            </a:prstGeom>
                            <a:solidFill>
                              <a:srgbClr val="539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3" name="Picture 68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3575" y="1021"/>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4" name="Rectangle 685"/>
                          <wps:cNvSpPr>
                            <a:spLocks noChangeArrowheads="1"/>
                          </wps:cNvSpPr>
                          <wps:spPr bwMode="auto">
                            <a:xfrm>
                              <a:off x="3575" y="1021"/>
                              <a:ext cx="2069" cy="4"/>
                            </a:xfrm>
                            <a:prstGeom prst="rect">
                              <a:avLst/>
                            </a:prstGeom>
                            <a:solidFill>
                              <a:srgbClr val="539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686"/>
                          <wps:cNvSpPr>
                            <a:spLocks noChangeArrowheads="1"/>
                          </wps:cNvSpPr>
                          <wps:spPr bwMode="auto">
                            <a:xfrm>
                              <a:off x="3575" y="1025"/>
                              <a:ext cx="2069" cy="6"/>
                            </a:xfrm>
                            <a:prstGeom prst="rect">
                              <a:avLst/>
                            </a:prstGeom>
                            <a:solidFill>
                              <a:srgbClr val="50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6" name="Picture 68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3575" y="1025"/>
                              <a:ext cx="206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7" name="Rectangle 688"/>
                          <wps:cNvSpPr>
                            <a:spLocks noChangeArrowheads="1"/>
                          </wps:cNvSpPr>
                          <wps:spPr bwMode="auto">
                            <a:xfrm>
                              <a:off x="3575" y="1025"/>
                              <a:ext cx="2069" cy="6"/>
                            </a:xfrm>
                            <a:prstGeom prst="rect">
                              <a:avLst/>
                            </a:prstGeom>
                            <a:solidFill>
                              <a:srgbClr val="50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689"/>
                          <wps:cNvSpPr>
                            <a:spLocks noChangeArrowheads="1"/>
                          </wps:cNvSpPr>
                          <wps:spPr bwMode="auto">
                            <a:xfrm>
                              <a:off x="3575" y="1031"/>
                              <a:ext cx="2069" cy="2"/>
                            </a:xfrm>
                            <a:prstGeom prst="rect">
                              <a:avLst/>
                            </a:prstGeom>
                            <a:solidFill>
                              <a:srgbClr val="4E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9" name="Picture 69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3575" y="1031"/>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0" name="Rectangle 691"/>
                          <wps:cNvSpPr>
                            <a:spLocks noChangeArrowheads="1"/>
                          </wps:cNvSpPr>
                          <wps:spPr bwMode="auto">
                            <a:xfrm>
                              <a:off x="3575" y="1031"/>
                              <a:ext cx="2069" cy="2"/>
                            </a:xfrm>
                            <a:prstGeom prst="rect">
                              <a:avLst/>
                            </a:prstGeom>
                            <a:solidFill>
                              <a:srgbClr val="4E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692"/>
                          <wps:cNvSpPr>
                            <a:spLocks noChangeArrowheads="1"/>
                          </wps:cNvSpPr>
                          <wps:spPr bwMode="auto">
                            <a:xfrm>
                              <a:off x="3575" y="1033"/>
                              <a:ext cx="2069" cy="2"/>
                            </a:xfrm>
                            <a:prstGeom prst="rect">
                              <a:avLst/>
                            </a:prstGeom>
                            <a:solidFill>
                              <a:srgbClr val="4D9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2" name="Picture 69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3575" y="1033"/>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 name="Rectangle 694"/>
                          <wps:cNvSpPr>
                            <a:spLocks noChangeArrowheads="1"/>
                          </wps:cNvSpPr>
                          <wps:spPr bwMode="auto">
                            <a:xfrm>
                              <a:off x="3575" y="1033"/>
                              <a:ext cx="2069" cy="2"/>
                            </a:xfrm>
                            <a:prstGeom prst="rect">
                              <a:avLst/>
                            </a:prstGeom>
                            <a:solidFill>
                              <a:srgbClr val="4D9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695"/>
                          <wps:cNvSpPr>
                            <a:spLocks noChangeArrowheads="1"/>
                          </wps:cNvSpPr>
                          <wps:spPr bwMode="auto">
                            <a:xfrm>
                              <a:off x="3575" y="1035"/>
                              <a:ext cx="2069" cy="2"/>
                            </a:xfrm>
                            <a:prstGeom prst="rect">
                              <a:avLst/>
                            </a:prstGeom>
                            <a:solidFill>
                              <a:srgbClr val="4A9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5" name="Picture 69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3575" y="1035"/>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6" name="Rectangle 697"/>
                          <wps:cNvSpPr>
                            <a:spLocks noChangeArrowheads="1"/>
                          </wps:cNvSpPr>
                          <wps:spPr bwMode="auto">
                            <a:xfrm>
                              <a:off x="3575" y="1035"/>
                              <a:ext cx="2069" cy="2"/>
                            </a:xfrm>
                            <a:prstGeom prst="rect">
                              <a:avLst/>
                            </a:prstGeom>
                            <a:solidFill>
                              <a:srgbClr val="4A9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698"/>
                          <wps:cNvSpPr>
                            <a:spLocks noChangeArrowheads="1"/>
                          </wps:cNvSpPr>
                          <wps:spPr bwMode="auto">
                            <a:xfrm>
                              <a:off x="3575" y="1037"/>
                              <a:ext cx="2069" cy="2"/>
                            </a:xfrm>
                            <a:prstGeom prst="rect">
                              <a:avLst/>
                            </a:prstGeom>
                            <a:solidFill>
                              <a:srgbClr val="4A9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8" name="Picture 69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3575" y="1037"/>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9" name="Rectangle 700"/>
                          <wps:cNvSpPr>
                            <a:spLocks noChangeArrowheads="1"/>
                          </wps:cNvSpPr>
                          <wps:spPr bwMode="auto">
                            <a:xfrm>
                              <a:off x="3575" y="1037"/>
                              <a:ext cx="2069" cy="2"/>
                            </a:xfrm>
                            <a:prstGeom prst="rect">
                              <a:avLst/>
                            </a:prstGeom>
                            <a:solidFill>
                              <a:srgbClr val="4A9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01"/>
                          <wps:cNvSpPr>
                            <a:spLocks noChangeArrowheads="1"/>
                          </wps:cNvSpPr>
                          <wps:spPr bwMode="auto">
                            <a:xfrm>
                              <a:off x="3575" y="1039"/>
                              <a:ext cx="2069" cy="4"/>
                            </a:xfrm>
                            <a:prstGeom prst="rect">
                              <a:avLst/>
                            </a:prstGeom>
                            <a:solidFill>
                              <a:srgbClr val="48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1" name="Picture 70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3575" y="1039"/>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Rectangle 703"/>
                          <wps:cNvSpPr>
                            <a:spLocks noChangeArrowheads="1"/>
                          </wps:cNvSpPr>
                          <wps:spPr bwMode="auto">
                            <a:xfrm>
                              <a:off x="3575" y="1039"/>
                              <a:ext cx="2069" cy="4"/>
                            </a:xfrm>
                            <a:prstGeom prst="rect">
                              <a:avLst/>
                            </a:prstGeom>
                            <a:solidFill>
                              <a:srgbClr val="48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04"/>
                          <wps:cNvSpPr>
                            <a:spLocks noChangeArrowheads="1"/>
                          </wps:cNvSpPr>
                          <wps:spPr bwMode="auto">
                            <a:xfrm>
                              <a:off x="3575" y="1043"/>
                              <a:ext cx="2069" cy="2"/>
                            </a:xfrm>
                            <a:prstGeom prst="rect">
                              <a:avLst/>
                            </a:prstGeom>
                            <a:solidFill>
                              <a:srgbClr val="45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70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3575" y="1043"/>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5" name="Rectangle 706"/>
                          <wps:cNvSpPr>
                            <a:spLocks noChangeArrowheads="1"/>
                          </wps:cNvSpPr>
                          <wps:spPr bwMode="auto">
                            <a:xfrm>
                              <a:off x="3575" y="1043"/>
                              <a:ext cx="2069" cy="2"/>
                            </a:xfrm>
                            <a:prstGeom prst="rect">
                              <a:avLst/>
                            </a:prstGeom>
                            <a:solidFill>
                              <a:srgbClr val="45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07"/>
                          <wps:cNvSpPr>
                            <a:spLocks noChangeArrowheads="1"/>
                          </wps:cNvSpPr>
                          <wps:spPr bwMode="auto">
                            <a:xfrm>
                              <a:off x="3575" y="1045"/>
                              <a:ext cx="2069" cy="4"/>
                            </a:xfrm>
                            <a:prstGeom prst="rect">
                              <a:avLst/>
                            </a:prstGeom>
                            <a:solidFill>
                              <a:srgbClr val="459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7" name="Picture 70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575" y="1045"/>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 name="Rectangle 709"/>
                          <wps:cNvSpPr>
                            <a:spLocks noChangeArrowheads="1"/>
                          </wps:cNvSpPr>
                          <wps:spPr bwMode="auto">
                            <a:xfrm>
                              <a:off x="3575" y="1045"/>
                              <a:ext cx="2069" cy="4"/>
                            </a:xfrm>
                            <a:prstGeom prst="rect">
                              <a:avLst/>
                            </a:prstGeom>
                            <a:solidFill>
                              <a:srgbClr val="459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10"/>
                          <wps:cNvSpPr>
                            <a:spLocks noChangeArrowheads="1"/>
                          </wps:cNvSpPr>
                          <wps:spPr bwMode="auto">
                            <a:xfrm>
                              <a:off x="3575" y="1049"/>
                              <a:ext cx="2069" cy="4"/>
                            </a:xfrm>
                            <a:prstGeom prst="rect">
                              <a:avLst/>
                            </a:prstGeom>
                            <a:solidFill>
                              <a:srgbClr val="429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0" name="Picture 71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3575" y="1049"/>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1" name="Rectangle 712"/>
                          <wps:cNvSpPr>
                            <a:spLocks noChangeArrowheads="1"/>
                          </wps:cNvSpPr>
                          <wps:spPr bwMode="auto">
                            <a:xfrm>
                              <a:off x="3575" y="1049"/>
                              <a:ext cx="2069" cy="4"/>
                            </a:xfrm>
                            <a:prstGeom prst="rect">
                              <a:avLst/>
                            </a:prstGeom>
                            <a:solidFill>
                              <a:srgbClr val="429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13"/>
                          <wps:cNvSpPr>
                            <a:spLocks noChangeArrowheads="1"/>
                          </wps:cNvSpPr>
                          <wps:spPr bwMode="auto">
                            <a:xfrm>
                              <a:off x="3575" y="1053"/>
                              <a:ext cx="2069" cy="4"/>
                            </a:xfrm>
                            <a:prstGeom prst="rect">
                              <a:avLst/>
                            </a:prstGeom>
                            <a:solidFill>
                              <a:srgbClr val="3F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3" name="Picture 71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3575" y="1053"/>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4" name="Rectangle 715"/>
                          <wps:cNvSpPr>
                            <a:spLocks noChangeArrowheads="1"/>
                          </wps:cNvSpPr>
                          <wps:spPr bwMode="auto">
                            <a:xfrm>
                              <a:off x="3575" y="1053"/>
                              <a:ext cx="2069" cy="4"/>
                            </a:xfrm>
                            <a:prstGeom prst="rect">
                              <a:avLst/>
                            </a:prstGeom>
                            <a:solidFill>
                              <a:srgbClr val="3F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16"/>
                          <wps:cNvSpPr>
                            <a:spLocks noChangeArrowheads="1"/>
                          </wps:cNvSpPr>
                          <wps:spPr bwMode="auto">
                            <a:xfrm>
                              <a:off x="3575" y="1057"/>
                              <a:ext cx="2069" cy="4"/>
                            </a:xfrm>
                            <a:prstGeom prst="rect">
                              <a:avLst/>
                            </a:prstGeom>
                            <a:solidFill>
                              <a:srgbClr val="3D8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71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3575" y="1057"/>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Rectangle 718"/>
                          <wps:cNvSpPr>
                            <a:spLocks noChangeArrowheads="1"/>
                          </wps:cNvSpPr>
                          <wps:spPr bwMode="auto">
                            <a:xfrm>
                              <a:off x="3575" y="1057"/>
                              <a:ext cx="2069" cy="4"/>
                            </a:xfrm>
                            <a:prstGeom prst="rect">
                              <a:avLst/>
                            </a:prstGeom>
                            <a:solidFill>
                              <a:srgbClr val="3D8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19"/>
                          <wps:cNvSpPr>
                            <a:spLocks noChangeArrowheads="1"/>
                          </wps:cNvSpPr>
                          <wps:spPr bwMode="auto">
                            <a:xfrm>
                              <a:off x="3575" y="1061"/>
                              <a:ext cx="2069" cy="2"/>
                            </a:xfrm>
                            <a:prstGeom prst="rect">
                              <a:avLst/>
                            </a:prstGeom>
                            <a:solidFill>
                              <a:srgbClr val="3A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9" name="Picture 72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3575" y="1061"/>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 name="Rectangle 721"/>
                          <wps:cNvSpPr>
                            <a:spLocks noChangeArrowheads="1"/>
                          </wps:cNvSpPr>
                          <wps:spPr bwMode="auto">
                            <a:xfrm>
                              <a:off x="3575" y="1061"/>
                              <a:ext cx="2069" cy="2"/>
                            </a:xfrm>
                            <a:prstGeom prst="rect">
                              <a:avLst/>
                            </a:prstGeom>
                            <a:solidFill>
                              <a:srgbClr val="3A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22"/>
                          <wps:cNvSpPr>
                            <a:spLocks noChangeArrowheads="1"/>
                          </wps:cNvSpPr>
                          <wps:spPr bwMode="auto">
                            <a:xfrm>
                              <a:off x="3575" y="1063"/>
                              <a:ext cx="2069" cy="4"/>
                            </a:xfrm>
                            <a:prstGeom prst="rect">
                              <a:avLst/>
                            </a:prstGeom>
                            <a:solidFill>
                              <a:srgbClr val="38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2" name="Picture 7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575" y="1063"/>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 name="Rectangle 724"/>
                          <wps:cNvSpPr>
                            <a:spLocks noChangeArrowheads="1"/>
                          </wps:cNvSpPr>
                          <wps:spPr bwMode="auto">
                            <a:xfrm>
                              <a:off x="3575" y="1063"/>
                              <a:ext cx="2069" cy="4"/>
                            </a:xfrm>
                            <a:prstGeom prst="rect">
                              <a:avLst/>
                            </a:prstGeom>
                            <a:solidFill>
                              <a:srgbClr val="38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25"/>
                          <wps:cNvSpPr>
                            <a:spLocks noChangeArrowheads="1"/>
                          </wps:cNvSpPr>
                          <wps:spPr bwMode="auto">
                            <a:xfrm>
                              <a:off x="3575" y="1067"/>
                              <a:ext cx="2069" cy="2"/>
                            </a:xfrm>
                            <a:prstGeom prst="rect">
                              <a:avLst/>
                            </a:prstGeom>
                            <a:solidFill>
                              <a:srgbClr val="358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5" name="Picture 72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575" y="1067"/>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6" name="Rectangle 727"/>
                          <wps:cNvSpPr>
                            <a:spLocks noChangeArrowheads="1"/>
                          </wps:cNvSpPr>
                          <wps:spPr bwMode="auto">
                            <a:xfrm>
                              <a:off x="3575" y="1067"/>
                              <a:ext cx="2069" cy="2"/>
                            </a:xfrm>
                            <a:prstGeom prst="rect">
                              <a:avLst/>
                            </a:prstGeom>
                            <a:solidFill>
                              <a:srgbClr val="358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28"/>
                          <wps:cNvSpPr>
                            <a:spLocks noChangeArrowheads="1"/>
                          </wps:cNvSpPr>
                          <wps:spPr bwMode="auto">
                            <a:xfrm>
                              <a:off x="3575" y="1069"/>
                              <a:ext cx="2069" cy="4"/>
                            </a:xfrm>
                            <a:prstGeom prst="rect">
                              <a:avLst/>
                            </a:prstGeom>
                            <a:solidFill>
                              <a:srgbClr val="358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72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3575" y="1069"/>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9" name="Rectangle 730"/>
                          <wps:cNvSpPr>
                            <a:spLocks noChangeArrowheads="1"/>
                          </wps:cNvSpPr>
                          <wps:spPr bwMode="auto">
                            <a:xfrm>
                              <a:off x="3575" y="1069"/>
                              <a:ext cx="2069" cy="4"/>
                            </a:xfrm>
                            <a:prstGeom prst="rect">
                              <a:avLst/>
                            </a:prstGeom>
                            <a:solidFill>
                              <a:srgbClr val="358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31"/>
                          <wps:cNvSpPr>
                            <a:spLocks noChangeArrowheads="1"/>
                          </wps:cNvSpPr>
                          <wps:spPr bwMode="auto">
                            <a:xfrm>
                              <a:off x="3575" y="1073"/>
                              <a:ext cx="2069" cy="6"/>
                            </a:xfrm>
                            <a:prstGeom prst="rect">
                              <a:avLst/>
                            </a:prstGeom>
                            <a:solidFill>
                              <a:srgbClr val="318A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1" name="Picture 73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3575" y="1073"/>
                              <a:ext cx="206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2" name="Rectangle 733"/>
                          <wps:cNvSpPr>
                            <a:spLocks noChangeArrowheads="1"/>
                          </wps:cNvSpPr>
                          <wps:spPr bwMode="auto">
                            <a:xfrm>
                              <a:off x="3575" y="1073"/>
                              <a:ext cx="2069" cy="6"/>
                            </a:xfrm>
                            <a:prstGeom prst="rect">
                              <a:avLst/>
                            </a:prstGeom>
                            <a:solidFill>
                              <a:srgbClr val="318A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34"/>
                          <wps:cNvSpPr>
                            <a:spLocks noChangeArrowheads="1"/>
                          </wps:cNvSpPr>
                          <wps:spPr bwMode="auto">
                            <a:xfrm>
                              <a:off x="3575" y="1079"/>
                              <a:ext cx="2069" cy="4"/>
                            </a:xfrm>
                            <a:prstGeom prst="rect">
                              <a:avLst/>
                            </a:prstGeom>
                            <a:solidFill>
                              <a:srgbClr val="2E8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4" name="Picture 73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3575" y="1079"/>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736"/>
                          <wps:cNvSpPr>
                            <a:spLocks noChangeArrowheads="1"/>
                          </wps:cNvSpPr>
                          <wps:spPr bwMode="auto">
                            <a:xfrm>
                              <a:off x="3575" y="1079"/>
                              <a:ext cx="2069" cy="4"/>
                            </a:xfrm>
                            <a:prstGeom prst="rect">
                              <a:avLst/>
                            </a:prstGeom>
                            <a:solidFill>
                              <a:srgbClr val="2E8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37"/>
                          <wps:cNvSpPr>
                            <a:spLocks noChangeArrowheads="1"/>
                          </wps:cNvSpPr>
                          <wps:spPr bwMode="auto">
                            <a:xfrm>
                              <a:off x="3575" y="1083"/>
                              <a:ext cx="2069" cy="2"/>
                            </a:xfrm>
                            <a:prstGeom prst="rect">
                              <a:avLst/>
                            </a:prstGeom>
                            <a:solidFill>
                              <a:srgbClr val="2C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7" name="Picture 73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3575" y="1083"/>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Rectangle 739"/>
                          <wps:cNvSpPr>
                            <a:spLocks noChangeArrowheads="1"/>
                          </wps:cNvSpPr>
                          <wps:spPr bwMode="auto">
                            <a:xfrm>
                              <a:off x="3575" y="1083"/>
                              <a:ext cx="2069" cy="2"/>
                            </a:xfrm>
                            <a:prstGeom prst="rect">
                              <a:avLst/>
                            </a:prstGeom>
                            <a:solidFill>
                              <a:srgbClr val="2C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40"/>
                          <wps:cNvSpPr>
                            <a:spLocks noChangeArrowheads="1"/>
                          </wps:cNvSpPr>
                          <wps:spPr bwMode="auto">
                            <a:xfrm>
                              <a:off x="3575" y="1085"/>
                              <a:ext cx="2069" cy="2"/>
                            </a:xfrm>
                            <a:prstGeom prst="rect">
                              <a:avLst/>
                            </a:prstGeom>
                            <a:solidFill>
                              <a:srgbClr val="2A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0" name="Picture 74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575" y="1085"/>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1" name="Rectangle 742"/>
                          <wps:cNvSpPr>
                            <a:spLocks noChangeArrowheads="1"/>
                          </wps:cNvSpPr>
                          <wps:spPr bwMode="auto">
                            <a:xfrm>
                              <a:off x="3575" y="1085"/>
                              <a:ext cx="2069" cy="2"/>
                            </a:xfrm>
                            <a:prstGeom prst="rect">
                              <a:avLst/>
                            </a:prstGeom>
                            <a:solidFill>
                              <a:srgbClr val="2A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43"/>
                          <wps:cNvSpPr>
                            <a:spLocks noChangeArrowheads="1"/>
                          </wps:cNvSpPr>
                          <wps:spPr bwMode="auto">
                            <a:xfrm>
                              <a:off x="3575" y="1087"/>
                              <a:ext cx="2069" cy="2"/>
                            </a:xfrm>
                            <a:prstGeom prst="rect">
                              <a:avLst/>
                            </a:prstGeom>
                            <a:solidFill>
                              <a:srgbClr val="2A8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3" name="Picture 74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575" y="1087"/>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 name="Rectangle 745"/>
                          <wps:cNvSpPr>
                            <a:spLocks noChangeArrowheads="1"/>
                          </wps:cNvSpPr>
                          <wps:spPr bwMode="auto">
                            <a:xfrm>
                              <a:off x="3575" y="1087"/>
                              <a:ext cx="2069" cy="2"/>
                            </a:xfrm>
                            <a:prstGeom prst="rect">
                              <a:avLst/>
                            </a:prstGeom>
                            <a:solidFill>
                              <a:srgbClr val="2A8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46"/>
                          <wps:cNvSpPr>
                            <a:spLocks noChangeArrowheads="1"/>
                          </wps:cNvSpPr>
                          <wps:spPr bwMode="auto">
                            <a:xfrm>
                              <a:off x="3575" y="1089"/>
                              <a:ext cx="2069" cy="2"/>
                            </a:xfrm>
                            <a:prstGeom prst="rect">
                              <a:avLst/>
                            </a:prstGeom>
                            <a:solidFill>
                              <a:srgbClr val="29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6" name="Picture 74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3575" y="1089"/>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 name="Rectangle 748"/>
                          <wps:cNvSpPr>
                            <a:spLocks noChangeArrowheads="1"/>
                          </wps:cNvSpPr>
                          <wps:spPr bwMode="auto">
                            <a:xfrm>
                              <a:off x="3575" y="1089"/>
                              <a:ext cx="2069" cy="2"/>
                            </a:xfrm>
                            <a:prstGeom prst="rect">
                              <a:avLst/>
                            </a:prstGeom>
                            <a:solidFill>
                              <a:srgbClr val="29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49"/>
                          <wps:cNvSpPr>
                            <a:spLocks noChangeArrowheads="1"/>
                          </wps:cNvSpPr>
                          <wps:spPr bwMode="auto">
                            <a:xfrm>
                              <a:off x="3575" y="1091"/>
                              <a:ext cx="2069" cy="2"/>
                            </a:xfrm>
                            <a:prstGeom prst="rect">
                              <a:avLst/>
                            </a:prstGeom>
                            <a:solidFill>
                              <a:srgbClr val="27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9" name="Picture 75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3575" y="1091"/>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0" name="Rectangle 751"/>
                          <wps:cNvSpPr>
                            <a:spLocks noChangeArrowheads="1"/>
                          </wps:cNvSpPr>
                          <wps:spPr bwMode="auto">
                            <a:xfrm>
                              <a:off x="3575" y="1091"/>
                              <a:ext cx="2069" cy="2"/>
                            </a:xfrm>
                            <a:prstGeom prst="rect">
                              <a:avLst/>
                            </a:prstGeom>
                            <a:solidFill>
                              <a:srgbClr val="27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52"/>
                          <wps:cNvSpPr>
                            <a:spLocks noChangeArrowheads="1"/>
                          </wps:cNvSpPr>
                          <wps:spPr bwMode="auto">
                            <a:xfrm>
                              <a:off x="3575" y="1093"/>
                              <a:ext cx="2069" cy="2"/>
                            </a:xfrm>
                            <a:prstGeom prst="rect">
                              <a:avLst/>
                            </a:prstGeom>
                            <a:solidFill>
                              <a:srgbClr val="25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2" name="Picture 75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3575" y="1093"/>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 name="Rectangle 754"/>
                          <wps:cNvSpPr>
                            <a:spLocks noChangeArrowheads="1"/>
                          </wps:cNvSpPr>
                          <wps:spPr bwMode="auto">
                            <a:xfrm>
                              <a:off x="3575" y="1093"/>
                              <a:ext cx="2069" cy="2"/>
                            </a:xfrm>
                            <a:prstGeom prst="rect">
                              <a:avLst/>
                            </a:prstGeom>
                            <a:solidFill>
                              <a:srgbClr val="25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755"/>
                          <wps:cNvSpPr>
                            <a:spLocks noChangeArrowheads="1"/>
                          </wps:cNvSpPr>
                          <wps:spPr bwMode="auto">
                            <a:xfrm>
                              <a:off x="3575" y="1095"/>
                              <a:ext cx="2069" cy="4"/>
                            </a:xfrm>
                            <a:prstGeom prst="rect">
                              <a:avLst/>
                            </a:prstGeom>
                            <a:solidFill>
                              <a:srgbClr val="23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5" name="Picture 75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3575" y="1095"/>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 name="Rectangle 757"/>
                          <wps:cNvSpPr>
                            <a:spLocks noChangeArrowheads="1"/>
                          </wps:cNvSpPr>
                          <wps:spPr bwMode="auto">
                            <a:xfrm>
                              <a:off x="3575" y="1095"/>
                              <a:ext cx="2069" cy="4"/>
                            </a:xfrm>
                            <a:prstGeom prst="rect">
                              <a:avLst/>
                            </a:prstGeom>
                            <a:solidFill>
                              <a:srgbClr val="23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58"/>
                          <wps:cNvSpPr>
                            <a:spLocks noChangeArrowheads="1"/>
                          </wps:cNvSpPr>
                          <wps:spPr bwMode="auto">
                            <a:xfrm>
                              <a:off x="3575" y="1099"/>
                              <a:ext cx="2069" cy="2"/>
                            </a:xfrm>
                            <a:prstGeom prst="rect">
                              <a:avLst/>
                            </a:prstGeom>
                            <a:solidFill>
                              <a:srgbClr val="2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8" name="Picture 75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3575" y="1099"/>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9" name="Rectangle 760"/>
                          <wps:cNvSpPr>
                            <a:spLocks noChangeArrowheads="1"/>
                          </wps:cNvSpPr>
                          <wps:spPr bwMode="auto">
                            <a:xfrm>
                              <a:off x="3575" y="1099"/>
                              <a:ext cx="2069" cy="2"/>
                            </a:xfrm>
                            <a:prstGeom prst="rect">
                              <a:avLst/>
                            </a:prstGeom>
                            <a:solidFill>
                              <a:srgbClr val="2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61"/>
                          <wps:cNvSpPr>
                            <a:spLocks noChangeArrowheads="1"/>
                          </wps:cNvSpPr>
                          <wps:spPr bwMode="auto">
                            <a:xfrm>
                              <a:off x="3575" y="1101"/>
                              <a:ext cx="2069" cy="2"/>
                            </a:xfrm>
                            <a:prstGeom prst="rect">
                              <a:avLst/>
                            </a:prstGeom>
                            <a:solidFill>
                              <a:srgbClr val="1F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1" name="Picture 76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3575" y="1101"/>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2" name="Rectangle 763"/>
                          <wps:cNvSpPr>
                            <a:spLocks noChangeArrowheads="1"/>
                          </wps:cNvSpPr>
                          <wps:spPr bwMode="auto">
                            <a:xfrm>
                              <a:off x="3575" y="1101"/>
                              <a:ext cx="2069" cy="2"/>
                            </a:xfrm>
                            <a:prstGeom prst="rect">
                              <a:avLst/>
                            </a:prstGeom>
                            <a:solidFill>
                              <a:srgbClr val="1F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64"/>
                          <wps:cNvSpPr>
                            <a:spLocks noChangeArrowheads="1"/>
                          </wps:cNvSpPr>
                          <wps:spPr bwMode="auto">
                            <a:xfrm>
                              <a:off x="3575" y="1103"/>
                              <a:ext cx="2069" cy="5"/>
                            </a:xfrm>
                            <a:prstGeom prst="rect">
                              <a:avLst/>
                            </a:prstGeom>
                            <a:solidFill>
                              <a:srgbClr val="1D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4" name="Picture 76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3575" y="1103"/>
                              <a:ext cx="206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5" name="Rectangle 766"/>
                          <wps:cNvSpPr>
                            <a:spLocks noChangeArrowheads="1"/>
                          </wps:cNvSpPr>
                          <wps:spPr bwMode="auto">
                            <a:xfrm>
                              <a:off x="3575" y="1103"/>
                              <a:ext cx="2069" cy="5"/>
                            </a:xfrm>
                            <a:prstGeom prst="rect">
                              <a:avLst/>
                            </a:prstGeom>
                            <a:solidFill>
                              <a:srgbClr val="1D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67"/>
                          <wps:cNvSpPr>
                            <a:spLocks noChangeArrowheads="1"/>
                          </wps:cNvSpPr>
                          <wps:spPr bwMode="auto">
                            <a:xfrm>
                              <a:off x="3575" y="1108"/>
                              <a:ext cx="2069" cy="2"/>
                            </a:xfrm>
                            <a:prstGeom prst="rect">
                              <a:avLst/>
                            </a:prstGeom>
                            <a:solidFill>
                              <a:srgbClr val="1B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7" name="Picture 76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3575" y="1108"/>
                              <a:ext cx="20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8" name="Rectangle 769"/>
                          <wps:cNvSpPr>
                            <a:spLocks noChangeArrowheads="1"/>
                          </wps:cNvSpPr>
                          <wps:spPr bwMode="auto">
                            <a:xfrm>
                              <a:off x="3575" y="1108"/>
                              <a:ext cx="2069" cy="2"/>
                            </a:xfrm>
                            <a:prstGeom prst="rect">
                              <a:avLst/>
                            </a:prstGeom>
                            <a:solidFill>
                              <a:srgbClr val="1B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70"/>
                          <wps:cNvSpPr>
                            <a:spLocks noChangeArrowheads="1"/>
                          </wps:cNvSpPr>
                          <wps:spPr bwMode="auto">
                            <a:xfrm>
                              <a:off x="3575" y="1110"/>
                              <a:ext cx="2069" cy="4"/>
                            </a:xfrm>
                            <a:prstGeom prst="rect">
                              <a:avLst/>
                            </a:prstGeom>
                            <a:solidFill>
                              <a:srgbClr val="19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0" name="Picture 77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3575" y="1110"/>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1" name="Rectangle 772"/>
                          <wps:cNvSpPr>
                            <a:spLocks noChangeArrowheads="1"/>
                          </wps:cNvSpPr>
                          <wps:spPr bwMode="auto">
                            <a:xfrm>
                              <a:off x="3575" y="1110"/>
                              <a:ext cx="2069" cy="4"/>
                            </a:xfrm>
                            <a:prstGeom prst="rect">
                              <a:avLst/>
                            </a:prstGeom>
                            <a:solidFill>
                              <a:srgbClr val="19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773"/>
                          <wps:cNvSpPr>
                            <a:spLocks noChangeArrowheads="1"/>
                          </wps:cNvSpPr>
                          <wps:spPr bwMode="auto">
                            <a:xfrm>
                              <a:off x="3575" y="1114"/>
                              <a:ext cx="2069" cy="4"/>
                            </a:xfrm>
                            <a:prstGeom prst="rect">
                              <a:avLst/>
                            </a:prstGeom>
                            <a:solidFill>
                              <a:srgbClr val="17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3" name="Picture 77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575" y="1114"/>
                              <a:ext cx="206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4" name="Rectangle 775"/>
                          <wps:cNvSpPr>
                            <a:spLocks noChangeArrowheads="1"/>
                          </wps:cNvSpPr>
                          <wps:spPr bwMode="auto">
                            <a:xfrm>
                              <a:off x="3575" y="1114"/>
                              <a:ext cx="2069" cy="4"/>
                            </a:xfrm>
                            <a:prstGeom prst="rect">
                              <a:avLst/>
                            </a:prstGeom>
                            <a:solidFill>
                              <a:srgbClr val="17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776"/>
                          <wps:cNvSpPr>
                            <a:spLocks noChangeArrowheads="1"/>
                          </wps:cNvSpPr>
                          <wps:spPr bwMode="auto">
                            <a:xfrm>
                              <a:off x="4061" y="844"/>
                              <a:ext cx="61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71BD7" w14:textId="77777777" w:rsidR="005862A4" w:rsidRDefault="005862A4" w:rsidP="00F1491B">
                                <w:r>
                                  <w:rPr>
                                    <w:rFonts w:ascii="Arial" w:hAnsi="Arial" w:hint="eastAsia"/>
                                    <w:b/>
                                    <w:bCs/>
                                    <w:color w:val="FFFFFF"/>
                                    <w:sz w:val="16"/>
                                    <w:szCs w:val="16"/>
                                  </w:rPr>
                                  <w:t>2</w:t>
                                </w:r>
                                <w:r>
                                  <w:rPr>
                                    <w:rFonts w:ascii="Arial" w:hAnsi="Arial" w:hint="eastAsia"/>
                                    <w:b/>
                                    <w:bCs/>
                                    <w:color w:val="FFFFFF"/>
                                    <w:sz w:val="16"/>
                                    <w:szCs w:val="16"/>
                                  </w:rPr>
                                  <w:t>年之内</w:t>
                                </w:r>
                              </w:p>
                            </w:txbxContent>
                          </wps:txbx>
                          <wps:bodyPr rot="0" vert="horz" wrap="none" lIns="0" tIns="0" rIns="0" bIns="0" anchor="t" anchorCtr="0">
                            <a:spAutoFit/>
                          </wps:bodyPr>
                        </wps:wsp>
                        <wps:wsp>
                          <wps:cNvPr id="816" name="Rectangle 777"/>
                          <wps:cNvSpPr>
                            <a:spLocks noChangeArrowheads="1"/>
                          </wps:cNvSpPr>
                          <wps:spPr bwMode="auto">
                            <a:xfrm>
                              <a:off x="5064" y="844"/>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3F660" w14:textId="77777777" w:rsidR="005862A4" w:rsidRDefault="005862A4" w:rsidP="00F1491B">
                                <w:r>
                                  <w:rPr>
                                    <w:rFonts w:ascii="Arial" w:hAnsi="Arial" w:hint="eastAsia"/>
                                    <w:b/>
                                    <w:bCs/>
                                    <w:color w:val="FFFFFF"/>
                                    <w:sz w:val="16"/>
                                    <w:szCs w:val="16"/>
                                  </w:rPr>
                                  <w:t xml:space="preserve"> </w:t>
                                </w:r>
                              </w:p>
                            </w:txbxContent>
                          </wps:txbx>
                          <wps:bodyPr rot="0" vert="horz" wrap="none" lIns="0" tIns="0" rIns="0" bIns="0" anchor="t" anchorCtr="0">
                            <a:spAutoFit/>
                          </wps:bodyPr>
                        </wps:wsp>
                        <pic:pic xmlns:pic="http://schemas.openxmlformats.org/drawingml/2006/picture">
                          <pic:nvPicPr>
                            <pic:cNvPr id="817" name="Picture 77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3521" y="1162"/>
                              <a:ext cx="218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77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3521" y="1162"/>
                              <a:ext cx="218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78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3527" y="1229"/>
                              <a:ext cx="207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78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3527" y="1229"/>
                              <a:ext cx="207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 name="Rectangle 782"/>
                          <wps:cNvSpPr>
                            <a:spLocks noChangeArrowheads="1"/>
                          </wps:cNvSpPr>
                          <wps:spPr bwMode="auto">
                            <a:xfrm>
                              <a:off x="3575" y="1186"/>
                              <a:ext cx="2075" cy="19"/>
                            </a:xfrm>
                            <a:prstGeom prst="rect">
                              <a:avLst/>
                            </a:prstGeom>
                            <a:solidFill>
                              <a:srgbClr val="9BC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783"/>
                          <wps:cNvSpPr>
                            <a:spLocks noChangeArrowheads="1"/>
                          </wps:cNvSpPr>
                          <wps:spPr bwMode="auto">
                            <a:xfrm>
                              <a:off x="3575" y="1205"/>
                              <a:ext cx="2075" cy="8"/>
                            </a:xfrm>
                            <a:prstGeom prst="rect">
                              <a:avLst/>
                            </a:prstGeom>
                            <a:solidFill>
                              <a:srgbClr val="9BC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3" name="Picture 78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3575" y="1205"/>
                              <a:ext cx="2075"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4" name="Rectangle 785"/>
                          <wps:cNvSpPr>
                            <a:spLocks noChangeArrowheads="1"/>
                          </wps:cNvSpPr>
                          <wps:spPr bwMode="auto">
                            <a:xfrm>
                              <a:off x="3575" y="1205"/>
                              <a:ext cx="2075" cy="8"/>
                            </a:xfrm>
                            <a:prstGeom prst="rect">
                              <a:avLst/>
                            </a:prstGeom>
                            <a:solidFill>
                              <a:srgbClr val="9BC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786"/>
                          <wps:cNvSpPr>
                            <a:spLocks noChangeArrowheads="1"/>
                          </wps:cNvSpPr>
                          <wps:spPr bwMode="auto">
                            <a:xfrm>
                              <a:off x="3575" y="1213"/>
                              <a:ext cx="2075" cy="14"/>
                            </a:xfrm>
                            <a:prstGeom prst="rect">
                              <a:avLst/>
                            </a:prstGeom>
                            <a:solidFill>
                              <a:srgbClr val="99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6" name="Picture 78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3575" y="1213"/>
                              <a:ext cx="2075"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7" name="Rectangle 788"/>
                          <wps:cNvSpPr>
                            <a:spLocks noChangeArrowheads="1"/>
                          </wps:cNvSpPr>
                          <wps:spPr bwMode="auto">
                            <a:xfrm>
                              <a:off x="3575" y="1213"/>
                              <a:ext cx="2075" cy="14"/>
                            </a:xfrm>
                            <a:prstGeom prst="rect">
                              <a:avLst/>
                            </a:prstGeom>
                            <a:solidFill>
                              <a:srgbClr val="99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789"/>
                          <wps:cNvSpPr>
                            <a:spLocks noChangeArrowheads="1"/>
                          </wps:cNvSpPr>
                          <wps:spPr bwMode="auto">
                            <a:xfrm>
                              <a:off x="3575" y="1227"/>
                              <a:ext cx="2075" cy="6"/>
                            </a:xfrm>
                            <a:prstGeom prst="rect">
                              <a:avLst/>
                            </a:prstGeom>
                            <a:solidFill>
                              <a:srgbClr val="9A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9" name="Picture 79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3575" y="1227"/>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Rectangle 791"/>
                          <wps:cNvSpPr>
                            <a:spLocks noChangeArrowheads="1"/>
                          </wps:cNvSpPr>
                          <wps:spPr bwMode="auto">
                            <a:xfrm>
                              <a:off x="3575" y="1227"/>
                              <a:ext cx="2075" cy="6"/>
                            </a:xfrm>
                            <a:prstGeom prst="rect">
                              <a:avLst/>
                            </a:prstGeom>
                            <a:solidFill>
                              <a:srgbClr val="9A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792"/>
                          <wps:cNvSpPr>
                            <a:spLocks noChangeArrowheads="1"/>
                          </wps:cNvSpPr>
                          <wps:spPr bwMode="auto">
                            <a:xfrm>
                              <a:off x="3575" y="1233"/>
                              <a:ext cx="2075" cy="10"/>
                            </a:xfrm>
                            <a:prstGeom prst="rect">
                              <a:avLst/>
                            </a:prstGeom>
                            <a:solidFill>
                              <a:srgbClr val="98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2" name="Picture 79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3575" y="1233"/>
                              <a:ext cx="207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3" name="Rectangle 794"/>
                          <wps:cNvSpPr>
                            <a:spLocks noChangeArrowheads="1"/>
                          </wps:cNvSpPr>
                          <wps:spPr bwMode="auto">
                            <a:xfrm>
                              <a:off x="3575" y="1233"/>
                              <a:ext cx="2075" cy="10"/>
                            </a:xfrm>
                            <a:prstGeom prst="rect">
                              <a:avLst/>
                            </a:prstGeom>
                            <a:solidFill>
                              <a:srgbClr val="98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795"/>
                          <wps:cNvSpPr>
                            <a:spLocks noChangeArrowheads="1"/>
                          </wps:cNvSpPr>
                          <wps:spPr bwMode="auto">
                            <a:xfrm>
                              <a:off x="3575" y="1243"/>
                              <a:ext cx="2075" cy="8"/>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5" name="Picture 79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3575" y="1243"/>
                              <a:ext cx="2075"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6" name="Rectangle 797"/>
                          <wps:cNvSpPr>
                            <a:spLocks noChangeArrowheads="1"/>
                          </wps:cNvSpPr>
                          <wps:spPr bwMode="auto">
                            <a:xfrm>
                              <a:off x="3575" y="1243"/>
                              <a:ext cx="2075" cy="8"/>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798"/>
                          <wps:cNvSpPr>
                            <a:spLocks noChangeArrowheads="1"/>
                          </wps:cNvSpPr>
                          <wps:spPr bwMode="auto">
                            <a:xfrm>
                              <a:off x="3575" y="1251"/>
                              <a:ext cx="2075" cy="8"/>
                            </a:xfrm>
                            <a:prstGeom prst="rect">
                              <a:avLst/>
                            </a:prstGeom>
                            <a:solidFill>
                              <a:srgbClr val="97B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8" name="Picture 79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3575" y="1251"/>
                              <a:ext cx="2075"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9" name="Rectangle 800"/>
                          <wps:cNvSpPr>
                            <a:spLocks noChangeArrowheads="1"/>
                          </wps:cNvSpPr>
                          <wps:spPr bwMode="auto">
                            <a:xfrm>
                              <a:off x="3575" y="1251"/>
                              <a:ext cx="2075" cy="8"/>
                            </a:xfrm>
                            <a:prstGeom prst="rect">
                              <a:avLst/>
                            </a:prstGeom>
                            <a:solidFill>
                              <a:srgbClr val="97B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01"/>
                          <wps:cNvSpPr>
                            <a:spLocks noChangeArrowheads="1"/>
                          </wps:cNvSpPr>
                          <wps:spPr bwMode="auto">
                            <a:xfrm>
                              <a:off x="3575" y="1259"/>
                              <a:ext cx="2075" cy="4"/>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1" name="Picture 80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3575" y="1259"/>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2" name="Rectangle 803"/>
                          <wps:cNvSpPr>
                            <a:spLocks noChangeArrowheads="1"/>
                          </wps:cNvSpPr>
                          <wps:spPr bwMode="auto">
                            <a:xfrm>
                              <a:off x="3575" y="1259"/>
                              <a:ext cx="2075" cy="4"/>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804"/>
                          <wps:cNvSpPr>
                            <a:spLocks noChangeArrowheads="1"/>
                          </wps:cNvSpPr>
                          <wps:spPr bwMode="auto">
                            <a:xfrm>
                              <a:off x="3575" y="1263"/>
                              <a:ext cx="2075" cy="6"/>
                            </a:xfrm>
                            <a:prstGeom prst="rect">
                              <a:avLst/>
                            </a:prstGeom>
                            <a:solidFill>
                              <a:srgbClr val="96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4" name="Picture 80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3575" y="1263"/>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5" name="Rectangle 806"/>
                          <wps:cNvSpPr>
                            <a:spLocks noChangeArrowheads="1"/>
                          </wps:cNvSpPr>
                          <wps:spPr bwMode="auto">
                            <a:xfrm>
                              <a:off x="3575" y="1263"/>
                              <a:ext cx="2075" cy="6"/>
                            </a:xfrm>
                            <a:prstGeom prst="rect">
                              <a:avLst/>
                            </a:prstGeom>
                            <a:solidFill>
                              <a:srgbClr val="96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807"/>
                          <wps:cNvSpPr>
                            <a:spLocks noChangeArrowheads="1"/>
                          </wps:cNvSpPr>
                          <wps:spPr bwMode="auto">
                            <a:xfrm>
                              <a:off x="3575" y="1269"/>
                              <a:ext cx="2075" cy="6"/>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47" name="Group 1009"/>
                        <wpg:cNvGrpSpPr>
                          <a:grpSpLocks/>
                        </wpg:cNvGrpSpPr>
                        <wpg:grpSpPr bwMode="auto">
                          <a:xfrm>
                            <a:off x="2270125" y="807085"/>
                            <a:ext cx="1317625" cy="141605"/>
                            <a:chOff x="3575" y="1269"/>
                            <a:chExt cx="2075" cy="223"/>
                          </a:xfrm>
                        </wpg:grpSpPr>
                        <pic:pic xmlns:pic="http://schemas.openxmlformats.org/drawingml/2006/picture">
                          <pic:nvPicPr>
                            <pic:cNvPr id="848" name="Picture 80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575" y="1269"/>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9" name="Rectangle 810"/>
                          <wps:cNvSpPr>
                            <a:spLocks noChangeArrowheads="1"/>
                          </wps:cNvSpPr>
                          <wps:spPr bwMode="auto">
                            <a:xfrm>
                              <a:off x="3575" y="1269"/>
                              <a:ext cx="2075" cy="6"/>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11"/>
                          <wps:cNvSpPr>
                            <a:spLocks noChangeArrowheads="1"/>
                          </wps:cNvSpPr>
                          <wps:spPr bwMode="auto">
                            <a:xfrm>
                              <a:off x="3575" y="1275"/>
                              <a:ext cx="2075" cy="6"/>
                            </a:xfrm>
                            <a:prstGeom prst="rect">
                              <a:avLst/>
                            </a:prstGeom>
                            <a:solidFill>
                              <a:srgbClr val="95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1" name="Picture 81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3575" y="1275"/>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2" name="Rectangle 813"/>
                          <wps:cNvSpPr>
                            <a:spLocks noChangeArrowheads="1"/>
                          </wps:cNvSpPr>
                          <wps:spPr bwMode="auto">
                            <a:xfrm>
                              <a:off x="3575" y="1275"/>
                              <a:ext cx="2075" cy="6"/>
                            </a:xfrm>
                            <a:prstGeom prst="rect">
                              <a:avLst/>
                            </a:prstGeom>
                            <a:solidFill>
                              <a:srgbClr val="95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14"/>
                          <wps:cNvSpPr>
                            <a:spLocks noChangeArrowheads="1"/>
                          </wps:cNvSpPr>
                          <wps:spPr bwMode="auto">
                            <a:xfrm>
                              <a:off x="3575" y="1281"/>
                              <a:ext cx="2075" cy="6"/>
                            </a:xfrm>
                            <a:prstGeom prst="rect">
                              <a:avLst/>
                            </a:prstGeom>
                            <a:solidFill>
                              <a:srgbClr val="95B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4" name="Picture 81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3575" y="1281"/>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Rectangle 816"/>
                          <wps:cNvSpPr>
                            <a:spLocks noChangeArrowheads="1"/>
                          </wps:cNvSpPr>
                          <wps:spPr bwMode="auto">
                            <a:xfrm>
                              <a:off x="3575" y="1281"/>
                              <a:ext cx="2075" cy="6"/>
                            </a:xfrm>
                            <a:prstGeom prst="rect">
                              <a:avLst/>
                            </a:prstGeom>
                            <a:solidFill>
                              <a:srgbClr val="95B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17"/>
                          <wps:cNvSpPr>
                            <a:spLocks noChangeArrowheads="1"/>
                          </wps:cNvSpPr>
                          <wps:spPr bwMode="auto">
                            <a:xfrm>
                              <a:off x="3575" y="1287"/>
                              <a:ext cx="2075" cy="4"/>
                            </a:xfrm>
                            <a:prstGeom prst="rect">
                              <a:avLst/>
                            </a:prstGeom>
                            <a:solidFill>
                              <a:srgbClr val="95B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7" name="Picture 81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3575" y="1287"/>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 name="Rectangle 819"/>
                          <wps:cNvSpPr>
                            <a:spLocks noChangeArrowheads="1"/>
                          </wps:cNvSpPr>
                          <wps:spPr bwMode="auto">
                            <a:xfrm>
                              <a:off x="3575" y="1287"/>
                              <a:ext cx="2075" cy="4"/>
                            </a:xfrm>
                            <a:prstGeom prst="rect">
                              <a:avLst/>
                            </a:prstGeom>
                            <a:solidFill>
                              <a:srgbClr val="95B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20"/>
                          <wps:cNvSpPr>
                            <a:spLocks noChangeArrowheads="1"/>
                          </wps:cNvSpPr>
                          <wps:spPr bwMode="auto">
                            <a:xfrm>
                              <a:off x="3575" y="1291"/>
                              <a:ext cx="2075" cy="4"/>
                            </a:xfrm>
                            <a:prstGeom prst="rect">
                              <a:avLst/>
                            </a:prstGeom>
                            <a:solidFill>
                              <a:srgbClr val="93B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0" name="Picture 8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3575" y="1291"/>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1" name="Rectangle 822"/>
                          <wps:cNvSpPr>
                            <a:spLocks noChangeArrowheads="1"/>
                          </wps:cNvSpPr>
                          <wps:spPr bwMode="auto">
                            <a:xfrm>
                              <a:off x="3575" y="1291"/>
                              <a:ext cx="2075" cy="4"/>
                            </a:xfrm>
                            <a:prstGeom prst="rect">
                              <a:avLst/>
                            </a:prstGeom>
                            <a:solidFill>
                              <a:srgbClr val="93B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23"/>
                          <wps:cNvSpPr>
                            <a:spLocks noChangeArrowheads="1"/>
                          </wps:cNvSpPr>
                          <wps:spPr bwMode="auto">
                            <a:xfrm>
                              <a:off x="3575" y="1295"/>
                              <a:ext cx="2075" cy="7"/>
                            </a:xfrm>
                            <a:prstGeom prst="rect">
                              <a:avLst/>
                            </a:prstGeom>
                            <a:solidFill>
                              <a:srgbClr val="93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3" name="Picture 82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3575" y="1295"/>
                              <a:ext cx="2075" cy="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4" name="Rectangle 825"/>
                          <wps:cNvSpPr>
                            <a:spLocks noChangeArrowheads="1"/>
                          </wps:cNvSpPr>
                          <wps:spPr bwMode="auto">
                            <a:xfrm>
                              <a:off x="3575" y="1295"/>
                              <a:ext cx="2075" cy="7"/>
                            </a:xfrm>
                            <a:prstGeom prst="rect">
                              <a:avLst/>
                            </a:prstGeom>
                            <a:solidFill>
                              <a:srgbClr val="93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826"/>
                          <wps:cNvSpPr>
                            <a:spLocks noChangeArrowheads="1"/>
                          </wps:cNvSpPr>
                          <wps:spPr bwMode="auto">
                            <a:xfrm>
                              <a:off x="3575" y="1302"/>
                              <a:ext cx="2075" cy="6"/>
                            </a:xfrm>
                            <a:prstGeom prst="rect">
                              <a:avLst/>
                            </a:prstGeom>
                            <a:solidFill>
                              <a:srgbClr val="92B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6" name="Picture 82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3575" y="1302"/>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7" name="Rectangle 828"/>
                          <wps:cNvSpPr>
                            <a:spLocks noChangeArrowheads="1"/>
                          </wps:cNvSpPr>
                          <wps:spPr bwMode="auto">
                            <a:xfrm>
                              <a:off x="3575" y="1302"/>
                              <a:ext cx="2075" cy="6"/>
                            </a:xfrm>
                            <a:prstGeom prst="rect">
                              <a:avLst/>
                            </a:prstGeom>
                            <a:solidFill>
                              <a:srgbClr val="92B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829"/>
                          <wps:cNvSpPr>
                            <a:spLocks noChangeArrowheads="1"/>
                          </wps:cNvSpPr>
                          <wps:spPr bwMode="auto">
                            <a:xfrm>
                              <a:off x="3575" y="1308"/>
                              <a:ext cx="2075" cy="2"/>
                            </a:xfrm>
                            <a:prstGeom prst="rect">
                              <a:avLst/>
                            </a:prstGeom>
                            <a:solidFill>
                              <a:srgbClr val="91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9" name="Picture 83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3575" y="1308"/>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0" name="Rectangle 831"/>
                          <wps:cNvSpPr>
                            <a:spLocks noChangeArrowheads="1"/>
                          </wps:cNvSpPr>
                          <wps:spPr bwMode="auto">
                            <a:xfrm>
                              <a:off x="3575" y="1308"/>
                              <a:ext cx="2075" cy="2"/>
                            </a:xfrm>
                            <a:prstGeom prst="rect">
                              <a:avLst/>
                            </a:prstGeom>
                            <a:solidFill>
                              <a:srgbClr val="91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32"/>
                          <wps:cNvSpPr>
                            <a:spLocks noChangeArrowheads="1"/>
                          </wps:cNvSpPr>
                          <wps:spPr bwMode="auto">
                            <a:xfrm>
                              <a:off x="3575" y="1310"/>
                              <a:ext cx="2075" cy="4"/>
                            </a:xfrm>
                            <a:prstGeom prst="rect">
                              <a:avLst/>
                            </a:prstGeom>
                            <a:solidFill>
                              <a:srgbClr val="91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2" name="Picture 83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3575" y="1310"/>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3" name="Rectangle 834"/>
                          <wps:cNvSpPr>
                            <a:spLocks noChangeArrowheads="1"/>
                          </wps:cNvSpPr>
                          <wps:spPr bwMode="auto">
                            <a:xfrm>
                              <a:off x="3575" y="1310"/>
                              <a:ext cx="2075" cy="4"/>
                            </a:xfrm>
                            <a:prstGeom prst="rect">
                              <a:avLst/>
                            </a:prstGeom>
                            <a:solidFill>
                              <a:srgbClr val="91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835"/>
                          <wps:cNvSpPr>
                            <a:spLocks noChangeArrowheads="1"/>
                          </wps:cNvSpPr>
                          <wps:spPr bwMode="auto">
                            <a:xfrm>
                              <a:off x="3575" y="1314"/>
                              <a:ext cx="2075" cy="4"/>
                            </a:xfrm>
                            <a:prstGeom prst="rect">
                              <a:avLst/>
                            </a:prstGeom>
                            <a:solidFill>
                              <a:srgbClr val="91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5" name="Picture 83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3575" y="1314"/>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6" name="Rectangle 837"/>
                          <wps:cNvSpPr>
                            <a:spLocks noChangeArrowheads="1"/>
                          </wps:cNvSpPr>
                          <wps:spPr bwMode="auto">
                            <a:xfrm>
                              <a:off x="3575" y="1314"/>
                              <a:ext cx="2075" cy="4"/>
                            </a:xfrm>
                            <a:prstGeom prst="rect">
                              <a:avLst/>
                            </a:prstGeom>
                            <a:solidFill>
                              <a:srgbClr val="91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838"/>
                          <wps:cNvSpPr>
                            <a:spLocks noChangeArrowheads="1"/>
                          </wps:cNvSpPr>
                          <wps:spPr bwMode="auto">
                            <a:xfrm>
                              <a:off x="3575" y="1318"/>
                              <a:ext cx="2075" cy="2"/>
                            </a:xfrm>
                            <a:prstGeom prst="rect">
                              <a:avLst/>
                            </a:prstGeom>
                            <a:solidFill>
                              <a:srgbClr val="90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8" name="Picture 83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3575" y="1318"/>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 name="Rectangle 840"/>
                          <wps:cNvSpPr>
                            <a:spLocks noChangeArrowheads="1"/>
                          </wps:cNvSpPr>
                          <wps:spPr bwMode="auto">
                            <a:xfrm>
                              <a:off x="3575" y="1318"/>
                              <a:ext cx="2075" cy="2"/>
                            </a:xfrm>
                            <a:prstGeom prst="rect">
                              <a:avLst/>
                            </a:prstGeom>
                            <a:solidFill>
                              <a:srgbClr val="90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41"/>
                          <wps:cNvSpPr>
                            <a:spLocks noChangeArrowheads="1"/>
                          </wps:cNvSpPr>
                          <wps:spPr bwMode="auto">
                            <a:xfrm>
                              <a:off x="3575" y="1320"/>
                              <a:ext cx="2075" cy="2"/>
                            </a:xfrm>
                            <a:prstGeom prst="rect">
                              <a:avLst/>
                            </a:prstGeom>
                            <a:solidFill>
                              <a:srgbClr val="90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1" name="Picture 84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3575" y="1320"/>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Rectangle 843"/>
                          <wps:cNvSpPr>
                            <a:spLocks noChangeArrowheads="1"/>
                          </wps:cNvSpPr>
                          <wps:spPr bwMode="auto">
                            <a:xfrm>
                              <a:off x="3575" y="1320"/>
                              <a:ext cx="2075" cy="2"/>
                            </a:xfrm>
                            <a:prstGeom prst="rect">
                              <a:avLst/>
                            </a:prstGeom>
                            <a:solidFill>
                              <a:srgbClr val="90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44"/>
                          <wps:cNvSpPr>
                            <a:spLocks noChangeArrowheads="1"/>
                          </wps:cNvSpPr>
                          <wps:spPr bwMode="auto">
                            <a:xfrm>
                              <a:off x="3575" y="1322"/>
                              <a:ext cx="2075" cy="4"/>
                            </a:xfrm>
                            <a:prstGeom prst="rect">
                              <a:avLst/>
                            </a:prstGeom>
                            <a:solidFill>
                              <a:srgbClr val="8F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4" name="Picture 84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3575" y="1322"/>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5" name="Rectangle 846"/>
                          <wps:cNvSpPr>
                            <a:spLocks noChangeArrowheads="1"/>
                          </wps:cNvSpPr>
                          <wps:spPr bwMode="auto">
                            <a:xfrm>
                              <a:off x="3575" y="1322"/>
                              <a:ext cx="2075" cy="4"/>
                            </a:xfrm>
                            <a:prstGeom prst="rect">
                              <a:avLst/>
                            </a:prstGeom>
                            <a:solidFill>
                              <a:srgbClr val="8F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47"/>
                          <wps:cNvSpPr>
                            <a:spLocks noChangeArrowheads="1"/>
                          </wps:cNvSpPr>
                          <wps:spPr bwMode="auto">
                            <a:xfrm>
                              <a:off x="3575" y="1326"/>
                              <a:ext cx="2075"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7" name="Picture 84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3575" y="1326"/>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8" name="Rectangle 849"/>
                          <wps:cNvSpPr>
                            <a:spLocks noChangeArrowheads="1"/>
                          </wps:cNvSpPr>
                          <wps:spPr bwMode="auto">
                            <a:xfrm>
                              <a:off x="3575" y="1326"/>
                              <a:ext cx="2075"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50"/>
                          <wps:cNvSpPr>
                            <a:spLocks noChangeArrowheads="1"/>
                          </wps:cNvSpPr>
                          <wps:spPr bwMode="auto">
                            <a:xfrm>
                              <a:off x="3575" y="1328"/>
                              <a:ext cx="2075" cy="4"/>
                            </a:xfrm>
                            <a:prstGeom prst="rect">
                              <a:avLst/>
                            </a:prstGeom>
                            <a:solidFill>
                              <a:srgbClr val="8D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0" name="Picture 85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3575" y="1328"/>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1" name="Rectangle 852"/>
                          <wps:cNvSpPr>
                            <a:spLocks noChangeArrowheads="1"/>
                          </wps:cNvSpPr>
                          <wps:spPr bwMode="auto">
                            <a:xfrm>
                              <a:off x="3575" y="1328"/>
                              <a:ext cx="2075" cy="4"/>
                            </a:xfrm>
                            <a:prstGeom prst="rect">
                              <a:avLst/>
                            </a:prstGeom>
                            <a:solidFill>
                              <a:srgbClr val="8D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53"/>
                          <wps:cNvSpPr>
                            <a:spLocks noChangeArrowheads="1"/>
                          </wps:cNvSpPr>
                          <wps:spPr bwMode="auto">
                            <a:xfrm>
                              <a:off x="3575" y="1332"/>
                              <a:ext cx="2075" cy="2"/>
                            </a:xfrm>
                            <a:prstGeom prst="rect">
                              <a:avLst/>
                            </a:prstGeom>
                            <a:solidFill>
                              <a:srgbClr val="8D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3" name="Picture 85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3575" y="1332"/>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Rectangle 855"/>
                          <wps:cNvSpPr>
                            <a:spLocks noChangeArrowheads="1"/>
                          </wps:cNvSpPr>
                          <wps:spPr bwMode="auto">
                            <a:xfrm>
                              <a:off x="3575" y="1332"/>
                              <a:ext cx="2075" cy="2"/>
                            </a:xfrm>
                            <a:prstGeom prst="rect">
                              <a:avLst/>
                            </a:prstGeom>
                            <a:solidFill>
                              <a:srgbClr val="8D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56"/>
                          <wps:cNvSpPr>
                            <a:spLocks noChangeArrowheads="1"/>
                          </wps:cNvSpPr>
                          <wps:spPr bwMode="auto">
                            <a:xfrm>
                              <a:off x="3575" y="1334"/>
                              <a:ext cx="2075"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6" name="Picture 85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3575" y="1334"/>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Rectangle 858"/>
                          <wps:cNvSpPr>
                            <a:spLocks noChangeArrowheads="1"/>
                          </wps:cNvSpPr>
                          <wps:spPr bwMode="auto">
                            <a:xfrm>
                              <a:off x="3575" y="1334"/>
                              <a:ext cx="2075"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859"/>
                          <wps:cNvSpPr>
                            <a:spLocks noChangeArrowheads="1"/>
                          </wps:cNvSpPr>
                          <wps:spPr bwMode="auto">
                            <a:xfrm>
                              <a:off x="3575" y="1336"/>
                              <a:ext cx="2075" cy="4"/>
                            </a:xfrm>
                            <a:prstGeom prst="rect">
                              <a:avLst/>
                            </a:prstGeom>
                            <a:solidFill>
                              <a:srgbClr val="8B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9" name="Picture 86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3575" y="1336"/>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0" name="Rectangle 861"/>
                          <wps:cNvSpPr>
                            <a:spLocks noChangeArrowheads="1"/>
                          </wps:cNvSpPr>
                          <wps:spPr bwMode="auto">
                            <a:xfrm>
                              <a:off x="3575" y="1336"/>
                              <a:ext cx="2075" cy="4"/>
                            </a:xfrm>
                            <a:prstGeom prst="rect">
                              <a:avLst/>
                            </a:prstGeom>
                            <a:solidFill>
                              <a:srgbClr val="8B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62"/>
                          <wps:cNvSpPr>
                            <a:spLocks noChangeArrowheads="1"/>
                          </wps:cNvSpPr>
                          <wps:spPr bwMode="auto">
                            <a:xfrm>
                              <a:off x="3575" y="1340"/>
                              <a:ext cx="2075" cy="4"/>
                            </a:xfrm>
                            <a:prstGeom prst="rect">
                              <a:avLst/>
                            </a:prstGeom>
                            <a:solidFill>
                              <a:srgbClr val="8AB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2" name="Picture 86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3575" y="1340"/>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3" name="Rectangle 864"/>
                          <wps:cNvSpPr>
                            <a:spLocks noChangeArrowheads="1"/>
                          </wps:cNvSpPr>
                          <wps:spPr bwMode="auto">
                            <a:xfrm>
                              <a:off x="3575" y="1340"/>
                              <a:ext cx="2075" cy="4"/>
                            </a:xfrm>
                            <a:prstGeom prst="rect">
                              <a:avLst/>
                            </a:prstGeom>
                            <a:solidFill>
                              <a:srgbClr val="8AB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65"/>
                          <wps:cNvSpPr>
                            <a:spLocks noChangeArrowheads="1"/>
                          </wps:cNvSpPr>
                          <wps:spPr bwMode="auto">
                            <a:xfrm>
                              <a:off x="3575" y="1344"/>
                              <a:ext cx="2075" cy="4"/>
                            </a:xfrm>
                            <a:prstGeom prst="rect">
                              <a:avLst/>
                            </a:prstGeom>
                            <a:solidFill>
                              <a:srgbClr val="8AB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5" name="Picture 86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3575" y="1344"/>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6" name="Rectangle 867"/>
                          <wps:cNvSpPr>
                            <a:spLocks noChangeArrowheads="1"/>
                          </wps:cNvSpPr>
                          <wps:spPr bwMode="auto">
                            <a:xfrm>
                              <a:off x="3575" y="1344"/>
                              <a:ext cx="2075" cy="4"/>
                            </a:xfrm>
                            <a:prstGeom prst="rect">
                              <a:avLst/>
                            </a:prstGeom>
                            <a:solidFill>
                              <a:srgbClr val="8AB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868"/>
                          <wps:cNvSpPr>
                            <a:spLocks noChangeArrowheads="1"/>
                          </wps:cNvSpPr>
                          <wps:spPr bwMode="auto">
                            <a:xfrm>
                              <a:off x="3575" y="1348"/>
                              <a:ext cx="2075" cy="2"/>
                            </a:xfrm>
                            <a:prstGeom prst="rect">
                              <a:avLst/>
                            </a:prstGeom>
                            <a:solidFill>
                              <a:srgbClr val="89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8" name="Picture 86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575" y="1348"/>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9" name="Rectangle 870"/>
                          <wps:cNvSpPr>
                            <a:spLocks noChangeArrowheads="1"/>
                          </wps:cNvSpPr>
                          <wps:spPr bwMode="auto">
                            <a:xfrm>
                              <a:off x="3575" y="1348"/>
                              <a:ext cx="2075" cy="2"/>
                            </a:xfrm>
                            <a:prstGeom prst="rect">
                              <a:avLst/>
                            </a:prstGeom>
                            <a:solidFill>
                              <a:srgbClr val="89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71"/>
                          <wps:cNvSpPr>
                            <a:spLocks noChangeArrowheads="1"/>
                          </wps:cNvSpPr>
                          <wps:spPr bwMode="auto">
                            <a:xfrm>
                              <a:off x="3575" y="1350"/>
                              <a:ext cx="2075" cy="4"/>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1" name="Picture 87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3575" y="1350"/>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2" name="Rectangle 873"/>
                          <wps:cNvSpPr>
                            <a:spLocks noChangeArrowheads="1"/>
                          </wps:cNvSpPr>
                          <wps:spPr bwMode="auto">
                            <a:xfrm>
                              <a:off x="3575" y="1350"/>
                              <a:ext cx="2075" cy="4"/>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874"/>
                          <wps:cNvSpPr>
                            <a:spLocks noChangeArrowheads="1"/>
                          </wps:cNvSpPr>
                          <wps:spPr bwMode="auto">
                            <a:xfrm>
                              <a:off x="3575" y="1354"/>
                              <a:ext cx="2075" cy="2"/>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4" name="Picture 87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3575" y="1354"/>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5" name="Rectangle 876"/>
                          <wps:cNvSpPr>
                            <a:spLocks noChangeArrowheads="1"/>
                          </wps:cNvSpPr>
                          <wps:spPr bwMode="auto">
                            <a:xfrm>
                              <a:off x="3575" y="1354"/>
                              <a:ext cx="2075" cy="2"/>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877"/>
                          <wps:cNvSpPr>
                            <a:spLocks noChangeArrowheads="1"/>
                          </wps:cNvSpPr>
                          <wps:spPr bwMode="auto">
                            <a:xfrm>
                              <a:off x="3575" y="1356"/>
                              <a:ext cx="2075" cy="4"/>
                            </a:xfrm>
                            <a:prstGeom prst="rect">
                              <a:avLst/>
                            </a:prstGeom>
                            <a:solidFill>
                              <a:srgbClr val="86B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7" name="Picture 87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3575" y="1356"/>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8" name="Rectangle 879"/>
                          <wps:cNvSpPr>
                            <a:spLocks noChangeArrowheads="1"/>
                          </wps:cNvSpPr>
                          <wps:spPr bwMode="auto">
                            <a:xfrm>
                              <a:off x="3575" y="1356"/>
                              <a:ext cx="2075" cy="4"/>
                            </a:xfrm>
                            <a:prstGeom prst="rect">
                              <a:avLst/>
                            </a:prstGeom>
                            <a:solidFill>
                              <a:srgbClr val="86B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880"/>
                          <wps:cNvSpPr>
                            <a:spLocks noChangeArrowheads="1"/>
                          </wps:cNvSpPr>
                          <wps:spPr bwMode="auto">
                            <a:xfrm>
                              <a:off x="3575" y="1360"/>
                              <a:ext cx="2075" cy="2"/>
                            </a:xfrm>
                            <a:prstGeom prst="rect">
                              <a:avLst/>
                            </a:prstGeom>
                            <a:solidFill>
                              <a:srgbClr val="85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0" name="Picture 88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3575" y="1360"/>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1" name="Rectangle 882"/>
                          <wps:cNvSpPr>
                            <a:spLocks noChangeArrowheads="1"/>
                          </wps:cNvSpPr>
                          <wps:spPr bwMode="auto">
                            <a:xfrm>
                              <a:off x="3575" y="1360"/>
                              <a:ext cx="2075" cy="2"/>
                            </a:xfrm>
                            <a:prstGeom prst="rect">
                              <a:avLst/>
                            </a:prstGeom>
                            <a:solidFill>
                              <a:srgbClr val="85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883"/>
                          <wps:cNvSpPr>
                            <a:spLocks noChangeArrowheads="1"/>
                          </wps:cNvSpPr>
                          <wps:spPr bwMode="auto">
                            <a:xfrm>
                              <a:off x="3575" y="1362"/>
                              <a:ext cx="2075" cy="4"/>
                            </a:xfrm>
                            <a:prstGeom prst="rect">
                              <a:avLst/>
                            </a:prstGeom>
                            <a:solidFill>
                              <a:srgbClr val="84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3" name="Picture 88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3575" y="1362"/>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 name="Rectangle 885"/>
                          <wps:cNvSpPr>
                            <a:spLocks noChangeArrowheads="1"/>
                          </wps:cNvSpPr>
                          <wps:spPr bwMode="auto">
                            <a:xfrm>
                              <a:off x="3575" y="1362"/>
                              <a:ext cx="2075" cy="4"/>
                            </a:xfrm>
                            <a:prstGeom prst="rect">
                              <a:avLst/>
                            </a:prstGeom>
                            <a:solidFill>
                              <a:srgbClr val="84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886"/>
                          <wps:cNvSpPr>
                            <a:spLocks noChangeArrowheads="1"/>
                          </wps:cNvSpPr>
                          <wps:spPr bwMode="auto">
                            <a:xfrm>
                              <a:off x="3575" y="1366"/>
                              <a:ext cx="2075" cy="4"/>
                            </a:xfrm>
                            <a:prstGeom prst="rect">
                              <a:avLst/>
                            </a:prstGeom>
                            <a:solidFill>
                              <a:srgbClr val="83B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6" name="Picture 88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3575" y="1366"/>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7" name="Rectangle 888"/>
                          <wps:cNvSpPr>
                            <a:spLocks noChangeArrowheads="1"/>
                          </wps:cNvSpPr>
                          <wps:spPr bwMode="auto">
                            <a:xfrm>
                              <a:off x="3575" y="1366"/>
                              <a:ext cx="2075" cy="4"/>
                            </a:xfrm>
                            <a:prstGeom prst="rect">
                              <a:avLst/>
                            </a:prstGeom>
                            <a:solidFill>
                              <a:srgbClr val="83B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889"/>
                          <wps:cNvSpPr>
                            <a:spLocks noChangeArrowheads="1"/>
                          </wps:cNvSpPr>
                          <wps:spPr bwMode="auto">
                            <a:xfrm>
                              <a:off x="3575" y="1370"/>
                              <a:ext cx="2075" cy="2"/>
                            </a:xfrm>
                            <a:prstGeom prst="rect">
                              <a:avLst/>
                            </a:prstGeom>
                            <a:solidFill>
                              <a:srgbClr val="82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9" name="Picture 89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3575" y="1370"/>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Rectangle 891"/>
                          <wps:cNvSpPr>
                            <a:spLocks noChangeArrowheads="1"/>
                          </wps:cNvSpPr>
                          <wps:spPr bwMode="auto">
                            <a:xfrm>
                              <a:off x="3575" y="1370"/>
                              <a:ext cx="2075" cy="2"/>
                            </a:xfrm>
                            <a:prstGeom prst="rect">
                              <a:avLst/>
                            </a:prstGeom>
                            <a:solidFill>
                              <a:srgbClr val="82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892"/>
                          <wps:cNvSpPr>
                            <a:spLocks noChangeArrowheads="1"/>
                          </wps:cNvSpPr>
                          <wps:spPr bwMode="auto">
                            <a:xfrm>
                              <a:off x="3575" y="1372"/>
                              <a:ext cx="2075" cy="2"/>
                            </a:xfrm>
                            <a:prstGeom prst="rect">
                              <a:avLst/>
                            </a:prstGeom>
                            <a:solidFill>
                              <a:srgbClr val="82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2" name="Picture 89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3575" y="1372"/>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3" name="Rectangle 894"/>
                          <wps:cNvSpPr>
                            <a:spLocks noChangeArrowheads="1"/>
                          </wps:cNvSpPr>
                          <wps:spPr bwMode="auto">
                            <a:xfrm>
                              <a:off x="3575" y="1372"/>
                              <a:ext cx="2075" cy="2"/>
                            </a:xfrm>
                            <a:prstGeom prst="rect">
                              <a:avLst/>
                            </a:prstGeom>
                            <a:solidFill>
                              <a:srgbClr val="82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895"/>
                          <wps:cNvSpPr>
                            <a:spLocks noChangeArrowheads="1"/>
                          </wps:cNvSpPr>
                          <wps:spPr bwMode="auto">
                            <a:xfrm>
                              <a:off x="3575" y="1374"/>
                              <a:ext cx="2075" cy="2"/>
                            </a:xfrm>
                            <a:prstGeom prst="rect">
                              <a:avLst/>
                            </a:prstGeom>
                            <a:solidFill>
                              <a:srgbClr val="80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5" name="Picture 89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3575" y="1374"/>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6" name="Rectangle 897"/>
                          <wps:cNvSpPr>
                            <a:spLocks noChangeArrowheads="1"/>
                          </wps:cNvSpPr>
                          <wps:spPr bwMode="auto">
                            <a:xfrm>
                              <a:off x="3575" y="1374"/>
                              <a:ext cx="2075" cy="2"/>
                            </a:xfrm>
                            <a:prstGeom prst="rect">
                              <a:avLst/>
                            </a:prstGeom>
                            <a:solidFill>
                              <a:srgbClr val="80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898"/>
                          <wps:cNvSpPr>
                            <a:spLocks noChangeArrowheads="1"/>
                          </wps:cNvSpPr>
                          <wps:spPr bwMode="auto">
                            <a:xfrm>
                              <a:off x="3575" y="1376"/>
                              <a:ext cx="2075" cy="4"/>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8" name="Picture 89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3575" y="1376"/>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9" name="Rectangle 900"/>
                          <wps:cNvSpPr>
                            <a:spLocks noChangeArrowheads="1"/>
                          </wps:cNvSpPr>
                          <wps:spPr bwMode="auto">
                            <a:xfrm>
                              <a:off x="3575" y="1376"/>
                              <a:ext cx="2075" cy="4"/>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01"/>
                          <wps:cNvSpPr>
                            <a:spLocks noChangeArrowheads="1"/>
                          </wps:cNvSpPr>
                          <wps:spPr bwMode="auto">
                            <a:xfrm>
                              <a:off x="3575" y="1380"/>
                              <a:ext cx="2075" cy="2"/>
                            </a:xfrm>
                            <a:prstGeom prst="rect">
                              <a:avLst/>
                            </a:prstGeom>
                            <a:solidFill>
                              <a:srgbClr val="7E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1" name="Picture 90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3575" y="1380"/>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 name="Rectangle 903"/>
                          <wps:cNvSpPr>
                            <a:spLocks noChangeArrowheads="1"/>
                          </wps:cNvSpPr>
                          <wps:spPr bwMode="auto">
                            <a:xfrm>
                              <a:off x="3575" y="1380"/>
                              <a:ext cx="2075" cy="2"/>
                            </a:xfrm>
                            <a:prstGeom prst="rect">
                              <a:avLst/>
                            </a:prstGeom>
                            <a:solidFill>
                              <a:srgbClr val="7E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04"/>
                          <wps:cNvSpPr>
                            <a:spLocks noChangeArrowheads="1"/>
                          </wps:cNvSpPr>
                          <wps:spPr bwMode="auto">
                            <a:xfrm>
                              <a:off x="3575" y="1382"/>
                              <a:ext cx="2075" cy="4"/>
                            </a:xfrm>
                            <a:prstGeom prst="rect">
                              <a:avLst/>
                            </a:prstGeom>
                            <a:solidFill>
                              <a:srgbClr val="7D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4" name="Picture 90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3575" y="1382"/>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5" name="Rectangle 906"/>
                          <wps:cNvSpPr>
                            <a:spLocks noChangeArrowheads="1"/>
                          </wps:cNvSpPr>
                          <wps:spPr bwMode="auto">
                            <a:xfrm>
                              <a:off x="3575" y="1382"/>
                              <a:ext cx="2075" cy="4"/>
                            </a:xfrm>
                            <a:prstGeom prst="rect">
                              <a:avLst/>
                            </a:prstGeom>
                            <a:solidFill>
                              <a:srgbClr val="7D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907"/>
                          <wps:cNvSpPr>
                            <a:spLocks noChangeArrowheads="1"/>
                          </wps:cNvSpPr>
                          <wps:spPr bwMode="auto">
                            <a:xfrm>
                              <a:off x="3575" y="1386"/>
                              <a:ext cx="2075" cy="4"/>
                            </a:xfrm>
                            <a:prstGeom prst="rect">
                              <a:avLst/>
                            </a:prstGeom>
                            <a:solidFill>
                              <a:srgbClr val="7CA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7" name="Picture 90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3575" y="1386"/>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8" name="Rectangle 909"/>
                          <wps:cNvSpPr>
                            <a:spLocks noChangeArrowheads="1"/>
                          </wps:cNvSpPr>
                          <wps:spPr bwMode="auto">
                            <a:xfrm>
                              <a:off x="3575" y="1386"/>
                              <a:ext cx="2075" cy="4"/>
                            </a:xfrm>
                            <a:prstGeom prst="rect">
                              <a:avLst/>
                            </a:prstGeom>
                            <a:solidFill>
                              <a:srgbClr val="7CA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910"/>
                          <wps:cNvSpPr>
                            <a:spLocks noChangeArrowheads="1"/>
                          </wps:cNvSpPr>
                          <wps:spPr bwMode="auto">
                            <a:xfrm>
                              <a:off x="3575" y="1390"/>
                              <a:ext cx="2075" cy="2"/>
                            </a:xfrm>
                            <a:prstGeom prst="rect">
                              <a:avLst/>
                            </a:prstGeom>
                            <a:solidFill>
                              <a:srgbClr val="7BA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0" name="Picture 91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3575" y="1390"/>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1" name="Rectangle 912"/>
                          <wps:cNvSpPr>
                            <a:spLocks noChangeArrowheads="1"/>
                          </wps:cNvSpPr>
                          <wps:spPr bwMode="auto">
                            <a:xfrm>
                              <a:off x="3575" y="1390"/>
                              <a:ext cx="2075" cy="2"/>
                            </a:xfrm>
                            <a:prstGeom prst="rect">
                              <a:avLst/>
                            </a:prstGeom>
                            <a:solidFill>
                              <a:srgbClr val="7BA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13"/>
                          <wps:cNvSpPr>
                            <a:spLocks noChangeArrowheads="1"/>
                          </wps:cNvSpPr>
                          <wps:spPr bwMode="auto">
                            <a:xfrm>
                              <a:off x="3575" y="1392"/>
                              <a:ext cx="2075" cy="3"/>
                            </a:xfrm>
                            <a:prstGeom prst="rect">
                              <a:avLst/>
                            </a:prstGeom>
                            <a:solidFill>
                              <a:srgbClr val="7AA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3" name="Picture 91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3575" y="1392"/>
                              <a:ext cx="2075"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4" name="Rectangle 915"/>
                          <wps:cNvSpPr>
                            <a:spLocks noChangeArrowheads="1"/>
                          </wps:cNvSpPr>
                          <wps:spPr bwMode="auto">
                            <a:xfrm>
                              <a:off x="3575" y="1392"/>
                              <a:ext cx="2075" cy="3"/>
                            </a:xfrm>
                            <a:prstGeom prst="rect">
                              <a:avLst/>
                            </a:prstGeom>
                            <a:solidFill>
                              <a:srgbClr val="7AA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16"/>
                          <wps:cNvSpPr>
                            <a:spLocks noChangeArrowheads="1"/>
                          </wps:cNvSpPr>
                          <wps:spPr bwMode="auto">
                            <a:xfrm>
                              <a:off x="3575" y="1395"/>
                              <a:ext cx="2075" cy="2"/>
                            </a:xfrm>
                            <a:prstGeom prst="rect">
                              <a:avLst/>
                            </a:prstGeom>
                            <a:solidFill>
                              <a:srgbClr val="78A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6" name="Picture 91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3575" y="1395"/>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7" name="Rectangle 918"/>
                          <wps:cNvSpPr>
                            <a:spLocks noChangeArrowheads="1"/>
                          </wps:cNvSpPr>
                          <wps:spPr bwMode="auto">
                            <a:xfrm>
                              <a:off x="3575" y="1395"/>
                              <a:ext cx="2075" cy="2"/>
                            </a:xfrm>
                            <a:prstGeom prst="rect">
                              <a:avLst/>
                            </a:prstGeom>
                            <a:solidFill>
                              <a:srgbClr val="78A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19"/>
                          <wps:cNvSpPr>
                            <a:spLocks noChangeArrowheads="1"/>
                          </wps:cNvSpPr>
                          <wps:spPr bwMode="auto">
                            <a:xfrm>
                              <a:off x="3575" y="1397"/>
                              <a:ext cx="2075" cy="4"/>
                            </a:xfrm>
                            <a:prstGeom prst="rect">
                              <a:avLst/>
                            </a:prstGeom>
                            <a:solidFill>
                              <a:srgbClr val="78A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9" name="Picture 92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3575" y="1397"/>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0" name="Rectangle 921"/>
                          <wps:cNvSpPr>
                            <a:spLocks noChangeArrowheads="1"/>
                          </wps:cNvSpPr>
                          <wps:spPr bwMode="auto">
                            <a:xfrm>
                              <a:off x="3575" y="1397"/>
                              <a:ext cx="2075" cy="4"/>
                            </a:xfrm>
                            <a:prstGeom prst="rect">
                              <a:avLst/>
                            </a:prstGeom>
                            <a:solidFill>
                              <a:srgbClr val="78A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22"/>
                          <wps:cNvSpPr>
                            <a:spLocks noChangeArrowheads="1"/>
                          </wps:cNvSpPr>
                          <wps:spPr bwMode="auto">
                            <a:xfrm>
                              <a:off x="3575" y="1401"/>
                              <a:ext cx="2075" cy="2"/>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2" name="Picture 92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3575" y="1401"/>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3" name="Rectangle 924"/>
                          <wps:cNvSpPr>
                            <a:spLocks noChangeArrowheads="1"/>
                          </wps:cNvSpPr>
                          <wps:spPr bwMode="auto">
                            <a:xfrm>
                              <a:off x="3575" y="1401"/>
                              <a:ext cx="2075" cy="2"/>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25"/>
                          <wps:cNvSpPr>
                            <a:spLocks noChangeArrowheads="1"/>
                          </wps:cNvSpPr>
                          <wps:spPr bwMode="auto">
                            <a:xfrm>
                              <a:off x="3575" y="1403"/>
                              <a:ext cx="2075" cy="6"/>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92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3575" y="1403"/>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6" name="Rectangle 927"/>
                          <wps:cNvSpPr>
                            <a:spLocks noChangeArrowheads="1"/>
                          </wps:cNvSpPr>
                          <wps:spPr bwMode="auto">
                            <a:xfrm>
                              <a:off x="3575" y="1403"/>
                              <a:ext cx="2075" cy="6"/>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28"/>
                          <wps:cNvSpPr>
                            <a:spLocks noChangeArrowheads="1"/>
                          </wps:cNvSpPr>
                          <wps:spPr bwMode="auto">
                            <a:xfrm>
                              <a:off x="3575" y="1409"/>
                              <a:ext cx="2075" cy="4"/>
                            </a:xfrm>
                            <a:prstGeom prst="rect">
                              <a:avLst/>
                            </a:prstGeom>
                            <a:solidFill>
                              <a:srgbClr val="73A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8" name="Picture 92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3575" y="1409"/>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9" name="Rectangle 930"/>
                          <wps:cNvSpPr>
                            <a:spLocks noChangeArrowheads="1"/>
                          </wps:cNvSpPr>
                          <wps:spPr bwMode="auto">
                            <a:xfrm>
                              <a:off x="3575" y="1409"/>
                              <a:ext cx="2075" cy="4"/>
                            </a:xfrm>
                            <a:prstGeom prst="rect">
                              <a:avLst/>
                            </a:prstGeom>
                            <a:solidFill>
                              <a:srgbClr val="73A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31"/>
                          <wps:cNvSpPr>
                            <a:spLocks noChangeArrowheads="1"/>
                          </wps:cNvSpPr>
                          <wps:spPr bwMode="auto">
                            <a:xfrm>
                              <a:off x="3575" y="1413"/>
                              <a:ext cx="2075" cy="2"/>
                            </a:xfrm>
                            <a:prstGeom prst="rect">
                              <a:avLst/>
                            </a:prstGeom>
                            <a:solidFill>
                              <a:srgbClr val="70A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1" name="Picture 93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3575" y="1413"/>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2" name="Rectangle 933"/>
                          <wps:cNvSpPr>
                            <a:spLocks noChangeArrowheads="1"/>
                          </wps:cNvSpPr>
                          <wps:spPr bwMode="auto">
                            <a:xfrm>
                              <a:off x="3575" y="1413"/>
                              <a:ext cx="2075" cy="2"/>
                            </a:xfrm>
                            <a:prstGeom prst="rect">
                              <a:avLst/>
                            </a:prstGeom>
                            <a:solidFill>
                              <a:srgbClr val="70A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34"/>
                          <wps:cNvSpPr>
                            <a:spLocks noChangeArrowheads="1"/>
                          </wps:cNvSpPr>
                          <wps:spPr bwMode="auto">
                            <a:xfrm>
                              <a:off x="3575" y="1415"/>
                              <a:ext cx="2075" cy="4"/>
                            </a:xfrm>
                            <a:prstGeom prst="rect">
                              <a:avLst/>
                            </a:prstGeom>
                            <a:solidFill>
                              <a:srgbClr val="6FA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4" name="Picture 93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3575" y="1415"/>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5" name="Rectangle 936"/>
                          <wps:cNvSpPr>
                            <a:spLocks noChangeArrowheads="1"/>
                          </wps:cNvSpPr>
                          <wps:spPr bwMode="auto">
                            <a:xfrm>
                              <a:off x="3575" y="1415"/>
                              <a:ext cx="2075" cy="4"/>
                            </a:xfrm>
                            <a:prstGeom prst="rect">
                              <a:avLst/>
                            </a:prstGeom>
                            <a:solidFill>
                              <a:srgbClr val="6FA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37"/>
                          <wps:cNvSpPr>
                            <a:spLocks noChangeArrowheads="1"/>
                          </wps:cNvSpPr>
                          <wps:spPr bwMode="auto">
                            <a:xfrm>
                              <a:off x="3575" y="1419"/>
                              <a:ext cx="2075" cy="4"/>
                            </a:xfrm>
                            <a:prstGeom prst="rect">
                              <a:avLst/>
                            </a:prstGeom>
                            <a:solidFill>
                              <a:srgbClr val="6D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7" name="Picture 93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3575" y="1419"/>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8" name="Rectangle 939"/>
                          <wps:cNvSpPr>
                            <a:spLocks noChangeArrowheads="1"/>
                          </wps:cNvSpPr>
                          <wps:spPr bwMode="auto">
                            <a:xfrm>
                              <a:off x="3575" y="1419"/>
                              <a:ext cx="2075" cy="4"/>
                            </a:xfrm>
                            <a:prstGeom prst="rect">
                              <a:avLst/>
                            </a:prstGeom>
                            <a:solidFill>
                              <a:srgbClr val="6D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940"/>
                          <wps:cNvSpPr>
                            <a:spLocks noChangeArrowheads="1"/>
                          </wps:cNvSpPr>
                          <wps:spPr bwMode="auto">
                            <a:xfrm>
                              <a:off x="3575" y="1423"/>
                              <a:ext cx="2075" cy="4"/>
                            </a:xfrm>
                            <a:prstGeom prst="rect">
                              <a:avLst/>
                            </a:prstGeom>
                            <a:solidFill>
                              <a:srgbClr val="6C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0" name="Picture 94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3575" y="1423"/>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1" name="Rectangle 942"/>
                          <wps:cNvSpPr>
                            <a:spLocks noChangeArrowheads="1"/>
                          </wps:cNvSpPr>
                          <wps:spPr bwMode="auto">
                            <a:xfrm>
                              <a:off x="3575" y="1423"/>
                              <a:ext cx="2075" cy="4"/>
                            </a:xfrm>
                            <a:prstGeom prst="rect">
                              <a:avLst/>
                            </a:prstGeom>
                            <a:solidFill>
                              <a:srgbClr val="6C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43"/>
                          <wps:cNvSpPr>
                            <a:spLocks noChangeArrowheads="1"/>
                          </wps:cNvSpPr>
                          <wps:spPr bwMode="auto">
                            <a:xfrm>
                              <a:off x="3575" y="1427"/>
                              <a:ext cx="2075" cy="4"/>
                            </a:xfrm>
                            <a:prstGeom prst="rect">
                              <a:avLst/>
                            </a:prstGeom>
                            <a:solidFill>
                              <a:srgbClr val="6AA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3" name="Picture 94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3575" y="1427"/>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4" name="Rectangle 945"/>
                          <wps:cNvSpPr>
                            <a:spLocks noChangeArrowheads="1"/>
                          </wps:cNvSpPr>
                          <wps:spPr bwMode="auto">
                            <a:xfrm>
                              <a:off x="3575" y="1427"/>
                              <a:ext cx="2075" cy="4"/>
                            </a:xfrm>
                            <a:prstGeom prst="rect">
                              <a:avLst/>
                            </a:prstGeom>
                            <a:solidFill>
                              <a:srgbClr val="6AA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46"/>
                          <wps:cNvSpPr>
                            <a:spLocks noChangeArrowheads="1"/>
                          </wps:cNvSpPr>
                          <wps:spPr bwMode="auto">
                            <a:xfrm>
                              <a:off x="3575" y="1431"/>
                              <a:ext cx="2075" cy="4"/>
                            </a:xfrm>
                            <a:prstGeom prst="rect">
                              <a:avLst/>
                            </a:prstGeom>
                            <a:solidFill>
                              <a:srgbClr val="68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6" name="Picture 94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3575" y="1431"/>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Rectangle 948"/>
                          <wps:cNvSpPr>
                            <a:spLocks noChangeArrowheads="1"/>
                          </wps:cNvSpPr>
                          <wps:spPr bwMode="auto">
                            <a:xfrm>
                              <a:off x="3575" y="1431"/>
                              <a:ext cx="2075" cy="4"/>
                            </a:xfrm>
                            <a:prstGeom prst="rect">
                              <a:avLst/>
                            </a:prstGeom>
                            <a:solidFill>
                              <a:srgbClr val="68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49"/>
                          <wps:cNvSpPr>
                            <a:spLocks noChangeArrowheads="1"/>
                          </wps:cNvSpPr>
                          <wps:spPr bwMode="auto">
                            <a:xfrm>
                              <a:off x="3575" y="1435"/>
                              <a:ext cx="2075" cy="4"/>
                            </a:xfrm>
                            <a:prstGeom prst="rect">
                              <a:avLst/>
                            </a:prstGeom>
                            <a:solidFill>
                              <a:srgbClr val="66A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9" name="Picture 95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3575" y="1435"/>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0" name="Rectangle 951"/>
                          <wps:cNvSpPr>
                            <a:spLocks noChangeArrowheads="1"/>
                          </wps:cNvSpPr>
                          <wps:spPr bwMode="auto">
                            <a:xfrm>
                              <a:off x="3575" y="1435"/>
                              <a:ext cx="2075" cy="4"/>
                            </a:xfrm>
                            <a:prstGeom prst="rect">
                              <a:avLst/>
                            </a:prstGeom>
                            <a:solidFill>
                              <a:srgbClr val="66A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52"/>
                          <wps:cNvSpPr>
                            <a:spLocks noChangeArrowheads="1"/>
                          </wps:cNvSpPr>
                          <wps:spPr bwMode="auto">
                            <a:xfrm>
                              <a:off x="3575" y="1439"/>
                              <a:ext cx="2075" cy="2"/>
                            </a:xfrm>
                            <a:prstGeom prst="rect">
                              <a:avLst/>
                            </a:prstGeom>
                            <a:solidFill>
                              <a:srgbClr val="649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2" name="Picture 95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3575" y="1439"/>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3" name="Rectangle 954"/>
                          <wps:cNvSpPr>
                            <a:spLocks noChangeArrowheads="1"/>
                          </wps:cNvSpPr>
                          <wps:spPr bwMode="auto">
                            <a:xfrm>
                              <a:off x="3575" y="1439"/>
                              <a:ext cx="2075" cy="2"/>
                            </a:xfrm>
                            <a:prstGeom prst="rect">
                              <a:avLst/>
                            </a:prstGeom>
                            <a:solidFill>
                              <a:srgbClr val="649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55"/>
                          <wps:cNvSpPr>
                            <a:spLocks noChangeArrowheads="1"/>
                          </wps:cNvSpPr>
                          <wps:spPr bwMode="auto">
                            <a:xfrm>
                              <a:off x="3575" y="1441"/>
                              <a:ext cx="2075" cy="4"/>
                            </a:xfrm>
                            <a:prstGeom prst="rect">
                              <a:avLst/>
                            </a:prstGeom>
                            <a:solidFill>
                              <a:srgbClr val="639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95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3575" y="1441"/>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6" name="Rectangle 957"/>
                          <wps:cNvSpPr>
                            <a:spLocks noChangeArrowheads="1"/>
                          </wps:cNvSpPr>
                          <wps:spPr bwMode="auto">
                            <a:xfrm>
                              <a:off x="3575" y="1441"/>
                              <a:ext cx="2075" cy="4"/>
                            </a:xfrm>
                            <a:prstGeom prst="rect">
                              <a:avLst/>
                            </a:prstGeom>
                            <a:solidFill>
                              <a:srgbClr val="639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58"/>
                          <wps:cNvSpPr>
                            <a:spLocks noChangeArrowheads="1"/>
                          </wps:cNvSpPr>
                          <wps:spPr bwMode="auto">
                            <a:xfrm>
                              <a:off x="3575" y="1445"/>
                              <a:ext cx="2075" cy="4"/>
                            </a:xfrm>
                            <a:prstGeom prst="rect">
                              <a:avLst/>
                            </a:prstGeom>
                            <a:solidFill>
                              <a:srgbClr val="619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8" name="Picture 95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3575" y="1445"/>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9" name="Rectangle 960"/>
                          <wps:cNvSpPr>
                            <a:spLocks noChangeArrowheads="1"/>
                          </wps:cNvSpPr>
                          <wps:spPr bwMode="auto">
                            <a:xfrm>
                              <a:off x="3575" y="1445"/>
                              <a:ext cx="2075" cy="4"/>
                            </a:xfrm>
                            <a:prstGeom prst="rect">
                              <a:avLst/>
                            </a:prstGeom>
                            <a:solidFill>
                              <a:srgbClr val="619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61"/>
                          <wps:cNvSpPr>
                            <a:spLocks noChangeArrowheads="1"/>
                          </wps:cNvSpPr>
                          <wps:spPr bwMode="auto">
                            <a:xfrm>
                              <a:off x="3575" y="1449"/>
                              <a:ext cx="2075" cy="2"/>
                            </a:xfrm>
                            <a:prstGeom prst="rect">
                              <a:avLst/>
                            </a:prstGeom>
                            <a:solidFill>
                              <a:srgbClr val="5E9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1" name="Picture 96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3575" y="1449"/>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 name="Rectangle 963"/>
                          <wps:cNvSpPr>
                            <a:spLocks noChangeArrowheads="1"/>
                          </wps:cNvSpPr>
                          <wps:spPr bwMode="auto">
                            <a:xfrm>
                              <a:off x="3575" y="1449"/>
                              <a:ext cx="2075" cy="2"/>
                            </a:xfrm>
                            <a:prstGeom prst="rect">
                              <a:avLst/>
                            </a:prstGeom>
                            <a:solidFill>
                              <a:srgbClr val="5E9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964"/>
                          <wps:cNvSpPr>
                            <a:spLocks noChangeArrowheads="1"/>
                          </wps:cNvSpPr>
                          <wps:spPr bwMode="auto">
                            <a:xfrm>
                              <a:off x="3575" y="1451"/>
                              <a:ext cx="2075" cy="2"/>
                            </a:xfrm>
                            <a:prstGeom prst="rect">
                              <a:avLst/>
                            </a:prstGeom>
                            <a:solidFill>
                              <a:srgbClr val="5C9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4" name="Picture 96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3575" y="1451"/>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5" name="Rectangle 966"/>
                          <wps:cNvSpPr>
                            <a:spLocks noChangeArrowheads="1"/>
                          </wps:cNvSpPr>
                          <wps:spPr bwMode="auto">
                            <a:xfrm>
                              <a:off x="3575" y="1451"/>
                              <a:ext cx="2075" cy="2"/>
                            </a:xfrm>
                            <a:prstGeom prst="rect">
                              <a:avLst/>
                            </a:prstGeom>
                            <a:solidFill>
                              <a:srgbClr val="5C9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967"/>
                          <wps:cNvSpPr>
                            <a:spLocks noChangeArrowheads="1"/>
                          </wps:cNvSpPr>
                          <wps:spPr bwMode="auto">
                            <a:xfrm>
                              <a:off x="3575" y="1453"/>
                              <a:ext cx="2075" cy="2"/>
                            </a:xfrm>
                            <a:prstGeom prst="rect">
                              <a:avLst/>
                            </a:prstGeom>
                            <a:solidFill>
                              <a:srgbClr val="5C9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Picture 96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3575" y="1453"/>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Rectangle 969"/>
                          <wps:cNvSpPr>
                            <a:spLocks noChangeArrowheads="1"/>
                          </wps:cNvSpPr>
                          <wps:spPr bwMode="auto">
                            <a:xfrm>
                              <a:off x="3575" y="1453"/>
                              <a:ext cx="2075" cy="2"/>
                            </a:xfrm>
                            <a:prstGeom prst="rect">
                              <a:avLst/>
                            </a:prstGeom>
                            <a:solidFill>
                              <a:srgbClr val="5C9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970"/>
                          <wps:cNvSpPr>
                            <a:spLocks noChangeArrowheads="1"/>
                          </wps:cNvSpPr>
                          <wps:spPr bwMode="auto">
                            <a:xfrm>
                              <a:off x="3575" y="1455"/>
                              <a:ext cx="2075" cy="4"/>
                            </a:xfrm>
                            <a:prstGeom prst="rect">
                              <a:avLst/>
                            </a:prstGeom>
                            <a:solidFill>
                              <a:srgbClr val="5B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0" name="Picture 97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3575" y="1455"/>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 name="Rectangle 972"/>
                          <wps:cNvSpPr>
                            <a:spLocks noChangeArrowheads="1"/>
                          </wps:cNvSpPr>
                          <wps:spPr bwMode="auto">
                            <a:xfrm>
                              <a:off x="3575" y="1455"/>
                              <a:ext cx="2075" cy="4"/>
                            </a:xfrm>
                            <a:prstGeom prst="rect">
                              <a:avLst/>
                            </a:prstGeom>
                            <a:solidFill>
                              <a:srgbClr val="5B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973"/>
                          <wps:cNvSpPr>
                            <a:spLocks noChangeArrowheads="1"/>
                          </wps:cNvSpPr>
                          <wps:spPr bwMode="auto">
                            <a:xfrm>
                              <a:off x="3575" y="1459"/>
                              <a:ext cx="2075" cy="2"/>
                            </a:xfrm>
                            <a:prstGeom prst="rect">
                              <a:avLst/>
                            </a:prstGeom>
                            <a:solidFill>
                              <a:srgbClr val="58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3" name="Picture 97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3575" y="1459"/>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4" name="Rectangle 975"/>
                          <wps:cNvSpPr>
                            <a:spLocks noChangeArrowheads="1"/>
                          </wps:cNvSpPr>
                          <wps:spPr bwMode="auto">
                            <a:xfrm>
                              <a:off x="3575" y="1459"/>
                              <a:ext cx="2075" cy="2"/>
                            </a:xfrm>
                            <a:prstGeom prst="rect">
                              <a:avLst/>
                            </a:prstGeom>
                            <a:solidFill>
                              <a:srgbClr val="58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976"/>
                          <wps:cNvSpPr>
                            <a:spLocks noChangeArrowheads="1"/>
                          </wps:cNvSpPr>
                          <wps:spPr bwMode="auto">
                            <a:xfrm>
                              <a:off x="3575" y="1461"/>
                              <a:ext cx="2075" cy="2"/>
                            </a:xfrm>
                            <a:prstGeom prst="rect">
                              <a:avLst/>
                            </a:prstGeom>
                            <a:solidFill>
                              <a:srgbClr val="569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6" name="Picture 97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3575" y="1461"/>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7" name="Rectangle 978"/>
                          <wps:cNvSpPr>
                            <a:spLocks noChangeArrowheads="1"/>
                          </wps:cNvSpPr>
                          <wps:spPr bwMode="auto">
                            <a:xfrm>
                              <a:off x="3575" y="1461"/>
                              <a:ext cx="2075" cy="2"/>
                            </a:xfrm>
                            <a:prstGeom prst="rect">
                              <a:avLst/>
                            </a:prstGeom>
                            <a:solidFill>
                              <a:srgbClr val="569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979"/>
                          <wps:cNvSpPr>
                            <a:spLocks noChangeArrowheads="1"/>
                          </wps:cNvSpPr>
                          <wps:spPr bwMode="auto">
                            <a:xfrm>
                              <a:off x="3575" y="1463"/>
                              <a:ext cx="2075" cy="2"/>
                            </a:xfrm>
                            <a:prstGeom prst="rect">
                              <a:avLst/>
                            </a:prstGeom>
                            <a:solidFill>
                              <a:srgbClr val="56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9" name="Picture 98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3575" y="1463"/>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0" name="Rectangle 981"/>
                          <wps:cNvSpPr>
                            <a:spLocks noChangeArrowheads="1"/>
                          </wps:cNvSpPr>
                          <wps:spPr bwMode="auto">
                            <a:xfrm>
                              <a:off x="3575" y="1463"/>
                              <a:ext cx="2075" cy="2"/>
                            </a:xfrm>
                            <a:prstGeom prst="rect">
                              <a:avLst/>
                            </a:prstGeom>
                            <a:solidFill>
                              <a:srgbClr val="56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982"/>
                          <wps:cNvSpPr>
                            <a:spLocks noChangeArrowheads="1"/>
                          </wps:cNvSpPr>
                          <wps:spPr bwMode="auto">
                            <a:xfrm>
                              <a:off x="3575" y="1465"/>
                              <a:ext cx="2075" cy="2"/>
                            </a:xfrm>
                            <a:prstGeom prst="rect">
                              <a:avLst/>
                            </a:prstGeom>
                            <a:solidFill>
                              <a:srgbClr val="54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2" name="Picture 98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3575" y="1465"/>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3" name="Rectangle 984"/>
                          <wps:cNvSpPr>
                            <a:spLocks noChangeArrowheads="1"/>
                          </wps:cNvSpPr>
                          <wps:spPr bwMode="auto">
                            <a:xfrm>
                              <a:off x="3575" y="1465"/>
                              <a:ext cx="2075" cy="2"/>
                            </a:xfrm>
                            <a:prstGeom prst="rect">
                              <a:avLst/>
                            </a:prstGeom>
                            <a:solidFill>
                              <a:srgbClr val="54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985"/>
                          <wps:cNvSpPr>
                            <a:spLocks noChangeArrowheads="1"/>
                          </wps:cNvSpPr>
                          <wps:spPr bwMode="auto">
                            <a:xfrm>
                              <a:off x="3575" y="1467"/>
                              <a:ext cx="2075" cy="4"/>
                            </a:xfrm>
                            <a:prstGeom prst="rect">
                              <a:avLst/>
                            </a:prstGeom>
                            <a:solidFill>
                              <a:srgbClr val="539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5" name="Picture 98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3575" y="1467"/>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 name="Rectangle 987"/>
                          <wps:cNvSpPr>
                            <a:spLocks noChangeArrowheads="1"/>
                          </wps:cNvSpPr>
                          <wps:spPr bwMode="auto">
                            <a:xfrm>
                              <a:off x="3575" y="1467"/>
                              <a:ext cx="2075" cy="4"/>
                            </a:xfrm>
                            <a:prstGeom prst="rect">
                              <a:avLst/>
                            </a:prstGeom>
                            <a:solidFill>
                              <a:srgbClr val="539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988"/>
                          <wps:cNvSpPr>
                            <a:spLocks noChangeArrowheads="1"/>
                          </wps:cNvSpPr>
                          <wps:spPr bwMode="auto">
                            <a:xfrm>
                              <a:off x="3575" y="1471"/>
                              <a:ext cx="2075" cy="6"/>
                            </a:xfrm>
                            <a:prstGeom prst="rect">
                              <a:avLst/>
                            </a:prstGeom>
                            <a:solidFill>
                              <a:srgbClr val="50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98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3575" y="1471"/>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9" name="Rectangle 990"/>
                          <wps:cNvSpPr>
                            <a:spLocks noChangeArrowheads="1"/>
                          </wps:cNvSpPr>
                          <wps:spPr bwMode="auto">
                            <a:xfrm>
                              <a:off x="3575" y="1471"/>
                              <a:ext cx="2075" cy="6"/>
                            </a:xfrm>
                            <a:prstGeom prst="rect">
                              <a:avLst/>
                            </a:prstGeom>
                            <a:solidFill>
                              <a:srgbClr val="50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991"/>
                          <wps:cNvSpPr>
                            <a:spLocks noChangeArrowheads="1"/>
                          </wps:cNvSpPr>
                          <wps:spPr bwMode="auto">
                            <a:xfrm>
                              <a:off x="3575" y="1477"/>
                              <a:ext cx="2075" cy="2"/>
                            </a:xfrm>
                            <a:prstGeom prst="rect">
                              <a:avLst/>
                            </a:prstGeom>
                            <a:solidFill>
                              <a:srgbClr val="4E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1" name="Picture 99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3575" y="1477"/>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2" name="Rectangle 993"/>
                          <wps:cNvSpPr>
                            <a:spLocks noChangeArrowheads="1"/>
                          </wps:cNvSpPr>
                          <wps:spPr bwMode="auto">
                            <a:xfrm>
                              <a:off x="3575" y="1477"/>
                              <a:ext cx="2075" cy="2"/>
                            </a:xfrm>
                            <a:prstGeom prst="rect">
                              <a:avLst/>
                            </a:prstGeom>
                            <a:solidFill>
                              <a:srgbClr val="4E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994"/>
                          <wps:cNvSpPr>
                            <a:spLocks noChangeArrowheads="1"/>
                          </wps:cNvSpPr>
                          <wps:spPr bwMode="auto">
                            <a:xfrm>
                              <a:off x="3575" y="1479"/>
                              <a:ext cx="2075" cy="2"/>
                            </a:xfrm>
                            <a:prstGeom prst="rect">
                              <a:avLst/>
                            </a:prstGeom>
                            <a:solidFill>
                              <a:srgbClr val="4D9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4" name="Picture 99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3575" y="1479"/>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5" name="Rectangle 996"/>
                          <wps:cNvSpPr>
                            <a:spLocks noChangeArrowheads="1"/>
                          </wps:cNvSpPr>
                          <wps:spPr bwMode="auto">
                            <a:xfrm>
                              <a:off x="3575" y="1479"/>
                              <a:ext cx="2075" cy="2"/>
                            </a:xfrm>
                            <a:prstGeom prst="rect">
                              <a:avLst/>
                            </a:prstGeom>
                            <a:solidFill>
                              <a:srgbClr val="4D9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997"/>
                          <wps:cNvSpPr>
                            <a:spLocks noChangeArrowheads="1"/>
                          </wps:cNvSpPr>
                          <wps:spPr bwMode="auto">
                            <a:xfrm>
                              <a:off x="3575" y="1481"/>
                              <a:ext cx="2075" cy="2"/>
                            </a:xfrm>
                            <a:prstGeom prst="rect">
                              <a:avLst/>
                            </a:prstGeom>
                            <a:solidFill>
                              <a:srgbClr val="4A9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99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3575" y="1481"/>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8" name="Rectangle 999"/>
                          <wps:cNvSpPr>
                            <a:spLocks noChangeArrowheads="1"/>
                          </wps:cNvSpPr>
                          <wps:spPr bwMode="auto">
                            <a:xfrm>
                              <a:off x="3575" y="1481"/>
                              <a:ext cx="2075" cy="2"/>
                            </a:xfrm>
                            <a:prstGeom prst="rect">
                              <a:avLst/>
                            </a:prstGeom>
                            <a:solidFill>
                              <a:srgbClr val="4A9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00"/>
                          <wps:cNvSpPr>
                            <a:spLocks noChangeArrowheads="1"/>
                          </wps:cNvSpPr>
                          <wps:spPr bwMode="auto">
                            <a:xfrm>
                              <a:off x="3575" y="1483"/>
                              <a:ext cx="2075" cy="2"/>
                            </a:xfrm>
                            <a:prstGeom prst="rect">
                              <a:avLst/>
                            </a:prstGeom>
                            <a:solidFill>
                              <a:srgbClr val="4A9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0" name="Picture 100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3575" y="1483"/>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1" name="Rectangle 1002"/>
                          <wps:cNvSpPr>
                            <a:spLocks noChangeArrowheads="1"/>
                          </wps:cNvSpPr>
                          <wps:spPr bwMode="auto">
                            <a:xfrm>
                              <a:off x="3575" y="1483"/>
                              <a:ext cx="2075" cy="2"/>
                            </a:xfrm>
                            <a:prstGeom prst="rect">
                              <a:avLst/>
                            </a:prstGeom>
                            <a:solidFill>
                              <a:srgbClr val="4A9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03"/>
                          <wps:cNvSpPr>
                            <a:spLocks noChangeArrowheads="1"/>
                          </wps:cNvSpPr>
                          <wps:spPr bwMode="auto">
                            <a:xfrm>
                              <a:off x="3575" y="1485"/>
                              <a:ext cx="2075" cy="5"/>
                            </a:xfrm>
                            <a:prstGeom prst="rect">
                              <a:avLst/>
                            </a:prstGeom>
                            <a:solidFill>
                              <a:srgbClr val="48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3" name="Picture 100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3575" y="1485"/>
                              <a:ext cx="207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4" name="Rectangle 1005"/>
                          <wps:cNvSpPr>
                            <a:spLocks noChangeArrowheads="1"/>
                          </wps:cNvSpPr>
                          <wps:spPr bwMode="auto">
                            <a:xfrm>
                              <a:off x="3575" y="1485"/>
                              <a:ext cx="2075" cy="5"/>
                            </a:xfrm>
                            <a:prstGeom prst="rect">
                              <a:avLst/>
                            </a:prstGeom>
                            <a:solidFill>
                              <a:srgbClr val="48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06"/>
                          <wps:cNvSpPr>
                            <a:spLocks noChangeArrowheads="1"/>
                          </wps:cNvSpPr>
                          <wps:spPr bwMode="auto">
                            <a:xfrm>
                              <a:off x="3575" y="1490"/>
                              <a:ext cx="2075" cy="2"/>
                            </a:xfrm>
                            <a:prstGeom prst="rect">
                              <a:avLst/>
                            </a:prstGeom>
                            <a:solidFill>
                              <a:srgbClr val="45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6" name="Picture 100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3575" y="1490"/>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7" name="Rectangle 1008"/>
                          <wps:cNvSpPr>
                            <a:spLocks noChangeArrowheads="1"/>
                          </wps:cNvSpPr>
                          <wps:spPr bwMode="auto">
                            <a:xfrm>
                              <a:off x="3575" y="1490"/>
                              <a:ext cx="2075" cy="2"/>
                            </a:xfrm>
                            <a:prstGeom prst="rect">
                              <a:avLst/>
                            </a:prstGeom>
                            <a:solidFill>
                              <a:srgbClr val="45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048" name="Group 1210"/>
                        <wpg:cNvGrpSpPr>
                          <a:grpSpLocks/>
                        </wpg:cNvGrpSpPr>
                        <wpg:grpSpPr bwMode="auto">
                          <a:xfrm>
                            <a:off x="2235835" y="821690"/>
                            <a:ext cx="2075180" cy="516890"/>
                            <a:chOff x="3521" y="1292"/>
                            <a:chExt cx="3268" cy="814"/>
                          </a:xfrm>
                        </wpg:grpSpPr>
                        <wps:wsp>
                          <wps:cNvPr id="1049" name="Rectangle 1010"/>
                          <wps:cNvSpPr>
                            <a:spLocks noChangeArrowheads="1"/>
                          </wps:cNvSpPr>
                          <wps:spPr bwMode="auto">
                            <a:xfrm>
                              <a:off x="3575" y="1492"/>
                              <a:ext cx="2075" cy="4"/>
                            </a:xfrm>
                            <a:prstGeom prst="rect">
                              <a:avLst/>
                            </a:prstGeom>
                            <a:solidFill>
                              <a:srgbClr val="459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0" name="Picture 101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3575" y="1492"/>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 name="Rectangle 1012"/>
                          <wps:cNvSpPr>
                            <a:spLocks noChangeArrowheads="1"/>
                          </wps:cNvSpPr>
                          <wps:spPr bwMode="auto">
                            <a:xfrm>
                              <a:off x="3575" y="1492"/>
                              <a:ext cx="2075" cy="4"/>
                            </a:xfrm>
                            <a:prstGeom prst="rect">
                              <a:avLst/>
                            </a:prstGeom>
                            <a:solidFill>
                              <a:srgbClr val="459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13"/>
                          <wps:cNvSpPr>
                            <a:spLocks noChangeArrowheads="1"/>
                          </wps:cNvSpPr>
                          <wps:spPr bwMode="auto">
                            <a:xfrm>
                              <a:off x="3575" y="1496"/>
                              <a:ext cx="2075" cy="4"/>
                            </a:xfrm>
                            <a:prstGeom prst="rect">
                              <a:avLst/>
                            </a:prstGeom>
                            <a:solidFill>
                              <a:srgbClr val="429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3" name="Picture 101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3575" y="1496"/>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4" name="Rectangle 1015"/>
                          <wps:cNvSpPr>
                            <a:spLocks noChangeArrowheads="1"/>
                          </wps:cNvSpPr>
                          <wps:spPr bwMode="auto">
                            <a:xfrm>
                              <a:off x="3575" y="1496"/>
                              <a:ext cx="2075" cy="4"/>
                            </a:xfrm>
                            <a:prstGeom prst="rect">
                              <a:avLst/>
                            </a:prstGeom>
                            <a:solidFill>
                              <a:srgbClr val="429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1016"/>
                          <wps:cNvSpPr>
                            <a:spLocks noChangeArrowheads="1"/>
                          </wps:cNvSpPr>
                          <wps:spPr bwMode="auto">
                            <a:xfrm>
                              <a:off x="3575" y="1500"/>
                              <a:ext cx="2075" cy="4"/>
                            </a:xfrm>
                            <a:prstGeom prst="rect">
                              <a:avLst/>
                            </a:prstGeom>
                            <a:solidFill>
                              <a:srgbClr val="3F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6" name="Picture 101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575" y="1500"/>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7" name="Rectangle 1018"/>
                          <wps:cNvSpPr>
                            <a:spLocks noChangeArrowheads="1"/>
                          </wps:cNvSpPr>
                          <wps:spPr bwMode="auto">
                            <a:xfrm>
                              <a:off x="3575" y="1500"/>
                              <a:ext cx="2075" cy="4"/>
                            </a:xfrm>
                            <a:prstGeom prst="rect">
                              <a:avLst/>
                            </a:prstGeom>
                            <a:solidFill>
                              <a:srgbClr val="3F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1019"/>
                          <wps:cNvSpPr>
                            <a:spLocks noChangeArrowheads="1"/>
                          </wps:cNvSpPr>
                          <wps:spPr bwMode="auto">
                            <a:xfrm>
                              <a:off x="3575" y="1504"/>
                              <a:ext cx="2075" cy="4"/>
                            </a:xfrm>
                            <a:prstGeom prst="rect">
                              <a:avLst/>
                            </a:prstGeom>
                            <a:solidFill>
                              <a:srgbClr val="3D8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9" name="Picture 102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3575" y="1504"/>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0" name="Rectangle 1021"/>
                          <wps:cNvSpPr>
                            <a:spLocks noChangeArrowheads="1"/>
                          </wps:cNvSpPr>
                          <wps:spPr bwMode="auto">
                            <a:xfrm>
                              <a:off x="3575" y="1504"/>
                              <a:ext cx="2075" cy="4"/>
                            </a:xfrm>
                            <a:prstGeom prst="rect">
                              <a:avLst/>
                            </a:prstGeom>
                            <a:solidFill>
                              <a:srgbClr val="3D8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1022"/>
                          <wps:cNvSpPr>
                            <a:spLocks noChangeArrowheads="1"/>
                          </wps:cNvSpPr>
                          <wps:spPr bwMode="auto">
                            <a:xfrm>
                              <a:off x="3575" y="1508"/>
                              <a:ext cx="2075" cy="2"/>
                            </a:xfrm>
                            <a:prstGeom prst="rect">
                              <a:avLst/>
                            </a:prstGeom>
                            <a:solidFill>
                              <a:srgbClr val="3A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2" name="Picture 102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3575" y="1508"/>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3" name="Rectangle 1024"/>
                          <wps:cNvSpPr>
                            <a:spLocks noChangeArrowheads="1"/>
                          </wps:cNvSpPr>
                          <wps:spPr bwMode="auto">
                            <a:xfrm>
                              <a:off x="3575" y="1508"/>
                              <a:ext cx="2075" cy="2"/>
                            </a:xfrm>
                            <a:prstGeom prst="rect">
                              <a:avLst/>
                            </a:prstGeom>
                            <a:solidFill>
                              <a:srgbClr val="3A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1025"/>
                          <wps:cNvSpPr>
                            <a:spLocks noChangeArrowheads="1"/>
                          </wps:cNvSpPr>
                          <wps:spPr bwMode="auto">
                            <a:xfrm>
                              <a:off x="3575" y="1510"/>
                              <a:ext cx="2075" cy="4"/>
                            </a:xfrm>
                            <a:prstGeom prst="rect">
                              <a:avLst/>
                            </a:prstGeom>
                            <a:solidFill>
                              <a:srgbClr val="38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5" name="Picture 102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3575" y="1510"/>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6" name="Rectangle 1027"/>
                          <wps:cNvSpPr>
                            <a:spLocks noChangeArrowheads="1"/>
                          </wps:cNvSpPr>
                          <wps:spPr bwMode="auto">
                            <a:xfrm>
                              <a:off x="3575" y="1510"/>
                              <a:ext cx="2075" cy="4"/>
                            </a:xfrm>
                            <a:prstGeom prst="rect">
                              <a:avLst/>
                            </a:prstGeom>
                            <a:solidFill>
                              <a:srgbClr val="38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1028"/>
                          <wps:cNvSpPr>
                            <a:spLocks noChangeArrowheads="1"/>
                          </wps:cNvSpPr>
                          <wps:spPr bwMode="auto">
                            <a:xfrm>
                              <a:off x="3575" y="1514"/>
                              <a:ext cx="2075" cy="2"/>
                            </a:xfrm>
                            <a:prstGeom prst="rect">
                              <a:avLst/>
                            </a:prstGeom>
                            <a:solidFill>
                              <a:srgbClr val="358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8" name="Picture 102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3575" y="1514"/>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9" name="Rectangle 1030"/>
                          <wps:cNvSpPr>
                            <a:spLocks noChangeArrowheads="1"/>
                          </wps:cNvSpPr>
                          <wps:spPr bwMode="auto">
                            <a:xfrm>
                              <a:off x="3575" y="1514"/>
                              <a:ext cx="2075" cy="2"/>
                            </a:xfrm>
                            <a:prstGeom prst="rect">
                              <a:avLst/>
                            </a:prstGeom>
                            <a:solidFill>
                              <a:srgbClr val="358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31"/>
                          <wps:cNvSpPr>
                            <a:spLocks noChangeArrowheads="1"/>
                          </wps:cNvSpPr>
                          <wps:spPr bwMode="auto">
                            <a:xfrm>
                              <a:off x="3575" y="1516"/>
                              <a:ext cx="2075" cy="4"/>
                            </a:xfrm>
                            <a:prstGeom prst="rect">
                              <a:avLst/>
                            </a:prstGeom>
                            <a:solidFill>
                              <a:srgbClr val="358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1" name="Picture 103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3575" y="1516"/>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2" name="Rectangle 1033"/>
                          <wps:cNvSpPr>
                            <a:spLocks noChangeArrowheads="1"/>
                          </wps:cNvSpPr>
                          <wps:spPr bwMode="auto">
                            <a:xfrm>
                              <a:off x="3575" y="1516"/>
                              <a:ext cx="2075" cy="4"/>
                            </a:xfrm>
                            <a:prstGeom prst="rect">
                              <a:avLst/>
                            </a:prstGeom>
                            <a:solidFill>
                              <a:srgbClr val="358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34"/>
                          <wps:cNvSpPr>
                            <a:spLocks noChangeArrowheads="1"/>
                          </wps:cNvSpPr>
                          <wps:spPr bwMode="auto">
                            <a:xfrm>
                              <a:off x="3575" y="1520"/>
                              <a:ext cx="2075" cy="6"/>
                            </a:xfrm>
                            <a:prstGeom prst="rect">
                              <a:avLst/>
                            </a:prstGeom>
                            <a:solidFill>
                              <a:srgbClr val="318A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4" name="Picture 103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3575" y="1520"/>
                              <a:ext cx="207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5" name="Rectangle 1036"/>
                          <wps:cNvSpPr>
                            <a:spLocks noChangeArrowheads="1"/>
                          </wps:cNvSpPr>
                          <wps:spPr bwMode="auto">
                            <a:xfrm>
                              <a:off x="3575" y="1520"/>
                              <a:ext cx="2075" cy="6"/>
                            </a:xfrm>
                            <a:prstGeom prst="rect">
                              <a:avLst/>
                            </a:prstGeom>
                            <a:solidFill>
                              <a:srgbClr val="318A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37"/>
                          <wps:cNvSpPr>
                            <a:spLocks noChangeArrowheads="1"/>
                          </wps:cNvSpPr>
                          <wps:spPr bwMode="auto">
                            <a:xfrm>
                              <a:off x="3575" y="1526"/>
                              <a:ext cx="2075" cy="4"/>
                            </a:xfrm>
                            <a:prstGeom prst="rect">
                              <a:avLst/>
                            </a:prstGeom>
                            <a:solidFill>
                              <a:srgbClr val="2E8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7" name="Picture 103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3575" y="1526"/>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8" name="Rectangle 1039"/>
                          <wps:cNvSpPr>
                            <a:spLocks noChangeArrowheads="1"/>
                          </wps:cNvSpPr>
                          <wps:spPr bwMode="auto">
                            <a:xfrm>
                              <a:off x="3575" y="1526"/>
                              <a:ext cx="2075" cy="4"/>
                            </a:xfrm>
                            <a:prstGeom prst="rect">
                              <a:avLst/>
                            </a:prstGeom>
                            <a:solidFill>
                              <a:srgbClr val="2E8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40"/>
                          <wps:cNvSpPr>
                            <a:spLocks noChangeArrowheads="1"/>
                          </wps:cNvSpPr>
                          <wps:spPr bwMode="auto">
                            <a:xfrm>
                              <a:off x="3575" y="1530"/>
                              <a:ext cx="2075" cy="2"/>
                            </a:xfrm>
                            <a:prstGeom prst="rect">
                              <a:avLst/>
                            </a:prstGeom>
                            <a:solidFill>
                              <a:srgbClr val="2C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0" name="Picture 104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3575" y="1530"/>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1" name="Rectangle 1042"/>
                          <wps:cNvSpPr>
                            <a:spLocks noChangeArrowheads="1"/>
                          </wps:cNvSpPr>
                          <wps:spPr bwMode="auto">
                            <a:xfrm>
                              <a:off x="3575" y="1530"/>
                              <a:ext cx="2075" cy="2"/>
                            </a:xfrm>
                            <a:prstGeom prst="rect">
                              <a:avLst/>
                            </a:prstGeom>
                            <a:solidFill>
                              <a:srgbClr val="2C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43"/>
                          <wps:cNvSpPr>
                            <a:spLocks noChangeArrowheads="1"/>
                          </wps:cNvSpPr>
                          <wps:spPr bwMode="auto">
                            <a:xfrm>
                              <a:off x="3575" y="1532"/>
                              <a:ext cx="2075" cy="2"/>
                            </a:xfrm>
                            <a:prstGeom prst="rect">
                              <a:avLst/>
                            </a:prstGeom>
                            <a:solidFill>
                              <a:srgbClr val="2A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3" name="Picture 104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3575" y="1532"/>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 name="Rectangle 1045"/>
                          <wps:cNvSpPr>
                            <a:spLocks noChangeArrowheads="1"/>
                          </wps:cNvSpPr>
                          <wps:spPr bwMode="auto">
                            <a:xfrm>
                              <a:off x="3575" y="1532"/>
                              <a:ext cx="2075" cy="2"/>
                            </a:xfrm>
                            <a:prstGeom prst="rect">
                              <a:avLst/>
                            </a:prstGeom>
                            <a:solidFill>
                              <a:srgbClr val="2A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46"/>
                          <wps:cNvSpPr>
                            <a:spLocks noChangeArrowheads="1"/>
                          </wps:cNvSpPr>
                          <wps:spPr bwMode="auto">
                            <a:xfrm>
                              <a:off x="3575" y="1534"/>
                              <a:ext cx="2075" cy="2"/>
                            </a:xfrm>
                            <a:prstGeom prst="rect">
                              <a:avLst/>
                            </a:prstGeom>
                            <a:solidFill>
                              <a:srgbClr val="2A8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6" name="Picture 104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3575" y="1534"/>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7" name="Rectangle 1048"/>
                          <wps:cNvSpPr>
                            <a:spLocks noChangeArrowheads="1"/>
                          </wps:cNvSpPr>
                          <wps:spPr bwMode="auto">
                            <a:xfrm>
                              <a:off x="3575" y="1534"/>
                              <a:ext cx="2075" cy="2"/>
                            </a:xfrm>
                            <a:prstGeom prst="rect">
                              <a:avLst/>
                            </a:prstGeom>
                            <a:solidFill>
                              <a:srgbClr val="2A8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49"/>
                          <wps:cNvSpPr>
                            <a:spLocks noChangeArrowheads="1"/>
                          </wps:cNvSpPr>
                          <wps:spPr bwMode="auto">
                            <a:xfrm>
                              <a:off x="3575" y="1536"/>
                              <a:ext cx="2075" cy="2"/>
                            </a:xfrm>
                            <a:prstGeom prst="rect">
                              <a:avLst/>
                            </a:prstGeom>
                            <a:solidFill>
                              <a:srgbClr val="29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9" name="Picture 105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3575" y="1536"/>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0" name="Rectangle 1051"/>
                          <wps:cNvSpPr>
                            <a:spLocks noChangeArrowheads="1"/>
                          </wps:cNvSpPr>
                          <wps:spPr bwMode="auto">
                            <a:xfrm>
                              <a:off x="3575" y="1536"/>
                              <a:ext cx="2075" cy="2"/>
                            </a:xfrm>
                            <a:prstGeom prst="rect">
                              <a:avLst/>
                            </a:prstGeom>
                            <a:solidFill>
                              <a:srgbClr val="29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52"/>
                          <wps:cNvSpPr>
                            <a:spLocks noChangeArrowheads="1"/>
                          </wps:cNvSpPr>
                          <wps:spPr bwMode="auto">
                            <a:xfrm>
                              <a:off x="3575" y="1538"/>
                              <a:ext cx="2075" cy="2"/>
                            </a:xfrm>
                            <a:prstGeom prst="rect">
                              <a:avLst/>
                            </a:prstGeom>
                            <a:solidFill>
                              <a:srgbClr val="27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2" name="Picture 105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3575" y="1538"/>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3" name="Rectangle 1054"/>
                          <wps:cNvSpPr>
                            <a:spLocks noChangeArrowheads="1"/>
                          </wps:cNvSpPr>
                          <wps:spPr bwMode="auto">
                            <a:xfrm>
                              <a:off x="3575" y="1538"/>
                              <a:ext cx="2075" cy="2"/>
                            </a:xfrm>
                            <a:prstGeom prst="rect">
                              <a:avLst/>
                            </a:prstGeom>
                            <a:solidFill>
                              <a:srgbClr val="27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55"/>
                          <wps:cNvSpPr>
                            <a:spLocks noChangeArrowheads="1"/>
                          </wps:cNvSpPr>
                          <wps:spPr bwMode="auto">
                            <a:xfrm>
                              <a:off x="3575" y="1540"/>
                              <a:ext cx="2075" cy="2"/>
                            </a:xfrm>
                            <a:prstGeom prst="rect">
                              <a:avLst/>
                            </a:prstGeom>
                            <a:solidFill>
                              <a:srgbClr val="25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5" name="Picture 105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3575" y="1540"/>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6" name="Rectangle 1057"/>
                          <wps:cNvSpPr>
                            <a:spLocks noChangeArrowheads="1"/>
                          </wps:cNvSpPr>
                          <wps:spPr bwMode="auto">
                            <a:xfrm>
                              <a:off x="3575" y="1540"/>
                              <a:ext cx="2075" cy="2"/>
                            </a:xfrm>
                            <a:prstGeom prst="rect">
                              <a:avLst/>
                            </a:prstGeom>
                            <a:solidFill>
                              <a:srgbClr val="25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58"/>
                          <wps:cNvSpPr>
                            <a:spLocks noChangeArrowheads="1"/>
                          </wps:cNvSpPr>
                          <wps:spPr bwMode="auto">
                            <a:xfrm>
                              <a:off x="3575" y="1542"/>
                              <a:ext cx="2075" cy="4"/>
                            </a:xfrm>
                            <a:prstGeom prst="rect">
                              <a:avLst/>
                            </a:prstGeom>
                            <a:solidFill>
                              <a:srgbClr val="23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8" name="Picture 105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3575" y="1542"/>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9" name="Rectangle 1060"/>
                          <wps:cNvSpPr>
                            <a:spLocks noChangeArrowheads="1"/>
                          </wps:cNvSpPr>
                          <wps:spPr bwMode="auto">
                            <a:xfrm>
                              <a:off x="3575" y="1542"/>
                              <a:ext cx="2075" cy="4"/>
                            </a:xfrm>
                            <a:prstGeom prst="rect">
                              <a:avLst/>
                            </a:prstGeom>
                            <a:solidFill>
                              <a:srgbClr val="23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061"/>
                          <wps:cNvSpPr>
                            <a:spLocks noChangeArrowheads="1"/>
                          </wps:cNvSpPr>
                          <wps:spPr bwMode="auto">
                            <a:xfrm>
                              <a:off x="3575" y="1546"/>
                              <a:ext cx="2075" cy="2"/>
                            </a:xfrm>
                            <a:prstGeom prst="rect">
                              <a:avLst/>
                            </a:prstGeom>
                            <a:solidFill>
                              <a:srgbClr val="2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1" name="Picture 106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3575" y="1546"/>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2" name="Rectangle 1063"/>
                          <wps:cNvSpPr>
                            <a:spLocks noChangeArrowheads="1"/>
                          </wps:cNvSpPr>
                          <wps:spPr bwMode="auto">
                            <a:xfrm>
                              <a:off x="3575" y="1546"/>
                              <a:ext cx="2075" cy="2"/>
                            </a:xfrm>
                            <a:prstGeom prst="rect">
                              <a:avLst/>
                            </a:prstGeom>
                            <a:solidFill>
                              <a:srgbClr val="2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064"/>
                          <wps:cNvSpPr>
                            <a:spLocks noChangeArrowheads="1"/>
                          </wps:cNvSpPr>
                          <wps:spPr bwMode="auto">
                            <a:xfrm>
                              <a:off x="3575" y="1548"/>
                              <a:ext cx="2075" cy="2"/>
                            </a:xfrm>
                            <a:prstGeom prst="rect">
                              <a:avLst/>
                            </a:prstGeom>
                            <a:solidFill>
                              <a:srgbClr val="1F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4" name="Picture 106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3575" y="1548"/>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5" name="Rectangle 1066"/>
                          <wps:cNvSpPr>
                            <a:spLocks noChangeArrowheads="1"/>
                          </wps:cNvSpPr>
                          <wps:spPr bwMode="auto">
                            <a:xfrm>
                              <a:off x="3575" y="1548"/>
                              <a:ext cx="2075" cy="2"/>
                            </a:xfrm>
                            <a:prstGeom prst="rect">
                              <a:avLst/>
                            </a:prstGeom>
                            <a:solidFill>
                              <a:srgbClr val="1F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67"/>
                          <wps:cNvSpPr>
                            <a:spLocks noChangeArrowheads="1"/>
                          </wps:cNvSpPr>
                          <wps:spPr bwMode="auto">
                            <a:xfrm>
                              <a:off x="3575" y="1550"/>
                              <a:ext cx="2075" cy="4"/>
                            </a:xfrm>
                            <a:prstGeom prst="rect">
                              <a:avLst/>
                            </a:prstGeom>
                            <a:solidFill>
                              <a:srgbClr val="1D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7" name="Picture 106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3575" y="1550"/>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8" name="Rectangle 1069"/>
                          <wps:cNvSpPr>
                            <a:spLocks noChangeArrowheads="1"/>
                          </wps:cNvSpPr>
                          <wps:spPr bwMode="auto">
                            <a:xfrm>
                              <a:off x="3575" y="1550"/>
                              <a:ext cx="2075" cy="4"/>
                            </a:xfrm>
                            <a:prstGeom prst="rect">
                              <a:avLst/>
                            </a:prstGeom>
                            <a:solidFill>
                              <a:srgbClr val="1D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70"/>
                          <wps:cNvSpPr>
                            <a:spLocks noChangeArrowheads="1"/>
                          </wps:cNvSpPr>
                          <wps:spPr bwMode="auto">
                            <a:xfrm>
                              <a:off x="3575" y="1554"/>
                              <a:ext cx="2075" cy="2"/>
                            </a:xfrm>
                            <a:prstGeom prst="rect">
                              <a:avLst/>
                            </a:prstGeom>
                            <a:solidFill>
                              <a:srgbClr val="1B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0" name="Picture 107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3575" y="1554"/>
                              <a:ext cx="207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1" name="Rectangle 1072"/>
                          <wps:cNvSpPr>
                            <a:spLocks noChangeArrowheads="1"/>
                          </wps:cNvSpPr>
                          <wps:spPr bwMode="auto">
                            <a:xfrm>
                              <a:off x="3575" y="1554"/>
                              <a:ext cx="2075" cy="2"/>
                            </a:xfrm>
                            <a:prstGeom prst="rect">
                              <a:avLst/>
                            </a:prstGeom>
                            <a:solidFill>
                              <a:srgbClr val="1B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073"/>
                          <wps:cNvSpPr>
                            <a:spLocks noChangeArrowheads="1"/>
                          </wps:cNvSpPr>
                          <wps:spPr bwMode="auto">
                            <a:xfrm>
                              <a:off x="3575" y="1556"/>
                              <a:ext cx="2075" cy="4"/>
                            </a:xfrm>
                            <a:prstGeom prst="rect">
                              <a:avLst/>
                            </a:prstGeom>
                            <a:solidFill>
                              <a:srgbClr val="19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3" name="Picture 107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3575" y="1556"/>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4" name="Rectangle 1075"/>
                          <wps:cNvSpPr>
                            <a:spLocks noChangeArrowheads="1"/>
                          </wps:cNvSpPr>
                          <wps:spPr bwMode="auto">
                            <a:xfrm>
                              <a:off x="3575" y="1556"/>
                              <a:ext cx="2075" cy="4"/>
                            </a:xfrm>
                            <a:prstGeom prst="rect">
                              <a:avLst/>
                            </a:prstGeom>
                            <a:solidFill>
                              <a:srgbClr val="19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076"/>
                          <wps:cNvSpPr>
                            <a:spLocks noChangeArrowheads="1"/>
                          </wps:cNvSpPr>
                          <wps:spPr bwMode="auto">
                            <a:xfrm>
                              <a:off x="3575" y="1560"/>
                              <a:ext cx="2075" cy="4"/>
                            </a:xfrm>
                            <a:prstGeom prst="rect">
                              <a:avLst/>
                            </a:prstGeom>
                            <a:solidFill>
                              <a:srgbClr val="17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6" name="Picture 107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3575" y="1560"/>
                              <a:ext cx="2075"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7" name="Rectangle 1078"/>
                          <wps:cNvSpPr>
                            <a:spLocks noChangeArrowheads="1"/>
                          </wps:cNvSpPr>
                          <wps:spPr bwMode="auto">
                            <a:xfrm>
                              <a:off x="3575" y="1560"/>
                              <a:ext cx="2075" cy="4"/>
                            </a:xfrm>
                            <a:prstGeom prst="rect">
                              <a:avLst/>
                            </a:prstGeom>
                            <a:solidFill>
                              <a:srgbClr val="17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079"/>
                          <wps:cNvSpPr>
                            <a:spLocks noChangeArrowheads="1"/>
                          </wps:cNvSpPr>
                          <wps:spPr bwMode="auto">
                            <a:xfrm>
                              <a:off x="4065" y="1292"/>
                              <a:ext cx="61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F909A" w14:textId="77777777" w:rsidR="005862A4" w:rsidRDefault="005862A4" w:rsidP="00F1491B">
                                <w:r>
                                  <w:rPr>
                                    <w:rFonts w:ascii="Arial" w:hAnsi="Arial" w:hint="eastAsia"/>
                                    <w:b/>
                                    <w:bCs/>
                                    <w:color w:val="FFFFFF"/>
                                    <w:sz w:val="16"/>
                                    <w:szCs w:val="16"/>
                                  </w:rPr>
                                  <w:t>2</w:t>
                                </w:r>
                                <w:r>
                                  <w:rPr>
                                    <w:rFonts w:ascii="Arial" w:hAnsi="Arial" w:hint="eastAsia"/>
                                    <w:b/>
                                    <w:bCs/>
                                    <w:color w:val="FFFFFF"/>
                                    <w:sz w:val="16"/>
                                    <w:szCs w:val="16"/>
                                  </w:rPr>
                                  <w:t>年之内</w:t>
                                </w:r>
                              </w:p>
                            </w:txbxContent>
                          </wps:txbx>
                          <wps:bodyPr rot="0" vert="horz" wrap="none" lIns="0" tIns="0" rIns="0" bIns="0" anchor="t" anchorCtr="0">
                            <a:spAutoFit/>
                          </wps:bodyPr>
                        </wps:wsp>
                        <wps:wsp>
                          <wps:cNvPr id="1119" name="Rectangle 1080"/>
                          <wps:cNvSpPr>
                            <a:spLocks noChangeArrowheads="1"/>
                          </wps:cNvSpPr>
                          <wps:spPr bwMode="auto">
                            <a:xfrm>
                              <a:off x="5068" y="1292"/>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B219D" w14:textId="77777777" w:rsidR="005862A4" w:rsidRDefault="005862A4" w:rsidP="00F1491B">
                                <w:r>
                                  <w:rPr>
                                    <w:rFonts w:ascii="Arial" w:hAnsi="Arial" w:hint="eastAsia"/>
                                    <w:b/>
                                    <w:bCs/>
                                    <w:color w:val="FFFFFF"/>
                                    <w:sz w:val="16"/>
                                    <w:szCs w:val="16"/>
                                  </w:rPr>
                                  <w:t xml:space="preserve"> </w:t>
                                </w:r>
                              </w:p>
                            </w:txbxContent>
                          </wps:txbx>
                          <wps:bodyPr rot="0" vert="horz" wrap="none" lIns="0" tIns="0" rIns="0" bIns="0" anchor="t" anchorCtr="0">
                            <a:spAutoFit/>
                          </wps:bodyPr>
                        </wps:wsp>
                        <pic:pic xmlns:pic="http://schemas.openxmlformats.org/drawingml/2006/picture">
                          <pic:nvPicPr>
                            <pic:cNvPr id="1120" name="Picture 108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3521" y="1617"/>
                              <a:ext cx="326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1" name="Picture 108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3521" y="1617"/>
                              <a:ext cx="326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2" name="Picture 1083"/>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3527" y="1684"/>
                              <a:ext cx="316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3" name="Picture 108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3527" y="1684"/>
                              <a:ext cx="316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 name="Rectangle 1085"/>
                          <wps:cNvSpPr>
                            <a:spLocks noChangeArrowheads="1"/>
                          </wps:cNvSpPr>
                          <wps:spPr bwMode="auto">
                            <a:xfrm>
                              <a:off x="3575" y="1641"/>
                              <a:ext cx="3159" cy="18"/>
                            </a:xfrm>
                            <a:prstGeom prst="rect">
                              <a:avLst/>
                            </a:prstGeom>
                            <a:solidFill>
                              <a:srgbClr val="9BC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086"/>
                          <wps:cNvSpPr>
                            <a:spLocks noChangeArrowheads="1"/>
                          </wps:cNvSpPr>
                          <wps:spPr bwMode="auto">
                            <a:xfrm>
                              <a:off x="3575" y="1659"/>
                              <a:ext cx="3159" cy="8"/>
                            </a:xfrm>
                            <a:prstGeom prst="rect">
                              <a:avLst/>
                            </a:prstGeom>
                            <a:solidFill>
                              <a:srgbClr val="9BC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6" name="Picture 108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3575" y="1659"/>
                              <a:ext cx="3159"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7" name="Rectangle 1088"/>
                          <wps:cNvSpPr>
                            <a:spLocks noChangeArrowheads="1"/>
                          </wps:cNvSpPr>
                          <wps:spPr bwMode="auto">
                            <a:xfrm>
                              <a:off x="3575" y="1659"/>
                              <a:ext cx="3159" cy="8"/>
                            </a:xfrm>
                            <a:prstGeom prst="rect">
                              <a:avLst/>
                            </a:prstGeom>
                            <a:solidFill>
                              <a:srgbClr val="9BC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089"/>
                          <wps:cNvSpPr>
                            <a:spLocks noChangeArrowheads="1"/>
                          </wps:cNvSpPr>
                          <wps:spPr bwMode="auto">
                            <a:xfrm>
                              <a:off x="3575" y="1667"/>
                              <a:ext cx="3159" cy="15"/>
                            </a:xfrm>
                            <a:prstGeom prst="rect">
                              <a:avLst/>
                            </a:prstGeom>
                            <a:solidFill>
                              <a:srgbClr val="99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9" name="Picture 109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3575" y="1667"/>
                              <a:ext cx="315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0" name="Rectangle 1091"/>
                          <wps:cNvSpPr>
                            <a:spLocks noChangeArrowheads="1"/>
                          </wps:cNvSpPr>
                          <wps:spPr bwMode="auto">
                            <a:xfrm>
                              <a:off x="3575" y="1667"/>
                              <a:ext cx="3159" cy="15"/>
                            </a:xfrm>
                            <a:prstGeom prst="rect">
                              <a:avLst/>
                            </a:prstGeom>
                            <a:solidFill>
                              <a:srgbClr val="99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092"/>
                          <wps:cNvSpPr>
                            <a:spLocks noChangeArrowheads="1"/>
                          </wps:cNvSpPr>
                          <wps:spPr bwMode="auto">
                            <a:xfrm>
                              <a:off x="3575" y="1682"/>
                              <a:ext cx="3159" cy="6"/>
                            </a:xfrm>
                            <a:prstGeom prst="rect">
                              <a:avLst/>
                            </a:prstGeom>
                            <a:solidFill>
                              <a:srgbClr val="9A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2" name="Picture 109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3575" y="1682"/>
                              <a:ext cx="315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3" name="Rectangle 1094"/>
                          <wps:cNvSpPr>
                            <a:spLocks noChangeArrowheads="1"/>
                          </wps:cNvSpPr>
                          <wps:spPr bwMode="auto">
                            <a:xfrm>
                              <a:off x="3575" y="1682"/>
                              <a:ext cx="3159" cy="6"/>
                            </a:xfrm>
                            <a:prstGeom prst="rect">
                              <a:avLst/>
                            </a:prstGeom>
                            <a:solidFill>
                              <a:srgbClr val="9A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095"/>
                          <wps:cNvSpPr>
                            <a:spLocks noChangeArrowheads="1"/>
                          </wps:cNvSpPr>
                          <wps:spPr bwMode="auto">
                            <a:xfrm>
                              <a:off x="3575" y="1688"/>
                              <a:ext cx="3159" cy="10"/>
                            </a:xfrm>
                            <a:prstGeom prst="rect">
                              <a:avLst/>
                            </a:prstGeom>
                            <a:solidFill>
                              <a:srgbClr val="98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5" name="Picture 109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3575" y="1688"/>
                              <a:ext cx="315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6" name="Rectangle 1097"/>
                          <wps:cNvSpPr>
                            <a:spLocks noChangeArrowheads="1"/>
                          </wps:cNvSpPr>
                          <wps:spPr bwMode="auto">
                            <a:xfrm>
                              <a:off x="3575" y="1688"/>
                              <a:ext cx="3159" cy="10"/>
                            </a:xfrm>
                            <a:prstGeom prst="rect">
                              <a:avLst/>
                            </a:prstGeom>
                            <a:solidFill>
                              <a:srgbClr val="98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098"/>
                          <wps:cNvSpPr>
                            <a:spLocks noChangeArrowheads="1"/>
                          </wps:cNvSpPr>
                          <wps:spPr bwMode="auto">
                            <a:xfrm>
                              <a:off x="3575" y="1698"/>
                              <a:ext cx="3159" cy="8"/>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8" name="Picture 109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3575" y="1698"/>
                              <a:ext cx="3159"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9" name="Rectangle 1100"/>
                          <wps:cNvSpPr>
                            <a:spLocks noChangeArrowheads="1"/>
                          </wps:cNvSpPr>
                          <wps:spPr bwMode="auto">
                            <a:xfrm>
                              <a:off x="3575" y="1698"/>
                              <a:ext cx="3159" cy="8"/>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101"/>
                          <wps:cNvSpPr>
                            <a:spLocks noChangeArrowheads="1"/>
                          </wps:cNvSpPr>
                          <wps:spPr bwMode="auto">
                            <a:xfrm>
                              <a:off x="3575" y="1706"/>
                              <a:ext cx="3159" cy="8"/>
                            </a:xfrm>
                            <a:prstGeom prst="rect">
                              <a:avLst/>
                            </a:prstGeom>
                            <a:solidFill>
                              <a:srgbClr val="97B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1" name="Picture 110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3575" y="1706"/>
                              <a:ext cx="3159"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2" name="Rectangle 1103"/>
                          <wps:cNvSpPr>
                            <a:spLocks noChangeArrowheads="1"/>
                          </wps:cNvSpPr>
                          <wps:spPr bwMode="auto">
                            <a:xfrm>
                              <a:off x="3575" y="1706"/>
                              <a:ext cx="3159" cy="8"/>
                            </a:xfrm>
                            <a:prstGeom prst="rect">
                              <a:avLst/>
                            </a:prstGeom>
                            <a:solidFill>
                              <a:srgbClr val="97B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104"/>
                          <wps:cNvSpPr>
                            <a:spLocks noChangeArrowheads="1"/>
                          </wps:cNvSpPr>
                          <wps:spPr bwMode="auto">
                            <a:xfrm>
                              <a:off x="3575" y="1714"/>
                              <a:ext cx="3159" cy="4"/>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4" name="Picture 110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3575" y="1714"/>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5" name="Rectangle 1106"/>
                          <wps:cNvSpPr>
                            <a:spLocks noChangeArrowheads="1"/>
                          </wps:cNvSpPr>
                          <wps:spPr bwMode="auto">
                            <a:xfrm>
                              <a:off x="3575" y="1714"/>
                              <a:ext cx="3159" cy="4"/>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107"/>
                          <wps:cNvSpPr>
                            <a:spLocks noChangeArrowheads="1"/>
                          </wps:cNvSpPr>
                          <wps:spPr bwMode="auto">
                            <a:xfrm>
                              <a:off x="3575" y="1718"/>
                              <a:ext cx="3159" cy="6"/>
                            </a:xfrm>
                            <a:prstGeom prst="rect">
                              <a:avLst/>
                            </a:prstGeom>
                            <a:solidFill>
                              <a:srgbClr val="96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7" name="Picture 110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3575" y="1718"/>
                              <a:ext cx="315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8" name="Rectangle 1109"/>
                          <wps:cNvSpPr>
                            <a:spLocks noChangeArrowheads="1"/>
                          </wps:cNvSpPr>
                          <wps:spPr bwMode="auto">
                            <a:xfrm>
                              <a:off x="3575" y="1718"/>
                              <a:ext cx="3159" cy="6"/>
                            </a:xfrm>
                            <a:prstGeom prst="rect">
                              <a:avLst/>
                            </a:prstGeom>
                            <a:solidFill>
                              <a:srgbClr val="96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110"/>
                          <wps:cNvSpPr>
                            <a:spLocks noChangeArrowheads="1"/>
                          </wps:cNvSpPr>
                          <wps:spPr bwMode="auto">
                            <a:xfrm>
                              <a:off x="3575" y="1724"/>
                              <a:ext cx="3159" cy="6"/>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0" name="Picture 111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3575" y="1724"/>
                              <a:ext cx="315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1" name="Rectangle 1112"/>
                          <wps:cNvSpPr>
                            <a:spLocks noChangeArrowheads="1"/>
                          </wps:cNvSpPr>
                          <wps:spPr bwMode="auto">
                            <a:xfrm>
                              <a:off x="3575" y="1724"/>
                              <a:ext cx="3159" cy="6"/>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13"/>
                          <wps:cNvSpPr>
                            <a:spLocks noChangeArrowheads="1"/>
                          </wps:cNvSpPr>
                          <wps:spPr bwMode="auto">
                            <a:xfrm>
                              <a:off x="3575" y="1730"/>
                              <a:ext cx="3159" cy="6"/>
                            </a:xfrm>
                            <a:prstGeom prst="rect">
                              <a:avLst/>
                            </a:prstGeom>
                            <a:solidFill>
                              <a:srgbClr val="95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3" name="Picture 111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3575" y="1730"/>
                              <a:ext cx="315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4" name="Rectangle 1115"/>
                          <wps:cNvSpPr>
                            <a:spLocks noChangeArrowheads="1"/>
                          </wps:cNvSpPr>
                          <wps:spPr bwMode="auto">
                            <a:xfrm>
                              <a:off x="3575" y="1730"/>
                              <a:ext cx="3159" cy="6"/>
                            </a:xfrm>
                            <a:prstGeom prst="rect">
                              <a:avLst/>
                            </a:prstGeom>
                            <a:solidFill>
                              <a:srgbClr val="95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16"/>
                          <wps:cNvSpPr>
                            <a:spLocks noChangeArrowheads="1"/>
                          </wps:cNvSpPr>
                          <wps:spPr bwMode="auto">
                            <a:xfrm>
                              <a:off x="3575" y="1736"/>
                              <a:ext cx="3159" cy="6"/>
                            </a:xfrm>
                            <a:prstGeom prst="rect">
                              <a:avLst/>
                            </a:prstGeom>
                            <a:solidFill>
                              <a:srgbClr val="95B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6" name="Picture 111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3575" y="1736"/>
                              <a:ext cx="315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7" name="Rectangle 1118"/>
                          <wps:cNvSpPr>
                            <a:spLocks noChangeArrowheads="1"/>
                          </wps:cNvSpPr>
                          <wps:spPr bwMode="auto">
                            <a:xfrm>
                              <a:off x="3575" y="1736"/>
                              <a:ext cx="3159" cy="6"/>
                            </a:xfrm>
                            <a:prstGeom prst="rect">
                              <a:avLst/>
                            </a:prstGeom>
                            <a:solidFill>
                              <a:srgbClr val="95B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19"/>
                          <wps:cNvSpPr>
                            <a:spLocks noChangeArrowheads="1"/>
                          </wps:cNvSpPr>
                          <wps:spPr bwMode="auto">
                            <a:xfrm>
                              <a:off x="3575" y="1742"/>
                              <a:ext cx="3159" cy="4"/>
                            </a:xfrm>
                            <a:prstGeom prst="rect">
                              <a:avLst/>
                            </a:prstGeom>
                            <a:solidFill>
                              <a:srgbClr val="95B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9" name="Picture 112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3575" y="1742"/>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0" name="Rectangle 1121"/>
                          <wps:cNvSpPr>
                            <a:spLocks noChangeArrowheads="1"/>
                          </wps:cNvSpPr>
                          <wps:spPr bwMode="auto">
                            <a:xfrm>
                              <a:off x="3575" y="1742"/>
                              <a:ext cx="3159" cy="4"/>
                            </a:xfrm>
                            <a:prstGeom prst="rect">
                              <a:avLst/>
                            </a:prstGeom>
                            <a:solidFill>
                              <a:srgbClr val="95B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22"/>
                          <wps:cNvSpPr>
                            <a:spLocks noChangeArrowheads="1"/>
                          </wps:cNvSpPr>
                          <wps:spPr bwMode="auto">
                            <a:xfrm>
                              <a:off x="3575" y="1746"/>
                              <a:ext cx="3159" cy="4"/>
                            </a:xfrm>
                            <a:prstGeom prst="rect">
                              <a:avLst/>
                            </a:prstGeom>
                            <a:solidFill>
                              <a:srgbClr val="93B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2" name="Picture 112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3575" y="1746"/>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3" name="Rectangle 1124"/>
                          <wps:cNvSpPr>
                            <a:spLocks noChangeArrowheads="1"/>
                          </wps:cNvSpPr>
                          <wps:spPr bwMode="auto">
                            <a:xfrm>
                              <a:off x="3575" y="1746"/>
                              <a:ext cx="3159" cy="4"/>
                            </a:xfrm>
                            <a:prstGeom prst="rect">
                              <a:avLst/>
                            </a:prstGeom>
                            <a:solidFill>
                              <a:srgbClr val="93B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1125"/>
                          <wps:cNvSpPr>
                            <a:spLocks noChangeArrowheads="1"/>
                          </wps:cNvSpPr>
                          <wps:spPr bwMode="auto">
                            <a:xfrm>
                              <a:off x="3575" y="1750"/>
                              <a:ext cx="3159" cy="6"/>
                            </a:xfrm>
                            <a:prstGeom prst="rect">
                              <a:avLst/>
                            </a:prstGeom>
                            <a:solidFill>
                              <a:srgbClr val="93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5" name="Picture 112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3575" y="1750"/>
                              <a:ext cx="315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6" name="Rectangle 1127"/>
                          <wps:cNvSpPr>
                            <a:spLocks noChangeArrowheads="1"/>
                          </wps:cNvSpPr>
                          <wps:spPr bwMode="auto">
                            <a:xfrm>
                              <a:off x="3575" y="1750"/>
                              <a:ext cx="3159" cy="6"/>
                            </a:xfrm>
                            <a:prstGeom prst="rect">
                              <a:avLst/>
                            </a:prstGeom>
                            <a:solidFill>
                              <a:srgbClr val="93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1128"/>
                          <wps:cNvSpPr>
                            <a:spLocks noChangeArrowheads="1"/>
                          </wps:cNvSpPr>
                          <wps:spPr bwMode="auto">
                            <a:xfrm>
                              <a:off x="3575" y="1756"/>
                              <a:ext cx="3159" cy="6"/>
                            </a:xfrm>
                            <a:prstGeom prst="rect">
                              <a:avLst/>
                            </a:prstGeom>
                            <a:solidFill>
                              <a:srgbClr val="92B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8" name="Picture 112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3575" y="1756"/>
                              <a:ext cx="315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9" name="Rectangle 1130"/>
                          <wps:cNvSpPr>
                            <a:spLocks noChangeArrowheads="1"/>
                          </wps:cNvSpPr>
                          <wps:spPr bwMode="auto">
                            <a:xfrm>
                              <a:off x="3575" y="1756"/>
                              <a:ext cx="3159" cy="6"/>
                            </a:xfrm>
                            <a:prstGeom prst="rect">
                              <a:avLst/>
                            </a:prstGeom>
                            <a:solidFill>
                              <a:srgbClr val="92B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Rectangle 1131"/>
                          <wps:cNvSpPr>
                            <a:spLocks noChangeArrowheads="1"/>
                          </wps:cNvSpPr>
                          <wps:spPr bwMode="auto">
                            <a:xfrm>
                              <a:off x="3575" y="1762"/>
                              <a:ext cx="3159" cy="2"/>
                            </a:xfrm>
                            <a:prstGeom prst="rect">
                              <a:avLst/>
                            </a:prstGeom>
                            <a:solidFill>
                              <a:srgbClr val="91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1" name="Picture 113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3575" y="1762"/>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2" name="Rectangle 1133"/>
                          <wps:cNvSpPr>
                            <a:spLocks noChangeArrowheads="1"/>
                          </wps:cNvSpPr>
                          <wps:spPr bwMode="auto">
                            <a:xfrm>
                              <a:off x="3575" y="1762"/>
                              <a:ext cx="3159" cy="2"/>
                            </a:xfrm>
                            <a:prstGeom prst="rect">
                              <a:avLst/>
                            </a:prstGeom>
                            <a:solidFill>
                              <a:srgbClr val="91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Rectangle 1134"/>
                          <wps:cNvSpPr>
                            <a:spLocks noChangeArrowheads="1"/>
                          </wps:cNvSpPr>
                          <wps:spPr bwMode="auto">
                            <a:xfrm>
                              <a:off x="3575" y="1764"/>
                              <a:ext cx="3159" cy="4"/>
                            </a:xfrm>
                            <a:prstGeom prst="rect">
                              <a:avLst/>
                            </a:prstGeom>
                            <a:solidFill>
                              <a:srgbClr val="91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4" name="Picture 113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3575" y="1764"/>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5" name="Rectangle 1136"/>
                          <wps:cNvSpPr>
                            <a:spLocks noChangeArrowheads="1"/>
                          </wps:cNvSpPr>
                          <wps:spPr bwMode="auto">
                            <a:xfrm>
                              <a:off x="3575" y="1764"/>
                              <a:ext cx="3159" cy="4"/>
                            </a:xfrm>
                            <a:prstGeom prst="rect">
                              <a:avLst/>
                            </a:prstGeom>
                            <a:solidFill>
                              <a:srgbClr val="91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37"/>
                          <wps:cNvSpPr>
                            <a:spLocks noChangeArrowheads="1"/>
                          </wps:cNvSpPr>
                          <wps:spPr bwMode="auto">
                            <a:xfrm>
                              <a:off x="3575" y="1768"/>
                              <a:ext cx="3159" cy="4"/>
                            </a:xfrm>
                            <a:prstGeom prst="rect">
                              <a:avLst/>
                            </a:prstGeom>
                            <a:solidFill>
                              <a:srgbClr val="91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7" name="Picture 113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3575" y="1768"/>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8" name="Rectangle 1139"/>
                          <wps:cNvSpPr>
                            <a:spLocks noChangeArrowheads="1"/>
                          </wps:cNvSpPr>
                          <wps:spPr bwMode="auto">
                            <a:xfrm>
                              <a:off x="3575" y="1768"/>
                              <a:ext cx="3159" cy="4"/>
                            </a:xfrm>
                            <a:prstGeom prst="rect">
                              <a:avLst/>
                            </a:prstGeom>
                            <a:solidFill>
                              <a:srgbClr val="91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40"/>
                          <wps:cNvSpPr>
                            <a:spLocks noChangeArrowheads="1"/>
                          </wps:cNvSpPr>
                          <wps:spPr bwMode="auto">
                            <a:xfrm>
                              <a:off x="3575" y="1772"/>
                              <a:ext cx="3159" cy="2"/>
                            </a:xfrm>
                            <a:prstGeom prst="rect">
                              <a:avLst/>
                            </a:prstGeom>
                            <a:solidFill>
                              <a:srgbClr val="90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0" name="Picture 114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3575" y="1772"/>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1" name="Rectangle 1142"/>
                          <wps:cNvSpPr>
                            <a:spLocks noChangeArrowheads="1"/>
                          </wps:cNvSpPr>
                          <wps:spPr bwMode="auto">
                            <a:xfrm>
                              <a:off x="3575" y="1772"/>
                              <a:ext cx="3159" cy="2"/>
                            </a:xfrm>
                            <a:prstGeom prst="rect">
                              <a:avLst/>
                            </a:prstGeom>
                            <a:solidFill>
                              <a:srgbClr val="90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43"/>
                          <wps:cNvSpPr>
                            <a:spLocks noChangeArrowheads="1"/>
                          </wps:cNvSpPr>
                          <wps:spPr bwMode="auto">
                            <a:xfrm>
                              <a:off x="3575" y="1774"/>
                              <a:ext cx="3159" cy="2"/>
                            </a:xfrm>
                            <a:prstGeom prst="rect">
                              <a:avLst/>
                            </a:prstGeom>
                            <a:solidFill>
                              <a:srgbClr val="90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3" name="Picture 114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3575" y="1774"/>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4" name="Rectangle 1145"/>
                          <wps:cNvSpPr>
                            <a:spLocks noChangeArrowheads="1"/>
                          </wps:cNvSpPr>
                          <wps:spPr bwMode="auto">
                            <a:xfrm>
                              <a:off x="3575" y="1774"/>
                              <a:ext cx="3159" cy="2"/>
                            </a:xfrm>
                            <a:prstGeom prst="rect">
                              <a:avLst/>
                            </a:prstGeom>
                            <a:solidFill>
                              <a:srgbClr val="90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46"/>
                          <wps:cNvSpPr>
                            <a:spLocks noChangeArrowheads="1"/>
                          </wps:cNvSpPr>
                          <wps:spPr bwMode="auto">
                            <a:xfrm>
                              <a:off x="3575" y="1776"/>
                              <a:ext cx="3159" cy="5"/>
                            </a:xfrm>
                            <a:prstGeom prst="rect">
                              <a:avLst/>
                            </a:prstGeom>
                            <a:solidFill>
                              <a:srgbClr val="8F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6" name="Picture 114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3575" y="1776"/>
                              <a:ext cx="315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7" name="Rectangle 1148"/>
                          <wps:cNvSpPr>
                            <a:spLocks noChangeArrowheads="1"/>
                          </wps:cNvSpPr>
                          <wps:spPr bwMode="auto">
                            <a:xfrm>
                              <a:off x="3575" y="1776"/>
                              <a:ext cx="3159" cy="5"/>
                            </a:xfrm>
                            <a:prstGeom prst="rect">
                              <a:avLst/>
                            </a:prstGeom>
                            <a:solidFill>
                              <a:srgbClr val="8F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49"/>
                          <wps:cNvSpPr>
                            <a:spLocks noChangeArrowheads="1"/>
                          </wps:cNvSpPr>
                          <wps:spPr bwMode="auto">
                            <a:xfrm>
                              <a:off x="3575" y="1781"/>
                              <a:ext cx="3159"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9" name="Picture 115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3575" y="1781"/>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0" name="Rectangle 1151"/>
                          <wps:cNvSpPr>
                            <a:spLocks noChangeArrowheads="1"/>
                          </wps:cNvSpPr>
                          <wps:spPr bwMode="auto">
                            <a:xfrm>
                              <a:off x="3575" y="1781"/>
                              <a:ext cx="3159"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52"/>
                          <wps:cNvSpPr>
                            <a:spLocks noChangeArrowheads="1"/>
                          </wps:cNvSpPr>
                          <wps:spPr bwMode="auto">
                            <a:xfrm>
                              <a:off x="3575" y="1783"/>
                              <a:ext cx="3159" cy="4"/>
                            </a:xfrm>
                            <a:prstGeom prst="rect">
                              <a:avLst/>
                            </a:prstGeom>
                            <a:solidFill>
                              <a:srgbClr val="8D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2" name="Picture 115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3575" y="1783"/>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3" name="Rectangle 1154"/>
                          <wps:cNvSpPr>
                            <a:spLocks noChangeArrowheads="1"/>
                          </wps:cNvSpPr>
                          <wps:spPr bwMode="auto">
                            <a:xfrm>
                              <a:off x="3575" y="1783"/>
                              <a:ext cx="3159" cy="4"/>
                            </a:xfrm>
                            <a:prstGeom prst="rect">
                              <a:avLst/>
                            </a:prstGeom>
                            <a:solidFill>
                              <a:srgbClr val="8D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55"/>
                          <wps:cNvSpPr>
                            <a:spLocks noChangeArrowheads="1"/>
                          </wps:cNvSpPr>
                          <wps:spPr bwMode="auto">
                            <a:xfrm>
                              <a:off x="3575" y="1787"/>
                              <a:ext cx="3159" cy="2"/>
                            </a:xfrm>
                            <a:prstGeom prst="rect">
                              <a:avLst/>
                            </a:prstGeom>
                            <a:solidFill>
                              <a:srgbClr val="8D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5" name="Picture 115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3575" y="1787"/>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6" name="Rectangle 1157"/>
                          <wps:cNvSpPr>
                            <a:spLocks noChangeArrowheads="1"/>
                          </wps:cNvSpPr>
                          <wps:spPr bwMode="auto">
                            <a:xfrm>
                              <a:off x="3575" y="1787"/>
                              <a:ext cx="3159" cy="2"/>
                            </a:xfrm>
                            <a:prstGeom prst="rect">
                              <a:avLst/>
                            </a:prstGeom>
                            <a:solidFill>
                              <a:srgbClr val="8D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58"/>
                          <wps:cNvSpPr>
                            <a:spLocks noChangeArrowheads="1"/>
                          </wps:cNvSpPr>
                          <wps:spPr bwMode="auto">
                            <a:xfrm>
                              <a:off x="3575" y="1789"/>
                              <a:ext cx="3159"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8" name="Picture 115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3575" y="1789"/>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9" name="Rectangle 1160"/>
                          <wps:cNvSpPr>
                            <a:spLocks noChangeArrowheads="1"/>
                          </wps:cNvSpPr>
                          <wps:spPr bwMode="auto">
                            <a:xfrm>
                              <a:off x="3575" y="1789"/>
                              <a:ext cx="3159"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61"/>
                          <wps:cNvSpPr>
                            <a:spLocks noChangeArrowheads="1"/>
                          </wps:cNvSpPr>
                          <wps:spPr bwMode="auto">
                            <a:xfrm>
                              <a:off x="3575" y="1791"/>
                              <a:ext cx="3159" cy="4"/>
                            </a:xfrm>
                            <a:prstGeom prst="rect">
                              <a:avLst/>
                            </a:prstGeom>
                            <a:solidFill>
                              <a:srgbClr val="8B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1" name="Picture 116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3575" y="1791"/>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2" name="Rectangle 1163"/>
                          <wps:cNvSpPr>
                            <a:spLocks noChangeArrowheads="1"/>
                          </wps:cNvSpPr>
                          <wps:spPr bwMode="auto">
                            <a:xfrm>
                              <a:off x="3575" y="1791"/>
                              <a:ext cx="3159" cy="4"/>
                            </a:xfrm>
                            <a:prstGeom prst="rect">
                              <a:avLst/>
                            </a:prstGeom>
                            <a:solidFill>
                              <a:srgbClr val="8B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164"/>
                          <wps:cNvSpPr>
                            <a:spLocks noChangeArrowheads="1"/>
                          </wps:cNvSpPr>
                          <wps:spPr bwMode="auto">
                            <a:xfrm>
                              <a:off x="3575" y="1795"/>
                              <a:ext cx="3159" cy="4"/>
                            </a:xfrm>
                            <a:prstGeom prst="rect">
                              <a:avLst/>
                            </a:prstGeom>
                            <a:solidFill>
                              <a:srgbClr val="8AB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4" name="Picture 116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3575" y="1795"/>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5" name="Rectangle 1166"/>
                          <wps:cNvSpPr>
                            <a:spLocks noChangeArrowheads="1"/>
                          </wps:cNvSpPr>
                          <wps:spPr bwMode="auto">
                            <a:xfrm>
                              <a:off x="3575" y="1795"/>
                              <a:ext cx="3159" cy="4"/>
                            </a:xfrm>
                            <a:prstGeom prst="rect">
                              <a:avLst/>
                            </a:prstGeom>
                            <a:solidFill>
                              <a:srgbClr val="8AB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167"/>
                          <wps:cNvSpPr>
                            <a:spLocks noChangeArrowheads="1"/>
                          </wps:cNvSpPr>
                          <wps:spPr bwMode="auto">
                            <a:xfrm>
                              <a:off x="3575" y="1799"/>
                              <a:ext cx="3159" cy="4"/>
                            </a:xfrm>
                            <a:prstGeom prst="rect">
                              <a:avLst/>
                            </a:prstGeom>
                            <a:solidFill>
                              <a:srgbClr val="8AB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7" name="Picture 116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3575" y="1799"/>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8" name="Rectangle 1169"/>
                          <wps:cNvSpPr>
                            <a:spLocks noChangeArrowheads="1"/>
                          </wps:cNvSpPr>
                          <wps:spPr bwMode="auto">
                            <a:xfrm>
                              <a:off x="3575" y="1799"/>
                              <a:ext cx="3159" cy="4"/>
                            </a:xfrm>
                            <a:prstGeom prst="rect">
                              <a:avLst/>
                            </a:prstGeom>
                            <a:solidFill>
                              <a:srgbClr val="8AB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170"/>
                          <wps:cNvSpPr>
                            <a:spLocks noChangeArrowheads="1"/>
                          </wps:cNvSpPr>
                          <wps:spPr bwMode="auto">
                            <a:xfrm>
                              <a:off x="3575" y="1803"/>
                              <a:ext cx="3159" cy="2"/>
                            </a:xfrm>
                            <a:prstGeom prst="rect">
                              <a:avLst/>
                            </a:prstGeom>
                            <a:solidFill>
                              <a:srgbClr val="89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0" name="Picture 117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3575" y="1803"/>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1" name="Rectangle 1172"/>
                          <wps:cNvSpPr>
                            <a:spLocks noChangeArrowheads="1"/>
                          </wps:cNvSpPr>
                          <wps:spPr bwMode="auto">
                            <a:xfrm>
                              <a:off x="3575" y="1803"/>
                              <a:ext cx="3159" cy="2"/>
                            </a:xfrm>
                            <a:prstGeom prst="rect">
                              <a:avLst/>
                            </a:prstGeom>
                            <a:solidFill>
                              <a:srgbClr val="89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173"/>
                          <wps:cNvSpPr>
                            <a:spLocks noChangeArrowheads="1"/>
                          </wps:cNvSpPr>
                          <wps:spPr bwMode="auto">
                            <a:xfrm>
                              <a:off x="3575" y="1805"/>
                              <a:ext cx="3159" cy="4"/>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3" name="Picture 117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3575" y="1805"/>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4" name="Rectangle 1175"/>
                          <wps:cNvSpPr>
                            <a:spLocks noChangeArrowheads="1"/>
                          </wps:cNvSpPr>
                          <wps:spPr bwMode="auto">
                            <a:xfrm>
                              <a:off x="3575" y="1805"/>
                              <a:ext cx="3159" cy="4"/>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176"/>
                          <wps:cNvSpPr>
                            <a:spLocks noChangeArrowheads="1"/>
                          </wps:cNvSpPr>
                          <wps:spPr bwMode="auto">
                            <a:xfrm>
                              <a:off x="3575" y="1809"/>
                              <a:ext cx="3159" cy="2"/>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6" name="Picture 117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3575" y="1809"/>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7" name="Rectangle 1178"/>
                          <wps:cNvSpPr>
                            <a:spLocks noChangeArrowheads="1"/>
                          </wps:cNvSpPr>
                          <wps:spPr bwMode="auto">
                            <a:xfrm>
                              <a:off x="3575" y="1809"/>
                              <a:ext cx="3159" cy="2"/>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179"/>
                          <wps:cNvSpPr>
                            <a:spLocks noChangeArrowheads="1"/>
                          </wps:cNvSpPr>
                          <wps:spPr bwMode="auto">
                            <a:xfrm>
                              <a:off x="3575" y="1811"/>
                              <a:ext cx="3159" cy="4"/>
                            </a:xfrm>
                            <a:prstGeom prst="rect">
                              <a:avLst/>
                            </a:prstGeom>
                            <a:solidFill>
                              <a:srgbClr val="86B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9" name="Picture 118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3575" y="1811"/>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0" name="Rectangle 1181"/>
                          <wps:cNvSpPr>
                            <a:spLocks noChangeArrowheads="1"/>
                          </wps:cNvSpPr>
                          <wps:spPr bwMode="auto">
                            <a:xfrm>
                              <a:off x="3575" y="1811"/>
                              <a:ext cx="3159" cy="4"/>
                            </a:xfrm>
                            <a:prstGeom prst="rect">
                              <a:avLst/>
                            </a:prstGeom>
                            <a:solidFill>
                              <a:srgbClr val="86B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182"/>
                          <wps:cNvSpPr>
                            <a:spLocks noChangeArrowheads="1"/>
                          </wps:cNvSpPr>
                          <wps:spPr bwMode="auto">
                            <a:xfrm>
                              <a:off x="3575" y="1815"/>
                              <a:ext cx="3159" cy="2"/>
                            </a:xfrm>
                            <a:prstGeom prst="rect">
                              <a:avLst/>
                            </a:prstGeom>
                            <a:solidFill>
                              <a:srgbClr val="85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2" name="Picture 118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3575" y="1815"/>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3" name="Rectangle 1184"/>
                          <wps:cNvSpPr>
                            <a:spLocks noChangeArrowheads="1"/>
                          </wps:cNvSpPr>
                          <wps:spPr bwMode="auto">
                            <a:xfrm>
                              <a:off x="3575" y="1815"/>
                              <a:ext cx="3159" cy="2"/>
                            </a:xfrm>
                            <a:prstGeom prst="rect">
                              <a:avLst/>
                            </a:prstGeom>
                            <a:solidFill>
                              <a:srgbClr val="85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185"/>
                          <wps:cNvSpPr>
                            <a:spLocks noChangeArrowheads="1"/>
                          </wps:cNvSpPr>
                          <wps:spPr bwMode="auto">
                            <a:xfrm>
                              <a:off x="3575" y="1817"/>
                              <a:ext cx="3159" cy="4"/>
                            </a:xfrm>
                            <a:prstGeom prst="rect">
                              <a:avLst/>
                            </a:prstGeom>
                            <a:solidFill>
                              <a:srgbClr val="84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5" name="Picture 118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3575" y="1817"/>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6" name="Rectangle 1187"/>
                          <wps:cNvSpPr>
                            <a:spLocks noChangeArrowheads="1"/>
                          </wps:cNvSpPr>
                          <wps:spPr bwMode="auto">
                            <a:xfrm>
                              <a:off x="3575" y="1817"/>
                              <a:ext cx="3159" cy="4"/>
                            </a:xfrm>
                            <a:prstGeom prst="rect">
                              <a:avLst/>
                            </a:prstGeom>
                            <a:solidFill>
                              <a:srgbClr val="84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188"/>
                          <wps:cNvSpPr>
                            <a:spLocks noChangeArrowheads="1"/>
                          </wps:cNvSpPr>
                          <wps:spPr bwMode="auto">
                            <a:xfrm>
                              <a:off x="3575" y="1821"/>
                              <a:ext cx="3159" cy="4"/>
                            </a:xfrm>
                            <a:prstGeom prst="rect">
                              <a:avLst/>
                            </a:prstGeom>
                            <a:solidFill>
                              <a:srgbClr val="83B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8" name="Picture 118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3575" y="1821"/>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Rectangle 1190"/>
                          <wps:cNvSpPr>
                            <a:spLocks noChangeArrowheads="1"/>
                          </wps:cNvSpPr>
                          <wps:spPr bwMode="auto">
                            <a:xfrm>
                              <a:off x="3575" y="1821"/>
                              <a:ext cx="3159" cy="4"/>
                            </a:xfrm>
                            <a:prstGeom prst="rect">
                              <a:avLst/>
                            </a:prstGeom>
                            <a:solidFill>
                              <a:srgbClr val="83B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191"/>
                          <wps:cNvSpPr>
                            <a:spLocks noChangeArrowheads="1"/>
                          </wps:cNvSpPr>
                          <wps:spPr bwMode="auto">
                            <a:xfrm>
                              <a:off x="3575" y="1825"/>
                              <a:ext cx="3159" cy="2"/>
                            </a:xfrm>
                            <a:prstGeom prst="rect">
                              <a:avLst/>
                            </a:prstGeom>
                            <a:solidFill>
                              <a:srgbClr val="82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31" name="Picture 119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3575" y="1825"/>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2" name="Rectangle 1193"/>
                          <wps:cNvSpPr>
                            <a:spLocks noChangeArrowheads="1"/>
                          </wps:cNvSpPr>
                          <wps:spPr bwMode="auto">
                            <a:xfrm>
                              <a:off x="3575" y="1825"/>
                              <a:ext cx="3159" cy="2"/>
                            </a:xfrm>
                            <a:prstGeom prst="rect">
                              <a:avLst/>
                            </a:prstGeom>
                            <a:solidFill>
                              <a:srgbClr val="82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194"/>
                          <wps:cNvSpPr>
                            <a:spLocks noChangeArrowheads="1"/>
                          </wps:cNvSpPr>
                          <wps:spPr bwMode="auto">
                            <a:xfrm>
                              <a:off x="3575" y="1827"/>
                              <a:ext cx="3159" cy="2"/>
                            </a:xfrm>
                            <a:prstGeom prst="rect">
                              <a:avLst/>
                            </a:prstGeom>
                            <a:solidFill>
                              <a:srgbClr val="82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34" name="Picture 119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3575" y="1827"/>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5" name="Rectangle 1196"/>
                          <wps:cNvSpPr>
                            <a:spLocks noChangeArrowheads="1"/>
                          </wps:cNvSpPr>
                          <wps:spPr bwMode="auto">
                            <a:xfrm>
                              <a:off x="3575" y="1827"/>
                              <a:ext cx="3159" cy="2"/>
                            </a:xfrm>
                            <a:prstGeom prst="rect">
                              <a:avLst/>
                            </a:prstGeom>
                            <a:solidFill>
                              <a:srgbClr val="82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197"/>
                          <wps:cNvSpPr>
                            <a:spLocks noChangeArrowheads="1"/>
                          </wps:cNvSpPr>
                          <wps:spPr bwMode="auto">
                            <a:xfrm>
                              <a:off x="3575" y="1829"/>
                              <a:ext cx="3159" cy="2"/>
                            </a:xfrm>
                            <a:prstGeom prst="rect">
                              <a:avLst/>
                            </a:prstGeom>
                            <a:solidFill>
                              <a:srgbClr val="80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37" name="Picture 119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3575" y="1829"/>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8" name="Rectangle 1199"/>
                          <wps:cNvSpPr>
                            <a:spLocks noChangeArrowheads="1"/>
                          </wps:cNvSpPr>
                          <wps:spPr bwMode="auto">
                            <a:xfrm>
                              <a:off x="3575" y="1829"/>
                              <a:ext cx="3159" cy="2"/>
                            </a:xfrm>
                            <a:prstGeom prst="rect">
                              <a:avLst/>
                            </a:prstGeom>
                            <a:solidFill>
                              <a:srgbClr val="80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00"/>
                          <wps:cNvSpPr>
                            <a:spLocks noChangeArrowheads="1"/>
                          </wps:cNvSpPr>
                          <wps:spPr bwMode="auto">
                            <a:xfrm>
                              <a:off x="3575" y="1831"/>
                              <a:ext cx="3159" cy="4"/>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0" name="Picture 120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3575" y="1831"/>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1" name="Rectangle 1202"/>
                          <wps:cNvSpPr>
                            <a:spLocks noChangeArrowheads="1"/>
                          </wps:cNvSpPr>
                          <wps:spPr bwMode="auto">
                            <a:xfrm>
                              <a:off x="3575" y="1831"/>
                              <a:ext cx="3159" cy="4"/>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03"/>
                          <wps:cNvSpPr>
                            <a:spLocks noChangeArrowheads="1"/>
                          </wps:cNvSpPr>
                          <wps:spPr bwMode="auto">
                            <a:xfrm>
                              <a:off x="3575" y="1835"/>
                              <a:ext cx="3159" cy="2"/>
                            </a:xfrm>
                            <a:prstGeom prst="rect">
                              <a:avLst/>
                            </a:prstGeom>
                            <a:solidFill>
                              <a:srgbClr val="7E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3" name="Picture 120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3575" y="1835"/>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4" name="Rectangle 1205"/>
                          <wps:cNvSpPr>
                            <a:spLocks noChangeArrowheads="1"/>
                          </wps:cNvSpPr>
                          <wps:spPr bwMode="auto">
                            <a:xfrm>
                              <a:off x="3575" y="1835"/>
                              <a:ext cx="3159" cy="2"/>
                            </a:xfrm>
                            <a:prstGeom prst="rect">
                              <a:avLst/>
                            </a:prstGeom>
                            <a:solidFill>
                              <a:srgbClr val="7E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06"/>
                          <wps:cNvSpPr>
                            <a:spLocks noChangeArrowheads="1"/>
                          </wps:cNvSpPr>
                          <wps:spPr bwMode="auto">
                            <a:xfrm>
                              <a:off x="3575" y="1837"/>
                              <a:ext cx="3159" cy="4"/>
                            </a:xfrm>
                            <a:prstGeom prst="rect">
                              <a:avLst/>
                            </a:prstGeom>
                            <a:solidFill>
                              <a:srgbClr val="7D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6" name="Picture 120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3575" y="1837"/>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7" name="Rectangle 1208"/>
                          <wps:cNvSpPr>
                            <a:spLocks noChangeArrowheads="1"/>
                          </wps:cNvSpPr>
                          <wps:spPr bwMode="auto">
                            <a:xfrm>
                              <a:off x="3575" y="1837"/>
                              <a:ext cx="3159" cy="4"/>
                            </a:xfrm>
                            <a:prstGeom prst="rect">
                              <a:avLst/>
                            </a:prstGeom>
                            <a:solidFill>
                              <a:srgbClr val="7D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09"/>
                          <wps:cNvSpPr>
                            <a:spLocks noChangeArrowheads="1"/>
                          </wps:cNvSpPr>
                          <wps:spPr bwMode="auto">
                            <a:xfrm>
                              <a:off x="3575" y="1841"/>
                              <a:ext cx="3159" cy="4"/>
                            </a:xfrm>
                            <a:prstGeom prst="rect">
                              <a:avLst/>
                            </a:prstGeom>
                            <a:solidFill>
                              <a:srgbClr val="7CA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249" name="Group 1411"/>
                        <wpg:cNvGrpSpPr>
                          <a:grpSpLocks/>
                        </wpg:cNvGrpSpPr>
                        <wpg:grpSpPr bwMode="auto">
                          <a:xfrm>
                            <a:off x="2240915" y="1110615"/>
                            <a:ext cx="2075180" cy="507365"/>
                            <a:chOff x="3529" y="1747"/>
                            <a:chExt cx="3268" cy="799"/>
                          </a:xfrm>
                        </wpg:grpSpPr>
                        <pic:pic xmlns:pic="http://schemas.openxmlformats.org/drawingml/2006/picture">
                          <pic:nvPicPr>
                            <pic:cNvPr id="1250" name="Picture 121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3575" y="1841"/>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1" name="Rectangle 1212"/>
                          <wps:cNvSpPr>
                            <a:spLocks noChangeArrowheads="1"/>
                          </wps:cNvSpPr>
                          <wps:spPr bwMode="auto">
                            <a:xfrm>
                              <a:off x="3575" y="1841"/>
                              <a:ext cx="3159" cy="4"/>
                            </a:xfrm>
                            <a:prstGeom prst="rect">
                              <a:avLst/>
                            </a:prstGeom>
                            <a:solidFill>
                              <a:srgbClr val="7CA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13"/>
                          <wps:cNvSpPr>
                            <a:spLocks noChangeArrowheads="1"/>
                          </wps:cNvSpPr>
                          <wps:spPr bwMode="auto">
                            <a:xfrm>
                              <a:off x="3575" y="1845"/>
                              <a:ext cx="3159" cy="2"/>
                            </a:xfrm>
                            <a:prstGeom prst="rect">
                              <a:avLst/>
                            </a:prstGeom>
                            <a:solidFill>
                              <a:srgbClr val="7BA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3" name="Picture 121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3575" y="1845"/>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4" name="Rectangle 1215"/>
                          <wps:cNvSpPr>
                            <a:spLocks noChangeArrowheads="1"/>
                          </wps:cNvSpPr>
                          <wps:spPr bwMode="auto">
                            <a:xfrm>
                              <a:off x="3575" y="1845"/>
                              <a:ext cx="3159" cy="2"/>
                            </a:xfrm>
                            <a:prstGeom prst="rect">
                              <a:avLst/>
                            </a:prstGeom>
                            <a:solidFill>
                              <a:srgbClr val="7BA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216"/>
                          <wps:cNvSpPr>
                            <a:spLocks noChangeArrowheads="1"/>
                          </wps:cNvSpPr>
                          <wps:spPr bwMode="auto">
                            <a:xfrm>
                              <a:off x="3575" y="1847"/>
                              <a:ext cx="3159" cy="2"/>
                            </a:xfrm>
                            <a:prstGeom prst="rect">
                              <a:avLst/>
                            </a:prstGeom>
                            <a:solidFill>
                              <a:srgbClr val="7AA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6" name="Picture 121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3575" y="1847"/>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7" name="Rectangle 1218"/>
                          <wps:cNvSpPr>
                            <a:spLocks noChangeArrowheads="1"/>
                          </wps:cNvSpPr>
                          <wps:spPr bwMode="auto">
                            <a:xfrm>
                              <a:off x="3575" y="1847"/>
                              <a:ext cx="3159" cy="2"/>
                            </a:xfrm>
                            <a:prstGeom prst="rect">
                              <a:avLst/>
                            </a:prstGeom>
                            <a:solidFill>
                              <a:srgbClr val="7AA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219"/>
                          <wps:cNvSpPr>
                            <a:spLocks noChangeArrowheads="1"/>
                          </wps:cNvSpPr>
                          <wps:spPr bwMode="auto">
                            <a:xfrm>
                              <a:off x="3575" y="1849"/>
                              <a:ext cx="3159" cy="2"/>
                            </a:xfrm>
                            <a:prstGeom prst="rect">
                              <a:avLst/>
                            </a:prstGeom>
                            <a:solidFill>
                              <a:srgbClr val="78A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9" name="Picture 122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3575" y="1849"/>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0" name="Rectangle 1221"/>
                          <wps:cNvSpPr>
                            <a:spLocks noChangeArrowheads="1"/>
                          </wps:cNvSpPr>
                          <wps:spPr bwMode="auto">
                            <a:xfrm>
                              <a:off x="3575" y="1849"/>
                              <a:ext cx="3159" cy="2"/>
                            </a:xfrm>
                            <a:prstGeom prst="rect">
                              <a:avLst/>
                            </a:prstGeom>
                            <a:solidFill>
                              <a:srgbClr val="78A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222"/>
                          <wps:cNvSpPr>
                            <a:spLocks noChangeArrowheads="1"/>
                          </wps:cNvSpPr>
                          <wps:spPr bwMode="auto">
                            <a:xfrm>
                              <a:off x="3575" y="1851"/>
                              <a:ext cx="3159" cy="4"/>
                            </a:xfrm>
                            <a:prstGeom prst="rect">
                              <a:avLst/>
                            </a:prstGeom>
                            <a:solidFill>
                              <a:srgbClr val="78A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2" name="Picture 122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3575" y="1851"/>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3" name="Rectangle 1224"/>
                          <wps:cNvSpPr>
                            <a:spLocks noChangeArrowheads="1"/>
                          </wps:cNvSpPr>
                          <wps:spPr bwMode="auto">
                            <a:xfrm>
                              <a:off x="3575" y="1851"/>
                              <a:ext cx="3159" cy="4"/>
                            </a:xfrm>
                            <a:prstGeom prst="rect">
                              <a:avLst/>
                            </a:prstGeom>
                            <a:solidFill>
                              <a:srgbClr val="78A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25"/>
                          <wps:cNvSpPr>
                            <a:spLocks noChangeArrowheads="1"/>
                          </wps:cNvSpPr>
                          <wps:spPr bwMode="auto">
                            <a:xfrm>
                              <a:off x="3575" y="1855"/>
                              <a:ext cx="3159" cy="2"/>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5" name="Picture 122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3575" y="1855"/>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6" name="Rectangle 1227"/>
                          <wps:cNvSpPr>
                            <a:spLocks noChangeArrowheads="1"/>
                          </wps:cNvSpPr>
                          <wps:spPr bwMode="auto">
                            <a:xfrm>
                              <a:off x="3575" y="1855"/>
                              <a:ext cx="3159" cy="2"/>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28"/>
                          <wps:cNvSpPr>
                            <a:spLocks noChangeArrowheads="1"/>
                          </wps:cNvSpPr>
                          <wps:spPr bwMode="auto">
                            <a:xfrm>
                              <a:off x="3575" y="1857"/>
                              <a:ext cx="3159" cy="6"/>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8" name="Picture 122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3575" y="1857"/>
                              <a:ext cx="315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9" name="Rectangle 1230"/>
                          <wps:cNvSpPr>
                            <a:spLocks noChangeArrowheads="1"/>
                          </wps:cNvSpPr>
                          <wps:spPr bwMode="auto">
                            <a:xfrm>
                              <a:off x="3575" y="1857"/>
                              <a:ext cx="3159" cy="6"/>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31"/>
                          <wps:cNvSpPr>
                            <a:spLocks noChangeArrowheads="1"/>
                          </wps:cNvSpPr>
                          <wps:spPr bwMode="auto">
                            <a:xfrm>
                              <a:off x="3575" y="1863"/>
                              <a:ext cx="3159" cy="4"/>
                            </a:xfrm>
                            <a:prstGeom prst="rect">
                              <a:avLst/>
                            </a:prstGeom>
                            <a:solidFill>
                              <a:srgbClr val="73A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1" name="Picture 123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3575" y="1863"/>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2" name="Rectangle 1233"/>
                          <wps:cNvSpPr>
                            <a:spLocks noChangeArrowheads="1"/>
                          </wps:cNvSpPr>
                          <wps:spPr bwMode="auto">
                            <a:xfrm>
                              <a:off x="3575" y="1863"/>
                              <a:ext cx="3159" cy="4"/>
                            </a:xfrm>
                            <a:prstGeom prst="rect">
                              <a:avLst/>
                            </a:prstGeom>
                            <a:solidFill>
                              <a:srgbClr val="73A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34"/>
                          <wps:cNvSpPr>
                            <a:spLocks noChangeArrowheads="1"/>
                          </wps:cNvSpPr>
                          <wps:spPr bwMode="auto">
                            <a:xfrm>
                              <a:off x="3575" y="1867"/>
                              <a:ext cx="3159" cy="2"/>
                            </a:xfrm>
                            <a:prstGeom prst="rect">
                              <a:avLst/>
                            </a:prstGeom>
                            <a:solidFill>
                              <a:srgbClr val="70A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4" name="Picture 1235"/>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3575" y="1867"/>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5" name="Rectangle 1236"/>
                          <wps:cNvSpPr>
                            <a:spLocks noChangeArrowheads="1"/>
                          </wps:cNvSpPr>
                          <wps:spPr bwMode="auto">
                            <a:xfrm>
                              <a:off x="3575" y="1867"/>
                              <a:ext cx="3159" cy="2"/>
                            </a:xfrm>
                            <a:prstGeom prst="rect">
                              <a:avLst/>
                            </a:prstGeom>
                            <a:solidFill>
                              <a:srgbClr val="70A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37"/>
                          <wps:cNvSpPr>
                            <a:spLocks noChangeArrowheads="1"/>
                          </wps:cNvSpPr>
                          <wps:spPr bwMode="auto">
                            <a:xfrm>
                              <a:off x="3575" y="1869"/>
                              <a:ext cx="3159" cy="4"/>
                            </a:xfrm>
                            <a:prstGeom prst="rect">
                              <a:avLst/>
                            </a:prstGeom>
                            <a:solidFill>
                              <a:srgbClr val="6FA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7" name="Picture 123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575" y="1869"/>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8" name="Rectangle 1239"/>
                          <wps:cNvSpPr>
                            <a:spLocks noChangeArrowheads="1"/>
                          </wps:cNvSpPr>
                          <wps:spPr bwMode="auto">
                            <a:xfrm>
                              <a:off x="3575" y="1869"/>
                              <a:ext cx="3159" cy="4"/>
                            </a:xfrm>
                            <a:prstGeom prst="rect">
                              <a:avLst/>
                            </a:prstGeom>
                            <a:solidFill>
                              <a:srgbClr val="6FA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40"/>
                          <wps:cNvSpPr>
                            <a:spLocks noChangeArrowheads="1"/>
                          </wps:cNvSpPr>
                          <wps:spPr bwMode="auto">
                            <a:xfrm>
                              <a:off x="3575" y="1873"/>
                              <a:ext cx="3159" cy="5"/>
                            </a:xfrm>
                            <a:prstGeom prst="rect">
                              <a:avLst/>
                            </a:prstGeom>
                            <a:solidFill>
                              <a:srgbClr val="6D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0" name="Picture 124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3575" y="1873"/>
                              <a:ext cx="315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1" name="Rectangle 1242"/>
                          <wps:cNvSpPr>
                            <a:spLocks noChangeArrowheads="1"/>
                          </wps:cNvSpPr>
                          <wps:spPr bwMode="auto">
                            <a:xfrm>
                              <a:off x="3575" y="1873"/>
                              <a:ext cx="3159" cy="5"/>
                            </a:xfrm>
                            <a:prstGeom prst="rect">
                              <a:avLst/>
                            </a:prstGeom>
                            <a:solidFill>
                              <a:srgbClr val="6D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43"/>
                          <wps:cNvSpPr>
                            <a:spLocks noChangeArrowheads="1"/>
                          </wps:cNvSpPr>
                          <wps:spPr bwMode="auto">
                            <a:xfrm>
                              <a:off x="3575" y="1878"/>
                              <a:ext cx="3159" cy="4"/>
                            </a:xfrm>
                            <a:prstGeom prst="rect">
                              <a:avLst/>
                            </a:prstGeom>
                            <a:solidFill>
                              <a:srgbClr val="6C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3" name="Picture 124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3575" y="1878"/>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4" name="Rectangle 1245"/>
                          <wps:cNvSpPr>
                            <a:spLocks noChangeArrowheads="1"/>
                          </wps:cNvSpPr>
                          <wps:spPr bwMode="auto">
                            <a:xfrm>
                              <a:off x="3575" y="1878"/>
                              <a:ext cx="3159" cy="4"/>
                            </a:xfrm>
                            <a:prstGeom prst="rect">
                              <a:avLst/>
                            </a:prstGeom>
                            <a:solidFill>
                              <a:srgbClr val="6C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46"/>
                          <wps:cNvSpPr>
                            <a:spLocks noChangeArrowheads="1"/>
                          </wps:cNvSpPr>
                          <wps:spPr bwMode="auto">
                            <a:xfrm>
                              <a:off x="3575" y="1882"/>
                              <a:ext cx="3159" cy="4"/>
                            </a:xfrm>
                            <a:prstGeom prst="rect">
                              <a:avLst/>
                            </a:prstGeom>
                            <a:solidFill>
                              <a:srgbClr val="6AA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6" name="Picture 124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3575" y="1882"/>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7" name="Rectangle 1248"/>
                          <wps:cNvSpPr>
                            <a:spLocks noChangeArrowheads="1"/>
                          </wps:cNvSpPr>
                          <wps:spPr bwMode="auto">
                            <a:xfrm>
                              <a:off x="3575" y="1882"/>
                              <a:ext cx="3159" cy="4"/>
                            </a:xfrm>
                            <a:prstGeom prst="rect">
                              <a:avLst/>
                            </a:prstGeom>
                            <a:solidFill>
                              <a:srgbClr val="6AA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249"/>
                          <wps:cNvSpPr>
                            <a:spLocks noChangeArrowheads="1"/>
                          </wps:cNvSpPr>
                          <wps:spPr bwMode="auto">
                            <a:xfrm>
                              <a:off x="3575" y="1886"/>
                              <a:ext cx="3159" cy="4"/>
                            </a:xfrm>
                            <a:prstGeom prst="rect">
                              <a:avLst/>
                            </a:prstGeom>
                            <a:solidFill>
                              <a:srgbClr val="68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9" name="Picture 125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3575" y="1886"/>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0" name="Rectangle 1251"/>
                          <wps:cNvSpPr>
                            <a:spLocks noChangeArrowheads="1"/>
                          </wps:cNvSpPr>
                          <wps:spPr bwMode="auto">
                            <a:xfrm>
                              <a:off x="3575" y="1886"/>
                              <a:ext cx="3159" cy="4"/>
                            </a:xfrm>
                            <a:prstGeom prst="rect">
                              <a:avLst/>
                            </a:prstGeom>
                            <a:solidFill>
                              <a:srgbClr val="68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252"/>
                          <wps:cNvSpPr>
                            <a:spLocks noChangeArrowheads="1"/>
                          </wps:cNvSpPr>
                          <wps:spPr bwMode="auto">
                            <a:xfrm>
                              <a:off x="3575" y="1890"/>
                              <a:ext cx="3159" cy="4"/>
                            </a:xfrm>
                            <a:prstGeom prst="rect">
                              <a:avLst/>
                            </a:prstGeom>
                            <a:solidFill>
                              <a:srgbClr val="66A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2" name="Picture 125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3575" y="1890"/>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3" name="Rectangle 1254"/>
                          <wps:cNvSpPr>
                            <a:spLocks noChangeArrowheads="1"/>
                          </wps:cNvSpPr>
                          <wps:spPr bwMode="auto">
                            <a:xfrm>
                              <a:off x="3575" y="1890"/>
                              <a:ext cx="3159" cy="4"/>
                            </a:xfrm>
                            <a:prstGeom prst="rect">
                              <a:avLst/>
                            </a:prstGeom>
                            <a:solidFill>
                              <a:srgbClr val="66A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55"/>
                          <wps:cNvSpPr>
                            <a:spLocks noChangeArrowheads="1"/>
                          </wps:cNvSpPr>
                          <wps:spPr bwMode="auto">
                            <a:xfrm>
                              <a:off x="3575" y="1894"/>
                              <a:ext cx="3159" cy="2"/>
                            </a:xfrm>
                            <a:prstGeom prst="rect">
                              <a:avLst/>
                            </a:prstGeom>
                            <a:solidFill>
                              <a:srgbClr val="649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5" name="Picture 125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3575" y="1894"/>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6" name="Rectangle 1257"/>
                          <wps:cNvSpPr>
                            <a:spLocks noChangeArrowheads="1"/>
                          </wps:cNvSpPr>
                          <wps:spPr bwMode="auto">
                            <a:xfrm>
                              <a:off x="3575" y="1894"/>
                              <a:ext cx="3159" cy="2"/>
                            </a:xfrm>
                            <a:prstGeom prst="rect">
                              <a:avLst/>
                            </a:prstGeom>
                            <a:solidFill>
                              <a:srgbClr val="649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58"/>
                          <wps:cNvSpPr>
                            <a:spLocks noChangeArrowheads="1"/>
                          </wps:cNvSpPr>
                          <wps:spPr bwMode="auto">
                            <a:xfrm>
                              <a:off x="3575" y="1896"/>
                              <a:ext cx="3159" cy="4"/>
                            </a:xfrm>
                            <a:prstGeom prst="rect">
                              <a:avLst/>
                            </a:prstGeom>
                            <a:solidFill>
                              <a:srgbClr val="639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8" name="Picture 125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3575" y="1896"/>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9" name="Rectangle 1260"/>
                          <wps:cNvSpPr>
                            <a:spLocks noChangeArrowheads="1"/>
                          </wps:cNvSpPr>
                          <wps:spPr bwMode="auto">
                            <a:xfrm>
                              <a:off x="3575" y="1896"/>
                              <a:ext cx="3159" cy="4"/>
                            </a:xfrm>
                            <a:prstGeom prst="rect">
                              <a:avLst/>
                            </a:prstGeom>
                            <a:solidFill>
                              <a:srgbClr val="639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61"/>
                          <wps:cNvSpPr>
                            <a:spLocks noChangeArrowheads="1"/>
                          </wps:cNvSpPr>
                          <wps:spPr bwMode="auto">
                            <a:xfrm>
                              <a:off x="3575" y="1900"/>
                              <a:ext cx="3159" cy="4"/>
                            </a:xfrm>
                            <a:prstGeom prst="rect">
                              <a:avLst/>
                            </a:prstGeom>
                            <a:solidFill>
                              <a:srgbClr val="619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1" name="Picture 126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3575" y="1900"/>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2" name="Rectangle 1263"/>
                          <wps:cNvSpPr>
                            <a:spLocks noChangeArrowheads="1"/>
                          </wps:cNvSpPr>
                          <wps:spPr bwMode="auto">
                            <a:xfrm>
                              <a:off x="3575" y="1900"/>
                              <a:ext cx="3159" cy="4"/>
                            </a:xfrm>
                            <a:prstGeom prst="rect">
                              <a:avLst/>
                            </a:prstGeom>
                            <a:solidFill>
                              <a:srgbClr val="619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264"/>
                          <wps:cNvSpPr>
                            <a:spLocks noChangeArrowheads="1"/>
                          </wps:cNvSpPr>
                          <wps:spPr bwMode="auto">
                            <a:xfrm>
                              <a:off x="3575" y="1904"/>
                              <a:ext cx="3159" cy="2"/>
                            </a:xfrm>
                            <a:prstGeom prst="rect">
                              <a:avLst/>
                            </a:prstGeom>
                            <a:solidFill>
                              <a:srgbClr val="5E9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4" name="Picture 126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3575" y="1904"/>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5" name="Rectangle 1266"/>
                          <wps:cNvSpPr>
                            <a:spLocks noChangeArrowheads="1"/>
                          </wps:cNvSpPr>
                          <wps:spPr bwMode="auto">
                            <a:xfrm>
                              <a:off x="3575" y="1904"/>
                              <a:ext cx="3159" cy="2"/>
                            </a:xfrm>
                            <a:prstGeom prst="rect">
                              <a:avLst/>
                            </a:prstGeom>
                            <a:solidFill>
                              <a:srgbClr val="5E9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67"/>
                          <wps:cNvSpPr>
                            <a:spLocks noChangeArrowheads="1"/>
                          </wps:cNvSpPr>
                          <wps:spPr bwMode="auto">
                            <a:xfrm>
                              <a:off x="3575" y="1906"/>
                              <a:ext cx="3159" cy="2"/>
                            </a:xfrm>
                            <a:prstGeom prst="rect">
                              <a:avLst/>
                            </a:prstGeom>
                            <a:solidFill>
                              <a:srgbClr val="5C9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7" name="Picture 126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3575" y="1906"/>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8" name="Rectangle 1269"/>
                          <wps:cNvSpPr>
                            <a:spLocks noChangeArrowheads="1"/>
                          </wps:cNvSpPr>
                          <wps:spPr bwMode="auto">
                            <a:xfrm>
                              <a:off x="3575" y="1906"/>
                              <a:ext cx="3159" cy="2"/>
                            </a:xfrm>
                            <a:prstGeom prst="rect">
                              <a:avLst/>
                            </a:prstGeom>
                            <a:solidFill>
                              <a:srgbClr val="5C9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270"/>
                          <wps:cNvSpPr>
                            <a:spLocks noChangeArrowheads="1"/>
                          </wps:cNvSpPr>
                          <wps:spPr bwMode="auto">
                            <a:xfrm>
                              <a:off x="3575" y="1908"/>
                              <a:ext cx="3159" cy="2"/>
                            </a:xfrm>
                            <a:prstGeom prst="rect">
                              <a:avLst/>
                            </a:prstGeom>
                            <a:solidFill>
                              <a:srgbClr val="5C9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0" name="Picture 127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3575" y="1908"/>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1" name="Rectangle 1272"/>
                          <wps:cNvSpPr>
                            <a:spLocks noChangeArrowheads="1"/>
                          </wps:cNvSpPr>
                          <wps:spPr bwMode="auto">
                            <a:xfrm>
                              <a:off x="3575" y="1908"/>
                              <a:ext cx="3159" cy="2"/>
                            </a:xfrm>
                            <a:prstGeom prst="rect">
                              <a:avLst/>
                            </a:prstGeom>
                            <a:solidFill>
                              <a:srgbClr val="5C9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273"/>
                          <wps:cNvSpPr>
                            <a:spLocks noChangeArrowheads="1"/>
                          </wps:cNvSpPr>
                          <wps:spPr bwMode="auto">
                            <a:xfrm>
                              <a:off x="3575" y="1910"/>
                              <a:ext cx="3159" cy="4"/>
                            </a:xfrm>
                            <a:prstGeom prst="rect">
                              <a:avLst/>
                            </a:prstGeom>
                            <a:solidFill>
                              <a:srgbClr val="5B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3" name="Picture 127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3575" y="1910"/>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4" name="Rectangle 1275"/>
                          <wps:cNvSpPr>
                            <a:spLocks noChangeArrowheads="1"/>
                          </wps:cNvSpPr>
                          <wps:spPr bwMode="auto">
                            <a:xfrm>
                              <a:off x="3575" y="1910"/>
                              <a:ext cx="3159" cy="4"/>
                            </a:xfrm>
                            <a:prstGeom prst="rect">
                              <a:avLst/>
                            </a:prstGeom>
                            <a:solidFill>
                              <a:srgbClr val="5B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276"/>
                          <wps:cNvSpPr>
                            <a:spLocks noChangeArrowheads="1"/>
                          </wps:cNvSpPr>
                          <wps:spPr bwMode="auto">
                            <a:xfrm>
                              <a:off x="3575" y="1914"/>
                              <a:ext cx="3159" cy="2"/>
                            </a:xfrm>
                            <a:prstGeom prst="rect">
                              <a:avLst/>
                            </a:prstGeom>
                            <a:solidFill>
                              <a:srgbClr val="58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6" name="Picture 127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3575" y="1914"/>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7" name="Rectangle 1278"/>
                          <wps:cNvSpPr>
                            <a:spLocks noChangeArrowheads="1"/>
                          </wps:cNvSpPr>
                          <wps:spPr bwMode="auto">
                            <a:xfrm>
                              <a:off x="3575" y="1914"/>
                              <a:ext cx="3159" cy="2"/>
                            </a:xfrm>
                            <a:prstGeom prst="rect">
                              <a:avLst/>
                            </a:prstGeom>
                            <a:solidFill>
                              <a:srgbClr val="58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279"/>
                          <wps:cNvSpPr>
                            <a:spLocks noChangeArrowheads="1"/>
                          </wps:cNvSpPr>
                          <wps:spPr bwMode="auto">
                            <a:xfrm>
                              <a:off x="3575" y="1916"/>
                              <a:ext cx="3159" cy="2"/>
                            </a:xfrm>
                            <a:prstGeom prst="rect">
                              <a:avLst/>
                            </a:prstGeom>
                            <a:solidFill>
                              <a:srgbClr val="569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9" name="Picture 128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3575" y="1916"/>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0" name="Rectangle 1281"/>
                          <wps:cNvSpPr>
                            <a:spLocks noChangeArrowheads="1"/>
                          </wps:cNvSpPr>
                          <wps:spPr bwMode="auto">
                            <a:xfrm>
                              <a:off x="3575" y="1916"/>
                              <a:ext cx="3159" cy="2"/>
                            </a:xfrm>
                            <a:prstGeom prst="rect">
                              <a:avLst/>
                            </a:prstGeom>
                            <a:solidFill>
                              <a:srgbClr val="569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282"/>
                          <wps:cNvSpPr>
                            <a:spLocks noChangeArrowheads="1"/>
                          </wps:cNvSpPr>
                          <wps:spPr bwMode="auto">
                            <a:xfrm>
                              <a:off x="3575" y="1918"/>
                              <a:ext cx="3159" cy="2"/>
                            </a:xfrm>
                            <a:prstGeom prst="rect">
                              <a:avLst/>
                            </a:prstGeom>
                            <a:solidFill>
                              <a:srgbClr val="56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2" name="Picture 128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3575" y="1918"/>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3" name="Rectangle 1284"/>
                          <wps:cNvSpPr>
                            <a:spLocks noChangeArrowheads="1"/>
                          </wps:cNvSpPr>
                          <wps:spPr bwMode="auto">
                            <a:xfrm>
                              <a:off x="3575" y="1918"/>
                              <a:ext cx="3159" cy="2"/>
                            </a:xfrm>
                            <a:prstGeom prst="rect">
                              <a:avLst/>
                            </a:prstGeom>
                            <a:solidFill>
                              <a:srgbClr val="56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285"/>
                          <wps:cNvSpPr>
                            <a:spLocks noChangeArrowheads="1"/>
                          </wps:cNvSpPr>
                          <wps:spPr bwMode="auto">
                            <a:xfrm>
                              <a:off x="3575" y="1920"/>
                              <a:ext cx="3159" cy="2"/>
                            </a:xfrm>
                            <a:prstGeom prst="rect">
                              <a:avLst/>
                            </a:prstGeom>
                            <a:solidFill>
                              <a:srgbClr val="54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5" name="Picture 1286"/>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3575" y="1920"/>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6" name="Rectangle 1287"/>
                          <wps:cNvSpPr>
                            <a:spLocks noChangeArrowheads="1"/>
                          </wps:cNvSpPr>
                          <wps:spPr bwMode="auto">
                            <a:xfrm>
                              <a:off x="3575" y="1920"/>
                              <a:ext cx="3159" cy="2"/>
                            </a:xfrm>
                            <a:prstGeom prst="rect">
                              <a:avLst/>
                            </a:prstGeom>
                            <a:solidFill>
                              <a:srgbClr val="54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288"/>
                          <wps:cNvSpPr>
                            <a:spLocks noChangeArrowheads="1"/>
                          </wps:cNvSpPr>
                          <wps:spPr bwMode="auto">
                            <a:xfrm>
                              <a:off x="3575" y="1922"/>
                              <a:ext cx="3159" cy="4"/>
                            </a:xfrm>
                            <a:prstGeom prst="rect">
                              <a:avLst/>
                            </a:prstGeom>
                            <a:solidFill>
                              <a:srgbClr val="539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8" name="Picture 128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3575" y="1922"/>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9" name="Rectangle 1290"/>
                          <wps:cNvSpPr>
                            <a:spLocks noChangeArrowheads="1"/>
                          </wps:cNvSpPr>
                          <wps:spPr bwMode="auto">
                            <a:xfrm>
                              <a:off x="3575" y="1922"/>
                              <a:ext cx="3159" cy="4"/>
                            </a:xfrm>
                            <a:prstGeom prst="rect">
                              <a:avLst/>
                            </a:prstGeom>
                            <a:solidFill>
                              <a:srgbClr val="539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291"/>
                          <wps:cNvSpPr>
                            <a:spLocks noChangeArrowheads="1"/>
                          </wps:cNvSpPr>
                          <wps:spPr bwMode="auto">
                            <a:xfrm>
                              <a:off x="3575" y="1926"/>
                              <a:ext cx="3159" cy="6"/>
                            </a:xfrm>
                            <a:prstGeom prst="rect">
                              <a:avLst/>
                            </a:prstGeom>
                            <a:solidFill>
                              <a:srgbClr val="50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1" name="Picture 129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3575" y="1926"/>
                              <a:ext cx="315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2" name="Rectangle 1293"/>
                          <wps:cNvSpPr>
                            <a:spLocks noChangeArrowheads="1"/>
                          </wps:cNvSpPr>
                          <wps:spPr bwMode="auto">
                            <a:xfrm>
                              <a:off x="3575" y="1926"/>
                              <a:ext cx="3159" cy="6"/>
                            </a:xfrm>
                            <a:prstGeom prst="rect">
                              <a:avLst/>
                            </a:prstGeom>
                            <a:solidFill>
                              <a:srgbClr val="50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294"/>
                          <wps:cNvSpPr>
                            <a:spLocks noChangeArrowheads="1"/>
                          </wps:cNvSpPr>
                          <wps:spPr bwMode="auto">
                            <a:xfrm>
                              <a:off x="3575" y="1932"/>
                              <a:ext cx="3159" cy="2"/>
                            </a:xfrm>
                            <a:prstGeom prst="rect">
                              <a:avLst/>
                            </a:prstGeom>
                            <a:solidFill>
                              <a:srgbClr val="4E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4" name="Picture 1295"/>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3575" y="1932"/>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5" name="Rectangle 1296"/>
                          <wps:cNvSpPr>
                            <a:spLocks noChangeArrowheads="1"/>
                          </wps:cNvSpPr>
                          <wps:spPr bwMode="auto">
                            <a:xfrm>
                              <a:off x="3575" y="1932"/>
                              <a:ext cx="3159" cy="2"/>
                            </a:xfrm>
                            <a:prstGeom prst="rect">
                              <a:avLst/>
                            </a:prstGeom>
                            <a:solidFill>
                              <a:srgbClr val="4E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297"/>
                          <wps:cNvSpPr>
                            <a:spLocks noChangeArrowheads="1"/>
                          </wps:cNvSpPr>
                          <wps:spPr bwMode="auto">
                            <a:xfrm>
                              <a:off x="3575" y="1934"/>
                              <a:ext cx="3159" cy="2"/>
                            </a:xfrm>
                            <a:prstGeom prst="rect">
                              <a:avLst/>
                            </a:prstGeom>
                            <a:solidFill>
                              <a:srgbClr val="4D9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7" name="Picture 129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3575" y="1934"/>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8" name="Rectangle 1299"/>
                          <wps:cNvSpPr>
                            <a:spLocks noChangeArrowheads="1"/>
                          </wps:cNvSpPr>
                          <wps:spPr bwMode="auto">
                            <a:xfrm>
                              <a:off x="3575" y="1934"/>
                              <a:ext cx="3159" cy="2"/>
                            </a:xfrm>
                            <a:prstGeom prst="rect">
                              <a:avLst/>
                            </a:prstGeom>
                            <a:solidFill>
                              <a:srgbClr val="4D9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00"/>
                          <wps:cNvSpPr>
                            <a:spLocks noChangeArrowheads="1"/>
                          </wps:cNvSpPr>
                          <wps:spPr bwMode="auto">
                            <a:xfrm>
                              <a:off x="3575" y="1936"/>
                              <a:ext cx="3159" cy="2"/>
                            </a:xfrm>
                            <a:prstGeom prst="rect">
                              <a:avLst/>
                            </a:prstGeom>
                            <a:solidFill>
                              <a:srgbClr val="4A9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0" name="Picture 130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3575" y="1936"/>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1" name="Rectangle 1302"/>
                          <wps:cNvSpPr>
                            <a:spLocks noChangeArrowheads="1"/>
                          </wps:cNvSpPr>
                          <wps:spPr bwMode="auto">
                            <a:xfrm>
                              <a:off x="3575" y="1936"/>
                              <a:ext cx="3159" cy="2"/>
                            </a:xfrm>
                            <a:prstGeom prst="rect">
                              <a:avLst/>
                            </a:prstGeom>
                            <a:solidFill>
                              <a:srgbClr val="4A9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03"/>
                          <wps:cNvSpPr>
                            <a:spLocks noChangeArrowheads="1"/>
                          </wps:cNvSpPr>
                          <wps:spPr bwMode="auto">
                            <a:xfrm>
                              <a:off x="3575" y="1938"/>
                              <a:ext cx="3159" cy="2"/>
                            </a:xfrm>
                            <a:prstGeom prst="rect">
                              <a:avLst/>
                            </a:prstGeom>
                            <a:solidFill>
                              <a:srgbClr val="4A9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3" name="Picture 130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3575" y="1938"/>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4" name="Rectangle 1305"/>
                          <wps:cNvSpPr>
                            <a:spLocks noChangeArrowheads="1"/>
                          </wps:cNvSpPr>
                          <wps:spPr bwMode="auto">
                            <a:xfrm>
                              <a:off x="3575" y="1938"/>
                              <a:ext cx="3159" cy="2"/>
                            </a:xfrm>
                            <a:prstGeom prst="rect">
                              <a:avLst/>
                            </a:prstGeom>
                            <a:solidFill>
                              <a:srgbClr val="4A9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06"/>
                          <wps:cNvSpPr>
                            <a:spLocks noChangeArrowheads="1"/>
                          </wps:cNvSpPr>
                          <wps:spPr bwMode="auto">
                            <a:xfrm>
                              <a:off x="3575" y="1940"/>
                              <a:ext cx="3159" cy="4"/>
                            </a:xfrm>
                            <a:prstGeom prst="rect">
                              <a:avLst/>
                            </a:prstGeom>
                            <a:solidFill>
                              <a:srgbClr val="48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6" name="Picture 130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3575" y="1940"/>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7" name="Rectangle 1308"/>
                          <wps:cNvSpPr>
                            <a:spLocks noChangeArrowheads="1"/>
                          </wps:cNvSpPr>
                          <wps:spPr bwMode="auto">
                            <a:xfrm>
                              <a:off x="3575" y="1940"/>
                              <a:ext cx="3159" cy="4"/>
                            </a:xfrm>
                            <a:prstGeom prst="rect">
                              <a:avLst/>
                            </a:prstGeom>
                            <a:solidFill>
                              <a:srgbClr val="48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09"/>
                          <wps:cNvSpPr>
                            <a:spLocks noChangeArrowheads="1"/>
                          </wps:cNvSpPr>
                          <wps:spPr bwMode="auto">
                            <a:xfrm>
                              <a:off x="3575" y="1944"/>
                              <a:ext cx="3159" cy="2"/>
                            </a:xfrm>
                            <a:prstGeom prst="rect">
                              <a:avLst/>
                            </a:prstGeom>
                            <a:solidFill>
                              <a:srgbClr val="45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9" name="Picture 131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3575" y="1944"/>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0" name="Rectangle 1311"/>
                          <wps:cNvSpPr>
                            <a:spLocks noChangeArrowheads="1"/>
                          </wps:cNvSpPr>
                          <wps:spPr bwMode="auto">
                            <a:xfrm>
                              <a:off x="3575" y="1944"/>
                              <a:ext cx="3159" cy="2"/>
                            </a:xfrm>
                            <a:prstGeom prst="rect">
                              <a:avLst/>
                            </a:prstGeom>
                            <a:solidFill>
                              <a:srgbClr val="45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12"/>
                          <wps:cNvSpPr>
                            <a:spLocks noChangeArrowheads="1"/>
                          </wps:cNvSpPr>
                          <wps:spPr bwMode="auto">
                            <a:xfrm>
                              <a:off x="3575" y="1946"/>
                              <a:ext cx="3159" cy="4"/>
                            </a:xfrm>
                            <a:prstGeom prst="rect">
                              <a:avLst/>
                            </a:prstGeom>
                            <a:solidFill>
                              <a:srgbClr val="459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2" name="Picture 131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3575" y="1946"/>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3" name="Rectangle 1314"/>
                          <wps:cNvSpPr>
                            <a:spLocks noChangeArrowheads="1"/>
                          </wps:cNvSpPr>
                          <wps:spPr bwMode="auto">
                            <a:xfrm>
                              <a:off x="3575" y="1946"/>
                              <a:ext cx="3159" cy="4"/>
                            </a:xfrm>
                            <a:prstGeom prst="rect">
                              <a:avLst/>
                            </a:prstGeom>
                            <a:solidFill>
                              <a:srgbClr val="459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15"/>
                          <wps:cNvSpPr>
                            <a:spLocks noChangeArrowheads="1"/>
                          </wps:cNvSpPr>
                          <wps:spPr bwMode="auto">
                            <a:xfrm>
                              <a:off x="3575" y="1950"/>
                              <a:ext cx="3159" cy="4"/>
                            </a:xfrm>
                            <a:prstGeom prst="rect">
                              <a:avLst/>
                            </a:prstGeom>
                            <a:solidFill>
                              <a:srgbClr val="429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5" name="Picture 131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3575" y="1950"/>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6" name="Rectangle 1317"/>
                          <wps:cNvSpPr>
                            <a:spLocks noChangeArrowheads="1"/>
                          </wps:cNvSpPr>
                          <wps:spPr bwMode="auto">
                            <a:xfrm>
                              <a:off x="3575" y="1950"/>
                              <a:ext cx="3159" cy="4"/>
                            </a:xfrm>
                            <a:prstGeom prst="rect">
                              <a:avLst/>
                            </a:prstGeom>
                            <a:solidFill>
                              <a:srgbClr val="429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18"/>
                          <wps:cNvSpPr>
                            <a:spLocks noChangeArrowheads="1"/>
                          </wps:cNvSpPr>
                          <wps:spPr bwMode="auto">
                            <a:xfrm>
                              <a:off x="3575" y="1954"/>
                              <a:ext cx="3159" cy="4"/>
                            </a:xfrm>
                            <a:prstGeom prst="rect">
                              <a:avLst/>
                            </a:prstGeom>
                            <a:solidFill>
                              <a:srgbClr val="3F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8" name="Picture 131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3575" y="1954"/>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9" name="Rectangle 1320"/>
                          <wps:cNvSpPr>
                            <a:spLocks noChangeArrowheads="1"/>
                          </wps:cNvSpPr>
                          <wps:spPr bwMode="auto">
                            <a:xfrm>
                              <a:off x="3575" y="1954"/>
                              <a:ext cx="3159" cy="4"/>
                            </a:xfrm>
                            <a:prstGeom prst="rect">
                              <a:avLst/>
                            </a:prstGeom>
                            <a:solidFill>
                              <a:srgbClr val="3F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321"/>
                          <wps:cNvSpPr>
                            <a:spLocks noChangeArrowheads="1"/>
                          </wps:cNvSpPr>
                          <wps:spPr bwMode="auto">
                            <a:xfrm>
                              <a:off x="3575" y="1958"/>
                              <a:ext cx="3159" cy="4"/>
                            </a:xfrm>
                            <a:prstGeom prst="rect">
                              <a:avLst/>
                            </a:prstGeom>
                            <a:solidFill>
                              <a:srgbClr val="3D8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1" name="Picture 132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3575" y="1958"/>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2" name="Rectangle 1323"/>
                          <wps:cNvSpPr>
                            <a:spLocks noChangeArrowheads="1"/>
                          </wps:cNvSpPr>
                          <wps:spPr bwMode="auto">
                            <a:xfrm>
                              <a:off x="3575" y="1958"/>
                              <a:ext cx="3159" cy="4"/>
                            </a:xfrm>
                            <a:prstGeom prst="rect">
                              <a:avLst/>
                            </a:prstGeom>
                            <a:solidFill>
                              <a:srgbClr val="3D8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324"/>
                          <wps:cNvSpPr>
                            <a:spLocks noChangeArrowheads="1"/>
                          </wps:cNvSpPr>
                          <wps:spPr bwMode="auto">
                            <a:xfrm>
                              <a:off x="3575" y="1962"/>
                              <a:ext cx="3159" cy="2"/>
                            </a:xfrm>
                            <a:prstGeom prst="rect">
                              <a:avLst/>
                            </a:prstGeom>
                            <a:solidFill>
                              <a:srgbClr val="3A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4" name="Picture 1325"/>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3575" y="1962"/>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5" name="Rectangle 1326"/>
                          <wps:cNvSpPr>
                            <a:spLocks noChangeArrowheads="1"/>
                          </wps:cNvSpPr>
                          <wps:spPr bwMode="auto">
                            <a:xfrm>
                              <a:off x="3575" y="1962"/>
                              <a:ext cx="3159" cy="2"/>
                            </a:xfrm>
                            <a:prstGeom prst="rect">
                              <a:avLst/>
                            </a:prstGeom>
                            <a:solidFill>
                              <a:srgbClr val="3A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27"/>
                          <wps:cNvSpPr>
                            <a:spLocks noChangeArrowheads="1"/>
                          </wps:cNvSpPr>
                          <wps:spPr bwMode="auto">
                            <a:xfrm>
                              <a:off x="3575" y="1964"/>
                              <a:ext cx="3159" cy="4"/>
                            </a:xfrm>
                            <a:prstGeom prst="rect">
                              <a:avLst/>
                            </a:prstGeom>
                            <a:solidFill>
                              <a:srgbClr val="38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7" name="Picture 132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3575" y="1964"/>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8" name="Rectangle 1329"/>
                          <wps:cNvSpPr>
                            <a:spLocks noChangeArrowheads="1"/>
                          </wps:cNvSpPr>
                          <wps:spPr bwMode="auto">
                            <a:xfrm>
                              <a:off x="3575" y="1964"/>
                              <a:ext cx="3159" cy="4"/>
                            </a:xfrm>
                            <a:prstGeom prst="rect">
                              <a:avLst/>
                            </a:prstGeom>
                            <a:solidFill>
                              <a:srgbClr val="38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330"/>
                          <wps:cNvSpPr>
                            <a:spLocks noChangeArrowheads="1"/>
                          </wps:cNvSpPr>
                          <wps:spPr bwMode="auto">
                            <a:xfrm>
                              <a:off x="3575" y="1968"/>
                              <a:ext cx="3159" cy="3"/>
                            </a:xfrm>
                            <a:prstGeom prst="rect">
                              <a:avLst/>
                            </a:prstGeom>
                            <a:solidFill>
                              <a:srgbClr val="358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0" name="Picture 133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3575" y="1968"/>
                              <a:ext cx="3159"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1" name="Rectangle 1332"/>
                          <wps:cNvSpPr>
                            <a:spLocks noChangeArrowheads="1"/>
                          </wps:cNvSpPr>
                          <wps:spPr bwMode="auto">
                            <a:xfrm>
                              <a:off x="3575" y="1968"/>
                              <a:ext cx="3159" cy="3"/>
                            </a:xfrm>
                            <a:prstGeom prst="rect">
                              <a:avLst/>
                            </a:prstGeom>
                            <a:solidFill>
                              <a:srgbClr val="358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1333"/>
                          <wps:cNvSpPr>
                            <a:spLocks noChangeArrowheads="1"/>
                          </wps:cNvSpPr>
                          <wps:spPr bwMode="auto">
                            <a:xfrm>
                              <a:off x="3575" y="1971"/>
                              <a:ext cx="3159" cy="4"/>
                            </a:xfrm>
                            <a:prstGeom prst="rect">
                              <a:avLst/>
                            </a:prstGeom>
                            <a:solidFill>
                              <a:srgbClr val="358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3" name="Picture 133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3575" y="1971"/>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4" name="Rectangle 1335"/>
                          <wps:cNvSpPr>
                            <a:spLocks noChangeArrowheads="1"/>
                          </wps:cNvSpPr>
                          <wps:spPr bwMode="auto">
                            <a:xfrm>
                              <a:off x="3575" y="1971"/>
                              <a:ext cx="3159" cy="4"/>
                            </a:xfrm>
                            <a:prstGeom prst="rect">
                              <a:avLst/>
                            </a:prstGeom>
                            <a:solidFill>
                              <a:srgbClr val="358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1336"/>
                          <wps:cNvSpPr>
                            <a:spLocks noChangeArrowheads="1"/>
                          </wps:cNvSpPr>
                          <wps:spPr bwMode="auto">
                            <a:xfrm>
                              <a:off x="3575" y="1975"/>
                              <a:ext cx="3159" cy="6"/>
                            </a:xfrm>
                            <a:prstGeom prst="rect">
                              <a:avLst/>
                            </a:prstGeom>
                            <a:solidFill>
                              <a:srgbClr val="318A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6" name="Picture 1337"/>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3575" y="1975"/>
                              <a:ext cx="315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7" name="Rectangle 1338"/>
                          <wps:cNvSpPr>
                            <a:spLocks noChangeArrowheads="1"/>
                          </wps:cNvSpPr>
                          <wps:spPr bwMode="auto">
                            <a:xfrm>
                              <a:off x="3575" y="1975"/>
                              <a:ext cx="3159" cy="6"/>
                            </a:xfrm>
                            <a:prstGeom prst="rect">
                              <a:avLst/>
                            </a:prstGeom>
                            <a:solidFill>
                              <a:srgbClr val="318A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339"/>
                          <wps:cNvSpPr>
                            <a:spLocks noChangeArrowheads="1"/>
                          </wps:cNvSpPr>
                          <wps:spPr bwMode="auto">
                            <a:xfrm>
                              <a:off x="3575" y="1981"/>
                              <a:ext cx="3159" cy="4"/>
                            </a:xfrm>
                            <a:prstGeom prst="rect">
                              <a:avLst/>
                            </a:prstGeom>
                            <a:solidFill>
                              <a:srgbClr val="2E8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9" name="Picture 134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3575" y="1981"/>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0" name="Rectangle 1341"/>
                          <wps:cNvSpPr>
                            <a:spLocks noChangeArrowheads="1"/>
                          </wps:cNvSpPr>
                          <wps:spPr bwMode="auto">
                            <a:xfrm>
                              <a:off x="3575" y="1981"/>
                              <a:ext cx="3159" cy="4"/>
                            </a:xfrm>
                            <a:prstGeom prst="rect">
                              <a:avLst/>
                            </a:prstGeom>
                            <a:solidFill>
                              <a:srgbClr val="2E8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342"/>
                          <wps:cNvSpPr>
                            <a:spLocks noChangeArrowheads="1"/>
                          </wps:cNvSpPr>
                          <wps:spPr bwMode="auto">
                            <a:xfrm>
                              <a:off x="3575" y="1985"/>
                              <a:ext cx="3159" cy="2"/>
                            </a:xfrm>
                            <a:prstGeom prst="rect">
                              <a:avLst/>
                            </a:prstGeom>
                            <a:solidFill>
                              <a:srgbClr val="2C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2" name="Picture 134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3575" y="1985"/>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3" name="Rectangle 1344"/>
                          <wps:cNvSpPr>
                            <a:spLocks noChangeArrowheads="1"/>
                          </wps:cNvSpPr>
                          <wps:spPr bwMode="auto">
                            <a:xfrm>
                              <a:off x="3575" y="1985"/>
                              <a:ext cx="3159" cy="2"/>
                            </a:xfrm>
                            <a:prstGeom prst="rect">
                              <a:avLst/>
                            </a:prstGeom>
                            <a:solidFill>
                              <a:srgbClr val="2C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345"/>
                          <wps:cNvSpPr>
                            <a:spLocks noChangeArrowheads="1"/>
                          </wps:cNvSpPr>
                          <wps:spPr bwMode="auto">
                            <a:xfrm>
                              <a:off x="3575" y="1987"/>
                              <a:ext cx="3159" cy="2"/>
                            </a:xfrm>
                            <a:prstGeom prst="rect">
                              <a:avLst/>
                            </a:prstGeom>
                            <a:solidFill>
                              <a:srgbClr val="2A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5" name="Picture 134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3575" y="1987"/>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6" name="Rectangle 1347"/>
                          <wps:cNvSpPr>
                            <a:spLocks noChangeArrowheads="1"/>
                          </wps:cNvSpPr>
                          <wps:spPr bwMode="auto">
                            <a:xfrm>
                              <a:off x="3575" y="1987"/>
                              <a:ext cx="3159" cy="2"/>
                            </a:xfrm>
                            <a:prstGeom prst="rect">
                              <a:avLst/>
                            </a:prstGeom>
                            <a:solidFill>
                              <a:srgbClr val="2A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1348"/>
                          <wps:cNvSpPr>
                            <a:spLocks noChangeArrowheads="1"/>
                          </wps:cNvSpPr>
                          <wps:spPr bwMode="auto">
                            <a:xfrm>
                              <a:off x="3575" y="1989"/>
                              <a:ext cx="3159" cy="2"/>
                            </a:xfrm>
                            <a:prstGeom prst="rect">
                              <a:avLst/>
                            </a:prstGeom>
                            <a:solidFill>
                              <a:srgbClr val="2A8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8" name="Picture 134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3575" y="1989"/>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9" name="Rectangle 1350"/>
                          <wps:cNvSpPr>
                            <a:spLocks noChangeArrowheads="1"/>
                          </wps:cNvSpPr>
                          <wps:spPr bwMode="auto">
                            <a:xfrm>
                              <a:off x="3575" y="1989"/>
                              <a:ext cx="3159" cy="2"/>
                            </a:xfrm>
                            <a:prstGeom prst="rect">
                              <a:avLst/>
                            </a:prstGeom>
                            <a:solidFill>
                              <a:srgbClr val="2A8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Rectangle 1351"/>
                          <wps:cNvSpPr>
                            <a:spLocks noChangeArrowheads="1"/>
                          </wps:cNvSpPr>
                          <wps:spPr bwMode="auto">
                            <a:xfrm>
                              <a:off x="3575" y="1991"/>
                              <a:ext cx="3159" cy="2"/>
                            </a:xfrm>
                            <a:prstGeom prst="rect">
                              <a:avLst/>
                            </a:prstGeom>
                            <a:solidFill>
                              <a:srgbClr val="29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1" name="Picture 1352"/>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3575" y="1991"/>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2" name="Rectangle 1353"/>
                          <wps:cNvSpPr>
                            <a:spLocks noChangeArrowheads="1"/>
                          </wps:cNvSpPr>
                          <wps:spPr bwMode="auto">
                            <a:xfrm>
                              <a:off x="3575" y="1991"/>
                              <a:ext cx="3159" cy="2"/>
                            </a:xfrm>
                            <a:prstGeom prst="rect">
                              <a:avLst/>
                            </a:prstGeom>
                            <a:solidFill>
                              <a:srgbClr val="29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Rectangle 1354"/>
                          <wps:cNvSpPr>
                            <a:spLocks noChangeArrowheads="1"/>
                          </wps:cNvSpPr>
                          <wps:spPr bwMode="auto">
                            <a:xfrm>
                              <a:off x="3575" y="1993"/>
                              <a:ext cx="3159" cy="2"/>
                            </a:xfrm>
                            <a:prstGeom prst="rect">
                              <a:avLst/>
                            </a:prstGeom>
                            <a:solidFill>
                              <a:srgbClr val="27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4" name="Picture 1355"/>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3575" y="1993"/>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5" name="Rectangle 1356"/>
                          <wps:cNvSpPr>
                            <a:spLocks noChangeArrowheads="1"/>
                          </wps:cNvSpPr>
                          <wps:spPr bwMode="auto">
                            <a:xfrm>
                              <a:off x="3575" y="1993"/>
                              <a:ext cx="3159" cy="2"/>
                            </a:xfrm>
                            <a:prstGeom prst="rect">
                              <a:avLst/>
                            </a:prstGeom>
                            <a:solidFill>
                              <a:srgbClr val="27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Rectangle 1357"/>
                          <wps:cNvSpPr>
                            <a:spLocks noChangeArrowheads="1"/>
                          </wps:cNvSpPr>
                          <wps:spPr bwMode="auto">
                            <a:xfrm>
                              <a:off x="3575" y="1995"/>
                              <a:ext cx="3159" cy="2"/>
                            </a:xfrm>
                            <a:prstGeom prst="rect">
                              <a:avLst/>
                            </a:prstGeom>
                            <a:solidFill>
                              <a:srgbClr val="25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7" name="Picture 135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3575" y="1995"/>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8" name="Rectangle 1359"/>
                          <wps:cNvSpPr>
                            <a:spLocks noChangeArrowheads="1"/>
                          </wps:cNvSpPr>
                          <wps:spPr bwMode="auto">
                            <a:xfrm>
                              <a:off x="3575" y="1995"/>
                              <a:ext cx="3159" cy="2"/>
                            </a:xfrm>
                            <a:prstGeom prst="rect">
                              <a:avLst/>
                            </a:prstGeom>
                            <a:solidFill>
                              <a:srgbClr val="25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Rectangle 1360"/>
                          <wps:cNvSpPr>
                            <a:spLocks noChangeArrowheads="1"/>
                          </wps:cNvSpPr>
                          <wps:spPr bwMode="auto">
                            <a:xfrm>
                              <a:off x="3575" y="1997"/>
                              <a:ext cx="3159" cy="4"/>
                            </a:xfrm>
                            <a:prstGeom prst="rect">
                              <a:avLst/>
                            </a:prstGeom>
                            <a:solidFill>
                              <a:srgbClr val="23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0" name="Picture 136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3575" y="1997"/>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1" name="Rectangle 1362"/>
                          <wps:cNvSpPr>
                            <a:spLocks noChangeArrowheads="1"/>
                          </wps:cNvSpPr>
                          <wps:spPr bwMode="auto">
                            <a:xfrm>
                              <a:off x="3575" y="1997"/>
                              <a:ext cx="3159" cy="4"/>
                            </a:xfrm>
                            <a:prstGeom prst="rect">
                              <a:avLst/>
                            </a:prstGeom>
                            <a:solidFill>
                              <a:srgbClr val="23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Rectangle 1363"/>
                          <wps:cNvSpPr>
                            <a:spLocks noChangeArrowheads="1"/>
                          </wps:cNvSpPr>
                          <wps:spPr bwMode="auto">
                            <a:xfrm>
                              <a:off x="3575" y="2001"/>
                              <a:ext cx="3159" cy="2"/>
                            </a:xfrm>
                            <a:prstGeom prst="rect">
                              <a:avLst/>
                            </a:prstGeom>
                            <a:solidFill>
                              <a:srgbClr val="2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3" name="Picture 136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3575" y="2001"/>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4" name="Rectangle 1365"/>
                          <wps:cNvSpPr>
                            <a:spLocks noChangeArrowheads="1"/>
                          </wps:cNvSpPr>
                          <wps:spPr bwMode="auto">
                            <a:xfrm>
                              <a:off x="3575" y="2001"/>
                              <a:ext cx="3159" cy="2"/>
                            </a:xfrm>
                            <a:prstGeom prst="rect">
                              <a:avLst/>
                            </a:prstGeom>
                            <a:solidFill>
                              <a:srgbClr val="2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Rectangle 1366"/>
                          <wps:cNvSpPr>
                            <a:spLocks noChangeArrowheads="1"/>
                          </wps:cNvSpPr>
                          <wps:spPr bwMode="auto">
                            <a:xfrm>
                              <a:off x="3575" y="2003"/>
                              <a:ext cx="3159" cy="2"/>
                            </a:xfrm>
                            <a:prstGeom prst="rect">
                              <a:avLst/>
                            </a:prstGeom>
                            <a:solidFill>
                              <a:srgbClr val="1F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6" name="Picture 1367"/>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3575" y="2003"/>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7" name="Rectangle 1368"/>
                          <wps:cNvSpPr>
                            <a:spLocks noChangeArrowheads="1"/>
                          </wps:cNvSpPr>
                          <wps:spPr bwMode="auto">
                            <a:xfrm>
                              <a:off x="3575" y="2003"/>
                              <a:ext cx="3159" cy="2"/>
                            </a:xfrm>
                            <a:prstGeom prst="rect">
                              <a:avLst/>
                            </a:prstGeom>
                            <a:solidFill>
                              <a:srgbClr val="1F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Rectangle 1369"/>
                          <wps:cNvSpPr>
                            <a:spLocks noChangeArrowheads="1"/>
                          </wps:cNvSpPr>
                          <wps:spPr bwMode="auto">
                            <a:xfrm>
                              <a:off x="3575" y="2005"/>
                              <a:ext cx="3159" cy="4"/>
                            </a:xfrm>
                            <a:prstGeom prst="rect">
                              <a:avLst/>
                            </a:prstGeom>
                            <a:solidFill>
                              <a:srgbClr val="1D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9" name="Picture 1370"/>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3575" y="2005"/>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0" name="Rectangle 1371"/>
                          <wps:cNvSpPr>
                            <a:spLocks noChangeArrowheads="1"/>
                          </wps:cNvSpPr>
                          <wps:spPr bwMode="auto">
                            <a:xfrm>
                              <a:off x="3575" y="2005"/>
                              <a:ext cx="3159" cy="4"/>
                            </a:xfrm>
                            <a:prstGeom prst="rect">
                              <a:avLst/>
                            </a:prstGeom>
                            <a:solidFill>
                              <a:srgbClr val="1D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Rectangle 1372"/>
                          <wps:cNvSpPr>
                            <a:spLocks noChangeArrowheads="1"/>
                          </wps:cNvSpPr>
                          <wps:spPr bwMode="auto">
                            <a:xfrm>
                              <a:off x="3575" y="2009"/>
                              <a:ext cx="3159" cy="2"/>
                            </a:xfrm>
                            <a:prstGeom prst="rect">
                              <a:avLst/>
                            </a:prstGeom>
                            <a:solidFill>
                              <a:srgbClr val="1B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2" name="Picture 137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3575" y="2009"/>
                              <a:ext cx="315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3" name="Rectangle 1374"/>
                          <wps:cNvSpPr>
                            <a:spLocks noChangeArrowheads="1"/>
                          </wps:cNvSpPr>
                          <wps:spPr bwMode="auto">
                            <a:xfrm>
                              <a:off x="3575" y="2009"/>
                              <a:ext cx="3159" cy="2"/>
                            </a:xfrm>
                            <a:prstGeom prst="rect">
                              <a:avLst/>
                            </a:prstGeom>
                            <a:solidFill>
                              <a:srgbClr val="1B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Rectangle 1375"/>
                          <wps:cNvSpPr>
                            <a:spLocks noChangeArrowheads="1"/>
                          </wps:cNvSpPr>
                          <wps:spPr bwMode="auto">
                            <a:xfrm>
                              <a:off x="3575" y="2011"/>
                              <a:ext cx="3159" cy="4"/>
                            </a:xfrm>
                            <a:prstGeom prst="rect">
                              <a:avLst/>
                            </a:prstGeom>
                            <a:solidFill>
                              <a:srgbClr val="19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5" name="Picture 1376"/>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3575" y="2011"/>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6" name="Rectangle 1377"/>
                          <wps:cNvSpPr>
                            <a:spLocks noChangeArrowheads="1"/>
                          </wps:cNvSpPr>
                          <wps:spPr bwMode="auto">
                            <a:xfrm>
                              <a:off x="3575" y="2011"/>
                              <a:ext cx="3159" cy="4"/>
                            </a:xfrm>
                            <a:prstGeom prst="rect">
                              <a:avLst/>
                            </a:prstGeom>
                            <a:solidFill>
                              <a:srgbClr val="19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Rectangle 1378"/>
                          <wps:cNvSpPr>
                            <a:spLocks noChangeArrowheads="1"/>
                          </wps:cNvSpPr>
                          <wps:spPr bwMode="auto">
                            <a:xfrm>
                              <a:off x="3575" y="2015"/>
                              <a:ext cx="3159" cy="4"/>
                            </a:xfrm>
                            <a:prstGeom prst="rect">
                              <a:avLst/>
                            </a:prstGeom>
                            <a:solidFill>
                              <a:srgbClr val="17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8" name="Picture 137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3575" y="2015"/>
                              <a:ext cx="3159"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9" name="Rectangle 1380"/>
                          <wps:cNvSpPr>
                            <a:spLocks noChangeArrowheads="1"/>
                          </wps:cNvSpPr>
                          <wps:spPr bwMode="auto">
                            <a:xfrm>
                              <a:off x="3575" y="2015"/>
                              <a:ext cx="3159" cy="4"/>
                            </a:xfrm>
                            <a:prstGeom prst="rect">
                              <a:avLst/>
                            </a:prstGeom>
                            <a:solidFill>
                              <a:srgbClr val="17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Rectangle 1381"/>
                          <wps:cNvSpPr>
                            <a:spLocks noChangeArrowheads="1"/>
                          </wps:cNvSpPr>
                          <wps:spPr bwMode="auto">
                            <a:xfrm>
                              <a:off x="4607" y="1747"/>
                              <a:ext cx="61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54A52" w14:textId="77777777" w:rsidR="005862A4" w:rsidRDefault="005862A4" w:rsidP="00F1491B">
                                <w:r>
                                  <w:rPr>
                                    <w:rFonts w:ascii="Arial" w:hAnsi="Arial" w:hint="eastAsia"/>
                                    <w:b/>
                                    <w:bCs/>
                                    <w:color w:val="FFFFFF"/>
                                    <w:sz w:val="16"/>
                                    <w:szCs w:val="16"/>
                                  </w:rPr>
                                  <w:t>3</w:t>
                                </w:r>
                                <w:r>
                                  <w:rPr>
                                    <w:rFonts w:ascii="Arial" w:hAnsi="Arial" w:hint="eastAsia"/>
                                    <w:b/>
                                    <w:bCs/>
                                    <w:color w:val="FFFFFF"/>
                                    <w:sz w:val="16"/>
                                    <w:szCs w:val="16"/>
                                  </w:rPr>
                                  <w:t>年之内</w:t>
                                </w:r>
                              </w:p>
                            </w:txbxContent>
                          </wps:txbx>
                          <wps:bodyPr rot="0" vert="horz" wrap="none" lIns="0" tIns="0" rIns="0" bIns="0" anchor="t" anchorCtr="0">
                            <a:spAutoFit/>
                          </wps:bodyPr>
                        </wps:wsp>
                        <wps:wsp>
                          <wps:cNvPr id="1421" name="Rectangle 1382"/>
                          <wps:cNvSpPr>
                            <a:spLocks noChangeArrowheads="1"/>
                          </wps:cNvSpPr>
                          <wps:spPr bwMode="auto">
                            <a:xfrm>
                              <a:off x="5610" y="1747"/>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0EDCD" w14:textId="77777777" w:rsidR="005862A4" w:rsidRDefault="005862A4" w:rsidP="00F1491B">
                                <w:r>
                                  <w:rPr>
                                    <w:rFonts w:ascii="Arial" w:hAnsi="Arial" w:hint="eastAsia"/>
                                    <w:b/>
                                    <w:bCs/>
                                    <w:color w:val="FFFFFF"/>
                                    <w:sz w:val="16"/>
                                    <w:szCs w:val="16"/>
                                  </w:rPr>
                                  <w:t xml:space="preserve"> </w:t>
                                </w:r>
                              </w:p>
                            </w:txbxContent>
                          </wps:txbx>
                          <wps:bodyPr rot="0" vert="horz" wrap="none" lIns="0" tIns="0" rIns="0" bIns="0" anchor="t" anchorCtr="0">
                            <a:spAutoFit/>
                          </wps:bodyPr>
                        </wps:wsp>
                        <pic:pic xmlns:pic="http://schemas.openxmlformats.org/drawingml/2006/picture">
                          <pic:nvPicPr>
                            <pic:cNvPr id="1422" name="Picture 1383"/>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3529" y="2057"/>
                              <a:ext cx="326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3" name="Picture 1384"/>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3529" y="2057"/>
                              <a:ext cx="326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4" name="Picture 1385"/>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3535" y="2124"/>
                              <a:ext cx="316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 name="Picture 1386"/>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3535" y="2124"/>
                              <a:ext cx="316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6" name="Rectangle 1387"/>
                          <wps:cNvSpPr>
                            <a:spLocks noChangeArrowheads="1"/>
                          </wps:cNvSpPr>
                          <wps:spPr bwMode="auto">
                            <a:xfrm>
                              <a:off x="3584" y="2082"/>
                              <a:ext cx="3158" cy="18"/>
                            </a:xfrm>
                            <a:prstGeom prst="rect">
                              <a:avLst/>
                            </a:prstGeom>
                            <a:solidFill>
                              <a:srgbClr val="9BC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Rectangle 1388"/>
                          <wps:cNvSpPr>
                            <a:spLocks noChangeArrowheads="1"/>
                          </wps:cNvSpPr>
                          <wps:spPr bwMode="auto">
                            <a:xfrm>
                              <a:off x="3584" y="2100"/>
                              <a:ext cx="3158" cy="8"/>
                            </a:xfrm>
                            <a:prstGeom prst="rect">
                              <a:avLst/>
                            </a:prstGeom>
                            <a:solidFill>
                              <a:srgbClr val="9BC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8" name="Picture 138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3584" y="2100"/>
                              <a:ext cx="3158"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9" name="Rectangle 1390"/>
                          <wps:cNvSpPr>
                            <a:spLocks noChangeArrowheads="1"/>
                          </wps:cNvSpPr>
                          <wps:spPr bwMode="auto">
                            <a:xfrm>
                              <a:off x="3584" y="2100"/>
                              <a:ext cx="3158" cy="8"/>
                            </a:xfrm>
                            <a:prstGeom prst="rect">
                              <a:avLst/>
                            </a:prstGeom>
                            <a:solidFill>
                              <a:srgbClr val="9BC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Rectangle 1391"/>
                          <wps:cNvSpPr>
                            <a:spLocks noChangeArrowheads="1"/>
                          </wps:cNvSpPr>
                          <wps:spPr bwMode="auto">
                            <a:xfrm>
                              <a:off x="3584" y="2108"/>
                              <a:ext cx="3158" cy="14"/>
                            </a:xfrm>
                            <a:prstGeom prst="rect">
                              <a:avLst/>
                            </a:prstGeom>
                            <a:solidFill>
                              <a:srgbClr val="99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1" name="Picture 1392"/>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3584" y="2108"/>
                              <a:ext cx="3158"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2" name="Rectangle 1393"/>
                          <wps:cNvSpPr>
                            <a:spLocks noChangeArrowheads="1"/>
                          </wps:cNvSpPr>
                          <wps:spPr bwMode="auto">
                            <a:xfrm>
                              <a:off x="3584" y="2108"/>
                              <a:ext cx="3158" cy="14"/>
                            </a:xfrm>
                            <a:prstGeom prst="rect">
                              <a:avLst/>
                            </a:prstGeom>
                            <a:solidFill>
                              <a:srgbClr val="99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Rectangle 1394"/>
                          <wps:cNvSpPr>
                            <a:spLocks noChangeArrowheads="1"/>
                          </wps:cNvSpPr>
                          <wps:spPr bwMode="auto">
                            <a:xfrm>
                              <a:off x="3584" y="2122"/>
                              <a:ext cx="3158" cy="6"/>
                            </a:xfrm>
                            <a:prstGeom prst="rect">
                              <a:avLst/>
                            </a:prstGeom>
                            <a:solidFill>
                              <a:srgbClr val="9A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4" name="Picture 139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3584" y="2122"/>
                              <a:ext cx="3158"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5" name="Rectangle 1396"/>
                          <wps:cNvSpPr>
                            <a:spLocks noChangeArrowheads="1"/>
                          </wps:cNvSpPr>
                          <wps:spPr bwMode="auto">
                            <a:xfrm>
                              <a:off x="3584" y="2122"/>
                              <a:ext cx="3158" cy="6"/>
                            </a:xfrm>
                            <a:prstGeom prst="rect">
                              <a:avLst/>
                            </a:prstGeom>
                            <a:solidFill>
                              <a:srgbClr val="9A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Rectangle 1397"/>
                          <wps:cNvSpPr>
                            <a:spLocks noChangeArrowheads="1"/>
                          </wps:cNvSpPr>
                          <wps:spPr bwMode="auto">
                            <a:xfrm>
                              <a:off x="3584" y="2128"/>
                              <a:ext cx="3158" cy="10"/>
                            </a:xfrm>
                            <a:prstGeom prst="rect">
                              <a:avLst/>
                            </a:prstGeom>
                            <a:solidFill>
                              <a:srgbClr val="98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7" name="Picture 139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3584" y="2128"/>
                              <a:ext cx="315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8" name="Rectangle 1399"/>
                          <wps:cNvSpPr>
                            <a:spLocks noChangeArrowheads="1"/>
                          </wps:cNvSpPr>
                          <wps:spPr bwMode="auto">
                            <a:xfrm>
                              <a:off x="3584" y="2128"/>
                              <a:ext cx="3158" cy="10"/>
                            </a:xfrm>
                            <a:prstGeom prst="rect">
                              <a:avLst/>
                            </a:prstGeom>
                            <a:solidFill>
                              <a:srgbClr val="98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Rectangle 1400"/>
                          <wps:cNvSpPr>
                            <a:spLocks noChangeArrowheads="1"/>
                          </wps:cNvSpPr>
                          <wps:spPr bwMode="auto">
                            <a:xfrm>
                              <a:off x="3584" y="2138"/>
                              <a:ext cx="3158" cy="8"/>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0" name="Picture 140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3584" y="2138"/>
                              <a:ext cx="3158"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1" name="Rectangle 1402"/>
                          <wps:cNvSpPr>
                            <a:spLocks noChangeArrowheads="1"/>
                          </wps:cNvSpPr>
                          <wps:spPr bwMode="auto">
                            <a:xfrm>
                              <a:off x="3584" y="2138"/>
                              <a:ext cx="3158" cy="8"/>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 name="Rectangle 1403"/>
                          <wps:cNvSpPr>
                            <a:spLocks noChangeArrowheads="1"/>
                          </wps:cNvSpPr>
                          <wps:spPr bwMode="auto">
                            <a:xfrm>
                              <a:off x="3584" y="2146"/>
                              <a:ext cx="3158" cy="8"/>
                            </a:xfrm>
                            <a:prstGeom prst="rect">
                              <a:avLst/>
                            </a:prstGeom>
                            <a:solidFill>
                              <a:srgbClr val="97B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3" name="Picture 140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3584" y="2146"/>
                              <a:ext cx="3158"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4" name="Rectangle 1405"/>
                          <wps:cNvSpPr>
                            <a:spLocks noChangeArrowheads="1"/>
                          </wps:cNvSpPr>
                          <wps:spPr bwMode="auto">
                            <a:xfrm>
                              <a:off x="3584" y="2146"/>
                              <a:ext cx="3158" cy="8"/>
                            </a:xfrm>
                            <a:prstGeom prst="rect">
                              <a:avLst/>
                            </a:prstGeom>
                            <a:solidFill>
                              <a:srgbClr val="97B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Rectangle 1406"/>
                          <wps:cNvSpPr>
                            <a:spLocks noChangeArrowheads="1"/>
                          </wps:cNvSpPr>
                          <wps:spPr bwMode="auto">
                            <a:xfrm>
                              <a:off x="3584" y="2154"/>
                              <a:ext cx="3158" cy="4"/>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6" name="Picture 140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3584" y="2154"/>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7" name="Rectangle 1408"/>
                          <wps:cNvSpPr>
                            <a:spLocks noChangeArrowheads="1"/>
                          </wps:cNvSpPr>
                          <wps:spPr bwMode="auto">
                            <a:xfrm>
                              <a:off x="3584" y="2154"/>
                              <a:ext cx="3158" cy="4"/>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Rectangle 1409"/>
                          <wps:cNvSpPr>
                            <a:spLocks noChangeArrowheads="1"/>
                          </wps:cNvSpPr>
                          <wps:spPr bwMode="auto">
                            <a:xfrm>
                              <a:off x="3584" y="2158"/>
                              <a:ext cx="3158" cy="7"/>
                            </a:xfrm>
                            <a:prstGeom prst="rect">
                              <a:avLst/>
                            </a:prstGeom>
                            <a:solidFill>
                              <a:srgbClr val="96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9" name="Picture 141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3584" y="2158"/>
                              <a:ext cx="3158" cy="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wgp>
                        <wpg:cNvPr id="1450" name="Group 1612"/>
                        <wpg:cNvGrpSpPr>
                          <a:grpSpLocks/>
                        </wpg:cNvGrpSpPr>
                        <wpg:grpSpPr bwMode="auto">
                          <a:xfrm>
                            <a:off x="2275840" y="1371600"/>
                            <a:ext cx="2005330" cy="145415"/>
                            <a:chOff x="3584" y="2158"/>
                            <a:chExt cx="3158" cy="229"/>
                          </a:xfrm>
                        </wpg:grpSpPr>
                        <wps:wsp>
                          <wps:cNvPr id="1451" name="Rectangle 1412"/>
                          <wps:cNvSpPr>
                            <a:spLocks noChangeArrowheads="1"/>
                          </wps:cNvSpPr>
                          <wps:spPr bwMode="auto">
                            <a:xfrm>
                              <a:off x="3584" y="2158"/>
                              <a:ext cx="3158" cy="7"/>
                            </a:xfrm>
                            <a:prstGeom prst="rect">
                              <a:avLst/>
                            </a:prstGeom>
                            <a:solidFill>
                              <a:srgbClr val="96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Rectangle 1413"/>
                          <wps:cNvSpPr>
                            <a:spLocks noChangeArrowheads="1"/>
                          </wps:cNvSpPr>
                          <wps:spPr bwMode="auto">
                            <a:xfrm>
                              <a:off x="3584" y="2165"/>
                              <a:ext cx="3158" cy="6"/>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3" name="Picture 1414"/>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3584" y="2165"/>
                              <a:ext cx="3158"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4" name="Rectangle 1415"/>
                          <wps:cNvSpPr>
                            <a:spLocks noChangeArrowheads="1"/>
                          </wps:cNvSpPr>
                          <wps:spPr bwMode="auto">
                            <a:xfrm>
                              <a:off x="3584" y="2165"/>
                              <a:ext cx="3158" cy="6"/>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Rectangle 1416"/>
                          <wps:cNvSpPr>
                            <a:spLocks noChangeArrowheads="1"/>
                          </wps:cNvSpPr>
                          <wps:spPr bwMode="auto">
                            <a:xfrm>
                              <a:off x="3584" y="2171"/>
                              <a:ext cx="3158" cy="6"/>
                            </a:xfrm>
                            <a:prstGeom prst="rect">
                              <a:avLst/>
                            </a:prstGeom>
                            <a:solidFill>
                              <a:srgbClr val="95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6" name="Picture 141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3584" y="2171"/>
                              <a:ext cx="3158"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7" name="Rectangle 1418"/>
                          <wps:cNvSpPr>
                            <a:spLocks noChangeArrowheads="1"/>
                          </wps:cNvSpPr>
                          <wps:spPr bwMode="auto">
                            <a:xfrm>
                              <a:off x="3584" y="2171"/>
                              <a:ext cx="3158" cy="6"/>
                            </a:xfrm>
                            <a:prstGeom prst="rect">
                              <a:avLst/>
                            </a:prstGeom>
                            <a:solidFill>
                              <a:srgbClr val="95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Rectangle 1419"/>
                          <wps:cNvSpPr>
                            <a:spLocks noChangeArrowheads="1"/>
                          </wps:cNvSpPr>
                          <wps:spPr bwMode="auto">
                            <a:xfrm>
                              <a:off x="3584" y="2177"/>
                              <a:ext cx="3158" cy="6"/>
                            </a:xfrm>
                            <a:prstGeom prst="rect">
                              <a:avLst/>
                            </a:prstGeom>
                            <a:solidFill>
                              <a:srgbClr val="95B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9" name="Picture 1420"/>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3584" y="2177"/>
                              <a:ext cx="3158"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0" name="Rectangle 1421"/>
                          <wps:cNvSpPr>
                            <a:spLocks noChangeArrowheads="1"/>
                          </wps:cNvSpPr>
                          <wps:spPr bwMode="auto">
                            <a:xfrm>
                              <a:off x="3584" y="2177"/>
                              <a:ext cx="3158" cy="6"/>
                            </a:xfrm>
                            <a:prstGeom prst="rect">
                              <a:avLst/>
                            </a:prstGeom>
                            <a:solidFill>
                              <a:srgbClr val="95B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Rectangle 1422"/>
                          <wps:cNvSpPr>
                            <a:spLocks noChangeArrowheads="1"/>
                          </wps:cNvSpPr>
                          <wps:spPr bwMode="auto">
                            <a:xfrm>
                              <a:off x="3584" y="2183"/>
                              <a:ext cx="3158" cy="4"/>
                            </a:xfrm>
                            <a:prstGeom prst="rect">
                              <a:avLst/>
                            </a:prstGeom>
                            <a:solidFill>
                              <a:srgbClr val="95B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2" name="Picture 1423"/>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3584" y="2183"/>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3" name="Rectangle 1424"/>
                          <wps:cNvSpPr>
                            <a:spLocks noChangeArrowheads="1"/>
                          </wps:cNvSpPr>
                          <wps:spPr bwMode="auto">
                            <a:xfrm>
                              <a:off x="3584" y="2183"/>
                              <a:ext cx="3158" cy="4"/>
                            </a:xfrm>
                            <a:prstGeom prst="rect">
                              <a:avLst/>
                            </a:prstGeom>
                            <a:solidFill>
                              <a:srgbClr val="95B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Rectangle 1425"/>
                          <wps:cNvSpPr>
                            <a:spLocks noChangeArrowheads="1"/>
                          </wps:cNvSpPr>
                          <wps:spPr bwMode="auto">
                            <a:xfrm>
                              <a:off x="3584" y="2187"/>
                              <a:ext cx="3158" cy="4"/>
                            </a:xfrm>
                            <a:prstGeom prst="rect">
                              <a:avLst/>
                            </a:prstGeom>
                            <a:solidFill>
                              <a:srgbClr val="93B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5" name="Picture 142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3584" y="2187"/>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6" name="Rectangle 1427"/>
                          <wps:cNvSpPr>
                            <a:spLocks noChangeArrowheads="1"/>
                          </wps:cNvSpPr>
                          <wps:spPr bwMode="auto">
                            <a:xfrm>
                              <a:off x="3584" y="2187"/>
                              <a:ext cx="3158" cy="4"/>
                            </a:xfrm>
                            <a:prstGeom prst="rect">
                              <a:avLst/>
                            </a:prstGeom>
                            <a:solidFill>
                              <a:srgbClr val="93B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 name="Rectangle 1428"/>
                          <wps:cNvSpPr>
                            <a:spLocks noChangeArrowheads="1"/>
                          </wps:cNvSpPr>
                          <wps:spPr bwMode="auto">
                            <a:xfrm>
                              <a:off x="3584" y="2191"/>
                              <a:ext cx="3158" cy="6"/>
                            </a:xfrm>
                            <a:prstGeom prst="rect">
                              <a:avLst/>
                            </a:prstGeom>
                            <a:solidFill>
                              <a:srgbClr val="93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8" name="Picture 1429"/>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3584" y="2191"/>
                              <a:ext cx="3158"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9" name="Rectangle 1430"/>
                          <wps:cNvSpPr>
                            <a:spLocks noChangeArrowheads="1"/>
                          </wps:cNvSpPr>
                          <wps:spPr bwMode="auto">
                            <a:xfrm>
                              <a:off x="3584" y="2191"/>
                              <a:ext cx="3158" cy="6"/>
                            </a:xfrm>
                            <a:prstGeom prst="rect">
                              <a:avLst/>
                            </a:prstGeom>
                            <a:solidFill>
                              <a:srgbClr val="93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Rectangle 1431"/>
                          <wps:cNvSpPr>
                            <a:spLocks noChangeArrowheads="1"/>
                          </wps:cNvSpPr>
                          <wps:spPr bwMode="auto">
                            <a:xfrm>
                              <a:off x="3584" y="2197"/>
                              <a:ext cx="3158" cy="6"/>
                            </a:xfrm>
                            <a:prstGeom prst="rect">
                              <a:avLst/>
                            </a:prstGeom>
                            <a:solidFill>
                              <a:srgbClr val="92B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1" name="Picture 1432"/>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3584" y="2197"/>
                              <a:ext cx="3158"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2" name="Rectangle 1433"/>
                          <wps:cNvSpPr>
                            <a:spLocks noChangeArrowheads="1"/>
                          </wps:cNvSpPr>
                          <wps:spPr bwMode="auto">
                            <a:xfrm>
                              <a:off x="3584" y="2197"/>
                              <a:ext cx="3158" cy="6"/>
                            </a:xfrm>
                            <a:prstGeom prst="rect">
                              <a:avLst/>
                            </a:prstGeom>
                            <a:solidFill>
                              <a:srgbClr val="92B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Rectangle 1434"/>
                          <wps:cNvSpPr>
                            <a:spLocks noChangeArrowheads="1"/>
                          </wps:cNvSpPr>
                          <wps:spPr bwMode="auto">
                            <a:xfrm>
                              <a:off x="3584" y="2203"/>
                              <a:ext cx="3158" cy="2"/>
                            </a:xfrm>
                            <a:prstGeom prst="rect">
                              <a:avLst/>
                            </a:prstGeom>
                            <a:solidFill>
                              <a:srgbClr val="91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4" name="Picture 143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3584" y="2203"/>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5" name="Rectangle 1436"/>
                          <wps:cNvSpPr>
                            <a:spLocks noChangeArrowheads="1"/>
                          </wps:cNvSpPr>
                          <wps:spPr bwMode="auto">
                            <a:xfrm>
                              <a:off x="3584" y="2203"/>
                              <a:ext cx="3158" cy="2"/>
                            </a:xfrm>
                            <a:prstGeom prst="rect">
                              <a:avLst/>
                            </a:prstGeom>
                            <a:solidFill>
                              <a:srgbClr val="91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Rectangle 1437"/>
                          <wps:cNvSpPr>
                            <a:spLocks noChangeArrowheads="1"/>
                          </wps:cNvSpPr>
                          <wps:spPr bwMode="auto">
                            <a:xfrm>
                              <a:off x="3584" y="2205"/>
                              <a:ext cx="3158" cy="4"/>
                            </a:xfrm>
                            <a:prstGeom prst="rect">
                              <a:avLst/>
                            </a:prstGeom>
                            <a:solidFill>
                              <a:srgbClr val="91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7" name="Picture 143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3584" y="2205"/>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8" name="Rectangle 1439"/>
                          <wps:cNvSpPr>
                            <a:spLocks noChangeArrowheads="1"/>
                          </wps:cNvSpPr>
                          <wps:spPr bwMode="auto">
                            <a:xfrm>
                              <a:off x="3584" y="2205"/>
                              <a:ext cx="3158" cy="4"/>
                            </a:xfrm>
                            <a:prstGeom prst="rect">
                              <a:avLst/>
                            </a:prstGeom>
                            <a:solidFill>
                              <a:srgbClr val="91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Rectangle 1440"/>
                          <wps:cNvSpPr>
                            <a:spLocks noChangeArrowheads="1"/>
                          </wps:cNvSpPr>
                          <wps:spPr bwMode="auto">
                            <a:xfrm>
                              <a:off x="3584" y="2209"/>
                              <a:ext cx="3158" cy="4"/>
                            </a:xfrm>
                            <a:prstGeom prst="rect">
                              <a:avLst/>
                            </a:prstGeom>
                            <a:solidFill>
                              <a:srgbClr val="91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80" name="Picture 144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3584" y="2209"/>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1" name="Rectangle 1442"/>
                          <wps:cNvSpPr>
                            <a:spLocks noChangeArrowheads="1"/>
                          </wps:cNvSpPr>
                          <wps:spPr bwMode="auto">
                            <a:xfrm>
                              <a:off x="3584" y="2209"/>
                              <a:ext cx="3158" cy="4"/>
                            </a:xfrm>
                            <a:prstGeom prst="rect">
                              <a:avLst/>
                            </a:prstGeom>
                            <a:solidFill>
                              <a:srgbClr val="91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Rectangle 1443"/>
                          <wps:cNvSpPr>
                            <a:spLocks noChangeArrowheads="1"/>
                          </wps:cNvSpPr>
                          <wps:spPr bwMode="auto">
                            <a:xfrm>
                              <a:off x="3584" y="2213"/>
                              <a:ext cx="3158" cy="2"/>
                            </a:xfrm>
                            <a:prstGeom prst="rect">
                              <a:avLst/>
                            </a:prstGeom>
                            <a:solidFill>
                              <a:srgbClr val="90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83" name="Picture 1444"/>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3584" y="2213"/>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4" name="Rectangle 1445"/>
                          <wps:cNvSpPr>
                            <a:spLocks noChangeArrowheads="1"/>
                          </wps:cNvSpPr>
                          <wps:spPr bwMode="auto">
                            <a:xfrm>
                              <a:off x="3584" y="2213"/>
                              <a:ext cx="3158" cy="2"/>
                            </a:xfrm>
                            <a:prstGeom prst="rect">
                              <a:avLst/>
                            </a:prstGeom>
                            <a:solidFill>
                              <a:srgbClr val="90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Rectangle 1446"/>
                          <wps:cNvSpPr>
                            <a:spLocks noChangeArrowheads="1"/>
                          </wps:cNvSpPr>
                          <wps:spPr bwMode="auto">
                            <a:xfrm>
                              <a:off x="3584" y="2215"/>
                              <a:ext cx="3158" cy="2"/>
                            </a:xfrm>
                            <a:prstGeom prst="rect">
                              <a:avLst/>
                            </a:prstGeom>
                            <a:solidFill>
                              <a:srgbClr val="90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86" name="Picture 1447"/>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3584" y="2215"/>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7" name="Rectangle 1448"/>
                          <wps:cNvSpPr>
                            <a:spLocks noChangeArrowheads="1"/>
                          </wps:cNvSpPr>
                          <wps:spPr bwMode="auto">
                            <a:xfrm>
                              <a:off x="3584" y="2215"/>
                              <a:ext cx="3158" cy="2"/>
                            </a:xfrm>
                            <a:prstGeom prst="rect">
                              <a:avLst/>
                            </a:prstGeom>
                            <a:solidFill>
                              <a:srgbClr val="90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Rectangle 1449"/>
                          <wps:cNvSpPr>
                            <a:spLocks noChangeArrowheads="1"/>
                          </wps:cNvSpPr>
                          <wps:spPr bwMode="auto">
                            <a:xfrm>
                              <a:off x="3584" y="2217"/>
                              <a:ext cx="3158" cy="4"/>
                            </a:xfrm>
                            <a:prstGeom prst="rect">
                              <a:avLst/>
                            </a:prstGeom>
                            <a:solidFill>
                              <a:srgbClr val="8F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89" name="Picture 145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3584" y="2217"/>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0" name="Rectangle 1451"/>
                          <wps:cNvSpPr>
                            <a:spLocks noChangeArrowheads="1"/>
                          </wps:cNvSpPr>
                          <wps:spPr bwMode="auto">
                            <a:xfrm>
                              <a:off x="3584" y="2217"/>
                              <a:ext cx="3158" cy="4"/>
                            </a:xfrm>
                            <a:prstGeom prst="rect">
                              <a:avLst/>
                            </a:prstGeom>
                            <a:solidFill>
                              <a:srgbClr val="8F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Rectangle 1452"/>
                          <wps:cNvSpPr>
                            <a:spLocks noChangeArrowheads="1"/>
                          </wps:cNvSpPr>
                          <wps:spPr bwMode="auto">
                            <a:xfrm>
                              <a:off x="3584" y="2221"/>
                              <a:ext cx="3158"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2" name="Picture 145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3584" y="2221"/>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3" name="Rectangle 1454"/>
                          <wps:cNvSpPr>
                            <a:spLocks noChangeArrowheads="1"/>
                          </wps:cNvSpPr>
                          <wps:spPr bwMode="auto">
                            <a:xfrm>
                              <a:off x="3584" y="2221"/>
                              <a:ext cx="3158"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Rectangle 1455"/>
                          <wps:cNvSpPr>
                            <a:spLocks noChangeArrowheads="1"/>
                          </wps:cNvSpPr>
                          <wps:spPr bwMode="auto">
                            <a:xfrm>
                              <a:off x="3584" y="2223"/>
                              <a:ext cx="3158" cy="4"/>
                            </a:xfrm>
                            <a:prstGeom prst="rect">
                              <a:avLst/>
                            </a:prstGeom>
                            <a:solidFill>
                              <a:srgbClr val="8D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5" name="Picture 145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3584" y="2223"/>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6" name="Rectangle 1457"/>
                          <wps:cNvSpPr>
                            <a:spLocks noChangeArrowheads="1"/>
                          </wps:cNvSpPr>
                          <wps:spPr bwMode="auto">
                            <a:xfrm>
                              <a:off x="3584" y="2223"/>
                              <a:ext cx="3158" cy="4"/>
                            </a:xfrm>
                            <a:prstGeom prst="rect">
                              <a:avLst/>
                            </a:prstGeom>
                            <a:solidFill>
                              <a:srgbClr val="8D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Rectangle 1458"/>
                          <wps:cNvSpPr>
                            <a:spLocks noChangeArrowheads="1"/>
                          </wps:cNvSpPr>
                          <wps:spPr bwMode="auto">
                            <a:xfrm>
                              <a:off x="3584" y="2227"/>
                              <a:ext cx="3158" cy="2"/>
                            </a:xfrm>
                            <a:prstGeom prst="rect">
                              <a:avLst/>
                            </a:prstGeom>
                            <a:solidFill>
                              <a:srgbClr val="8D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8" name="Picture 1459"/>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3584" y="2227"/>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9" name="Rectangle 1460"/>
                          <wps:cNvSpPr>
                            <a:spLocks noChangeArrowheads="1"/>
                          </wps:cNvSpPr>
                          <wps:spPr bwMode="auto">
                            <a:xfrm>
                              <a:off x="3584" y="2227"/>
                              <a:ext cx="3158" cy="2"/>
                            </a:xfrm>
                            <a:prstGeom prst="rect">
                              <a:avLst/>
                            </a:prstGeom>
                            <a:solidFill>
                              <a:srgbClr val="8D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Rectangle 1461"/>
                          <wps:cNvSpPr>
                            <a:spLocks noChangeArrowheads="1"/>
                          </wps:cNvSpPr>
                          <wps:spPr bwMode="auto">
                            <a:xfrm>
                              <a:off x="3584" y="2229"/>
                              <a:ext cx="3158"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1" name="Picture 146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3584" y="2229"/>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2" name="Rectangle 1463"/>
                          <wps:cNvSpPr>
                            <a:spLocks noChangeArrowheads="1"/>
                          </wps:cNvSpPr>
                          <wps:spPr bwMode="auto">
                            <a:xfrm>
                              <a:off x="3584" y="2229"/>
                              <a:ext cx="3158" cy="2"/>
                            </a:xfrm>
                            <a:prstGeom prst="rect">
                              <a:avLst/>
                            </a:prstGeom>
                            <a:solidFill>
                              <a:srgbClr val="8D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Rectangle 1464"/>
                          <wps:cNvSpPr>
                            <a:spLocks noChangeArrowheads="1"/>
                          </wps:cNvSpPr>
                          <wps:spPr bwMode="auto">
                            <a:xfrm>
                              <a:off x="3584" y="2231"/>
                              <a:ext cx="3158" cy="4"/>
                            </a:xfrm>
                            <a:prstGeom prst="rect">
                              <a:avLst/>
                            </a:prstGeom>
                            <a:solidFill>
                              <a:srgbClr val="8B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4" name="Picture 1465"/>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3584" y="2231"/>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5" name="Rectangle 1466"/>
                          <wps:cNvSpPr>
                            <a:spLocks noChangeArrowheads="1"/>
                          </wps:cNvSpPr>
                          <wps:spPr bwMode="auto">
                            <a:xfrm>
                              <a:off x="3584" y="2231"/>
                              <a:ext cx="3158" cy="4"/>
                            </a:xfrm>
                            <a:prstGeom prst="rect">
                              <a:avLst/>
                            </a:prstGeom>
                            <a:solidFill>
                              <a:srgbClr val="8B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Rectangle 1467"/>
                          <wps:cNvSpPr>
                            <a:spLocks noChangeArrowheads="1"/>
                          </wps:cNvSpPr>
                          <wps:spPr bwMode="auto">
                            <a:xfrm>
                              <a:off x="3584" y="2235"/>
                              <a:ext cx="3158" cy="4"/>
                            </a:xfrm>
                            <a:prstGeom prst="rect">
                              <a:avLst/>
                            </a:prstGeom>
                            <a:solidFill>
                              <a:srgbClr val="8AB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7" name="Picture 146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3584" y="2235"/>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8" name="Rectangle 1469"/>
                          <wps:cNvSpPr>
                            <a:spLocks noChangeArrowheads="1"/>
                          </wps:cNvSpPr>
                          <wps:spPr bwMode="auto">
                            <a:xfrm>
                              <a:off x="3584" y="2235"/>
                              <a:ext cx="3158" cy="4"/>
                            </a:xfrm>
                            <a:prstGeom prst="rect">
                              <a:avLst/>
                            </a:prstGeom>
                            <a:solidFill>
                              <a:srgbClr val="8AB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Rectangle 1470"/>
                          <wps:cNvSpPr>
                            <a:spLocks noChangeArrowheads="1"/>
                          </wps:cNvSpPr>
                          <wps:spPr bwMode="auto">
                            <a:xfrm>
                              <a:off x="3584" y="2239"/>
                              <a:ext cx="3158" cy="4"/>
                            </a:xfrm>
                            <a:prstGeom prst="rect">
                              <a:avLst/>
                            </a:prstGeom>
                            <a:solidFill>
                              <a:srgbClr val="8AB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0" name="Picture 147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3584" y="2239"/>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1" name="Rectangle 1472"/>
                          <wps:cNvSpPr>
                            <a:spLocks noChangeArrowheads="1"/>
                          </wps:cNvSpPr>
                          <wps:spPr bwMode="auto">
                            <a:xfrm>
                              <a:off x="3584" y="2239"/>
                              <a:ext cx="3158" cy="4"/>
                            </a:xfrm>
                            <a:prstGeom prst="rect">
                              <a:avLst/>
                            </a:prstGeom>
                            <a:solidFill>
                              <a:srgbClr val="8AB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2" name="Rectangle 1473"/>
                          <wps:cNvSpPr>
                            <a:spLocks noChangeArrowheads="1"/>
                          </wps:cNvSpPr>
                          <wps:spPr bwMode="auto">
                            <a:xfrm>
                              <a:off x="3584" y="2243"/>
                              <a:ext cx="3158" cy="2"/>
                            </a:xfrm>
                            <a:prstGeom prst="rect">
                              <a:avLst/>
                            </a:prstGeom>
                            <a:solidFill>
                              <a:srgbClr val="89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3" name="Picture 147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3584" y="2243"/>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4" name="Rectangle 1475"/>
                          <wps:cNvSpPr>
                            <a:spLocks noChangeArrowheads="1"/>
                          </wps:cNvSpPr>
                          <wps:spPr bwMode="auto">
                            <a:xfrm>
                              <a:off x="3584" y="2243"/>
                              <a:ext cx="3158" cy="2"/>
                            </a:xfrm>
                            <a:prstGeom prst="rect">
                              <a:avLst/>
                            </a:prstGeom>
                            <a:solidFill>
                              <a:srgbClr val="89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Rectangle 1476"/>
                          <wps:cNvSpPr>
                            <a:spLocks noChangeArrowheads="1"/>
                          </wps:cNvSpPr>
                          <wps:spPr bwMode="auto">
                            <a:xfrm>
                              <a:off x="3584" y="2245"/>
                              <a:ext cx="3158" cy="4"/>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6" name="Picture 1477"/>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3584" y="2245"/>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7" name="Rectangle 1478"/>
                          <wps:cNvSpPr>
                            <a:spLocks noChangeArrowheads="1"/>
                          </wps:cNvSpPr>
                          <wps:spPr bwMode="auto">
                            <a:xfrm>
                              <a:off x="3584" y="2245"/>
                              <a:ext cx="3158" cy="4"/>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 name="Rectangle 1479"/>
                          <wps:cNvSpPr>
                            <a:spLocks noChangeArrowheads="1"/>
                          </wps:cNvSpPr>
                          <wps:spPr bwMode="auto">
                            <a:xfrm>
                              <a:off x="3584" y="2249"/>
                              <a:ext cx="3158" cy="2"/>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9" name="Picture 1480"/>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3584" y="2249"/>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0" name="Rectangle 1481"/>
                          <wps:cNvSpPr>
                            <a:spLocks noChangeArrowheads="1"/>
                          </wps:cNvSpPr>
                          <wps:spPr bwMode="auto">
                            <a:xfrm>
                              <a:off x="3584" y="2249"/>
                              <a:ext cx="3158" cy="2"/>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Rectangle 1482"/>
                          <wps:cNvSpPr>
                            <a:spLocks noChangeArrowheads="1"/>
                          </wps:cNvSpPr>
                          <wps:spPr bwMode="auto">
                            <a:xfrm>
                              <a:off x="3584" y="2251"/>
                              <a:ext cx="3158" cy="4"/>
                            </a:xfrm>
                            <a:prstGeom prst="rect">
                              <a:avLst/>
                            </a:prstGeom>
                            <a:solidFill>
                              <a:srgbClr val="86B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22" name="Picture 148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3584" y="2251"/>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 name="Rectangle 1484"/>
                          <wps:cNvSpPr>
                            <a:spLocks noChangeArrowheads="1"/>
                          </wps:cNvSpPr>
                          <wps:spPr bwMode="auto">
                            <a:xfrm>
                              <a:off x="3584" y="2251"/>
                              <a:ext cx="3158" cy="4"/>
                            </a:xfrm>
                            <a:prstGeom prst="rect">
                              <a:avLst/>
                            </a:prstGeom>
                            <a:solidFill>
                              <a:srgbClr val="86B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Rectangle 1485"/>
                          <wps:cNvSpPr>
                            <a:spLocks noChangeArrowheads="1"/>
                          </wps:cNvSpPr>
                          <wps:spPr bwMode="auto">
                            <a:xfrm>
                              <a:off x="3584" y="2255"/>
                              <a:ext cx="3158" cy="2"/>
                            </a:xfrm>
                            <a:prstGeom prst="rect">
                              <a:avLst/>
                            </a:prstGeom>
                            <a:solidFill>
                              <a:srgbClr val="85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25" name="Picture 148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3584" y="2255"/>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6" name="Rectangle 1487"/>
                          <wps:cNvSpPr>
                            <a:spLocks noChangeArrowheads="1"/>
                          </wps:cNvSpPr>
                          <wps:spPr bwMode="auto">
                            <a:xfrm>
                              <a:off x="3584" y="2255"/>
                              <a:ext cx="3158" cy="2"/>
                            </a:xfrm>
                            <a:prstGeom prst="rect">
                              <a:avLst/>
                            </a:prstGeom>
                            <a:solidFill>
                              <a:srgbClr val="85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Rectangle 1488"/>
                          <wps:cNvSpPr>
                            <a:spLocks noChangeArrowheads="1"/>
                          </wps:cNvSpPr>
                          <wps:spPr bwMode="auto">
                            <a:xfrm>
                              <a:off x="3584" y="2257"/>
                              <a:ext cx="3158" cy="5"/>
                            </a:xfrm>
                            <a:prstGeom prst="rect">
                              <a:avLst/>
                            </a:prstGeom>
                            <a:solidFill>
                              <a:srgbClr val="84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28" name="Picture 1489"/>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3584" y="2257"/>
                              <a:ext cx="315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9" name="Rectangle 1490"/>
                          <wps:cNvSpPr>
                            <a:spLocks noChangeArrowheads="1"/>
                          </wps:cNvSpPr>
                          <wps:spPr bwMode="auto">
                            <a:xfrm>
                              <a:off x="3584" y="2257"/>
                              <a:ext cx="3158" cy="5"/>
                            </a:xfrm>
                            <a:prstGeom prst="rect">
                              <a:avLst/>
                            </a:prstGeom>
                            <a:solidFill>
                              <a:srgbClr val="84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Rectangle 1491"/>
                          <wps:cNvSpPr>
                            <a:spLocks noChangeArrowheads="1"/>
                          </wps:cNvSpPr>
                          <wps:spPr bwMode="auto">
                            <a:xfrm>
                              <a:off x="3584" y="2262"/>
                              <a:ext cx="3158" cy="4"/>
                            </a:xfrm>
                            <a:prstGeom prst="rect">
                              <a:avLst/>
                            </a:prstGeom>
                            <a:solidFill>
                              <a:srgbClr val="83B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1" name="Picture 149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3584" y="2262"/>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2" name="Rectangle 1493"/>
                          <wps:cNvSpPr>
                            <a:spLocks noChangeArrowheads="1"/>
                          </wps:cNvSpPr>
                          <wps:spPr bwMode="auto">
                            <a:xfrm>
                              <a:off x="3584" y="2262"/>
                              <a:ext cx="3158" cy="4"/>
                            </a:xfrm>
                            <a:prstGeom prst="rect">
                              <a:avLst/>
                            </a:prstGeom>
                            <a:solidFill>
                              <a:srgbClr val="83B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Rectangle 1494"/>
                          <wps:cNvSpPr>
                            <a:spLocks noChangeArrowheads="1"/>
                          </wps:cNvSpPr>
                          <wps:spPr bwMode="auto">
                            <a:xfrm>
                              <a:off x="3584" y="2266"/>
                              <a:ext cx="3158" cy="2"/>
                            </a:xfrm>
                            <a:prstGeom prst="rect">
                              <a:avLst/>
                            </a:prstGeom>
                            <a:solidFill>
                              <a:srgbClr val="82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4" name="Picture 1495"/>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3584" y="2266"/>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5" name="Rectangle 1496"/>
                          <wps:cNvSpPr>
                            <a:spLocks noChangeArrowheads="1"/>
                          </wps:cNvSpPr>
                          <wps:spPr bwMode="auto">
                            <a:xfrm>
                              <a:off x="3584" y="2266"/>
                              <a:ext cx="3158" cy="2"/>
                            </a:xfrm>
                            <a:prstGeom prst="rect">
                              <a:avLst/>
                            </a:prstGeom>
                            <a:solidFill>
                              <a:srgbClr val="82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1497"/>
                          <wps:cNvSpPr>
                            <a:spLocks noChangeArrowheads="1"/>
                          </wps:cNvSpPr>
                          <wps:spPr bwMode="auto">
                            <a:xfrm>
                              <a:off x="3584" y="2268"/>
                              <a:ext cx="3158" cy="2"/>
                            </a:xfrm>
                            <a:prstGeom prst="rect">
                              <a:avLst/>
                            </a:prstGeom>
                            <a:solidFill>
                              <a:srgbClr val="82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7" name="Picture 149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3584" y="2268"/>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8" name="Rectangle 1499"/>
                          <wps:cNvSpPr>
                            <a:spLocks noChangeArrowheads="1"/>
                          </wps:cNvSpPr>
                          <wps:spPr bwMode="auto">
                            <a:xfrm>
                              <a:off x="3584" y="2268"/>
                              <a:ext cx="3158" cy="2"/>
                            </a:xfrm>
                            <a:prstGeom prst="rect">
                              <a:avLst/>
                            </a:prstGeom>
                            <a:solidFill>
                              <a:srgbClr val="82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Rectangle 1500"/>
                          <wps:cNvSpPr>
                            <a:spLocks noChangeArrowheads="1"/>
                          </wps:cNvSpPr>
                          <wps:spPr bwMode="auto">
                            <a:xfrm>
                              <a:off x="3584" y="2270"/>
                              <a:ext cx="3158" cy="2"/>
                            </a:xfrm>
                            <a:prstGeom prst="rect">
                              <a:avLst/>
                            </a:prstGeom>
                            <a:solidFill>
                              <a:srgbClr val="80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0" name="Picture 150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3584" y="2270"/>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1" name="Rectangle 1502"/>
                          <wps:cNvSpPr>
                            <a:spLocks noChangeArrowheads="1"/>
                          </wps:cNvSpPr>
                          <wps:spPr bwMode="auto">
                            <a:xfrm>
                              <a:off x="3584" y="2270"/>
                              <a:ext cx="3158" cy="2"/>
                            </a:xfrm>
                            <a:prstGeom prst="rect">
                              <a:avLst/>
                            </a:prstGeom>
                            <a:solidFill>
                              <a:srgbClr val="80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Rectangle 1503"/>
                          <wps:cNvSpPr>
                            <a:spLocks noChangeArrowheads="1"/>
                          </wps:cNvSpPr>
                          <wps:spPr bwMode="auto">
                            <a:xfrm>
                              <a:off x="3584" y="2272"/>
                              <a:ext cx="3158" cy="4"/>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3" name="Picture 150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3584" y="2272"/>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4" name="Rectangle 1505"/>
                          <wps:cNvSpPr>
                            <a:spLocks noChangeArrowheads="1"/>
                          </wps:cNvSpPr>
                          <wps:spPr bwMode="auto">
                            <a:xfrm>
                              <a:off x="3584" y="2272"/>
                              <a:ext cx="3158" cy="4"/>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Rectangle 1506"/>
                          <wps:cNvSpPr>
                            <a:spLocks noChangeArrowheads="1"/>
                          </wps:cNvSpPr>
                          <wps:spPr bwMode="auto">
                            <a:xfrm>
                              <a:off x="3584" y="2276"/>
                              <a:ext cx="3158" cy="2"/>
                            </a:xfrm>
                            <a:prstGeom prst="rect">
                              <a:avLst/>
                            </a:prstGeom>
                            <a:solidFill>
                              <a:srgbClr val="7E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6" name="Picture 1507"/>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3584" y="2276"/>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7" name="Rectangle 1508"/>
                          <wps:cNvSpPr>
                            <a:spLocks noChangeArrowheads="1"/>
                          </wps:cNvSpPr>
                          <wps:spPr bwMode="auto">
                            <a:xfrm>
                              <a:off x="3584" y="2276"/>
                              <a:ext cx="3158" cy="2"/>
                            </a:xfrm>
                            <a:prstGeom prst="rect">
                              <a:avLst/>
                            </a:prstGeom>
                            <a:solidFill>
                              <a:srgbClr val="7E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Rectangle 1509"/>
                          <wps:cNvSpPr>
                            <a:spLocks noChangeArrowheads="1"/>
                          </wps:cNvSpPr>
                          <wps:spPr bwMode="auto">
                            <a:xfrm>
                              <a:off x="3584" y="2278"/>
                              <a:ext cx="3158" cy="4"/>
                            </a:xfrm>
                            <a:prstGeom prst="rect">
                              <a:avLst/>
                            </a:prstGeom>
                            <a:solidFill>
                              <a:srgbClr val="7D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9" name="Picture 151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3584" y="2278"/>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0" name="Rectangle 1511"/>
                          <wps:cNvSpPr>
                            <a:spLocks noChangeArrowheads="1"/>
                          </wps:cNvSpPr>
                          <wps:spPr bwMode="auto">
                            <a:xfrm>
                              <a:off x="3584" y="2278"/>
                              <a:ext cx="3158" cy="4"/>
                            </a:xfrm>
                            <a:prstGeom prst="rect">
                              <a:avLst/>
                            </a:prstGeom>
                            <a:solidFill>
                              <a:srgbClr val="7D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Rectangle 1512"/>
                          <wps:cNvSpPr>
                            <a:spLocks noChangeArrowheads="1"/>
                          </wps:cNvSpPr>
                          <wps:spPr bwMode="auto">
                            <a:xfrm>
                              <a:off x="3584" y="2282"/>
                              <a:ext cx="3158" cy="4"/>
                            </a:xfrm>
                            <a:prstGeom prst="rect">
                              <a:avLst/>
                            </a:prstGeom>
                            <a:solidFill>
                              <a:srgbClr val="7CA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52" name="Picture 1513"/>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3584" y="2282"/>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3" name="Rectangle 1514"/>
                          <wps:cNvSpPr>
                            <a:spLocks noChangeArrowheads="1"/>
                          </wps:cNvSpPr>
                          <wps:spPr bwMode="auto">
                            <a:xfrm>
                              <a:off x="3584" y="2282"/>
                              <a:ext cx="3158" cy="4"/>
                            </a:xfrm>
                            <a:prstGeom prst="rect">
                              <a:avLst/>
                            </a:prstGeom>
                            <a:solidFill>
                              <a:srgbClr val="7CA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Rectangle 1515"/>
                          <wps:cNvSpPr>
                            <a:spLocks noChangeArrowheads="1"/>
                          </wps:cNvSpPr>
                          <wps:spPr bwMode="auto">
                            <a:xfrm>
                              <a:off x="3584" y="2286"/>
                              <a:ext cx="3158" cy="2"/>
                            </a:xfrm>
                            <a:prstGeom prst="rect">
                              <a:avLst/>
                            </a:prstGeom>
                            <a:solidFill>
                              <a:srgbClr val="7BA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55" name="Picture 1516"/>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3584" y="2286"/>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6" name="Rectangle 1517"/>
                          <wps:cNvSpPr>
                            <a:spLocks noChangeArrowheads="1"/>
                          </wps:cNvSpPr>
                          <wps:spPr bwMode="auto">
                            <a:xfrm>
                              <a:off x="3584" y="2286"/>
                              <a:ext cx="3158" cy="2"/>
                            </a:xfrm>
                            <a:prstGeom prst="rect">
                              <a:avLst/>
                            </a:prstGeom>
                            <a:solidFill>
                              <a:srgbClr val="7BA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Rectangle 1518"/>
                          <wps:cNvSpPr>
                            <a:spLocks noChangeArrowheads="1"/>
                          </wps:cNvSpPr>
                          <wps:spPr bwMode="auto">
                            <a:xfrm>
                              <a:off x="3584" y="2288"/>
                              <a:ext cx="3158" cy="2"/>
                            </a:xfrm>
                            <a:prstGeom prst="rect">
                              <a:avLst/>
                            </a:prstGeom>
                            <a:solidFill>
                              <a:srgbClr val="7AA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58" name="Picture 1519"/>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3584" y="2288"/>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9" name="Rectangle 1520"/>
                          <wps:cNvSpPr>
                            <a:spLocks noChangeArrowheads="1"/>
                          </wps:cNvSpPr>
                          <wps:spPr bwMode="auto">
                            <a:xfrm>
                              <a:off x="3584" y="2288"/>
                              <a:ext cx="3158" cy="2"/>
                            </a:xfrm>
                            <a:prstGeom prst="rect">
                              <a:avLst/>
                            </a:prstGeom>
                            <a:solidFill>
                              <a:srgbClr val="7AA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Rectangle 1521"/>
                          <wps:cNvSpPr>
                            <a:spLocks noChangeArrowheads="1"/>
                          </wps:cNvSpPr>
                          <wps:spPr bwMode="auto">
                            <a:xfrm>
                              <a:off x="3584" y="2290"/>
                              <a:ext cx="3158" cy="2"/>
                            </a:xfrm>
                            <a:prstGeom prst="rect">
                              <a:avLst/>
                            </a:prstGeom>
                            <a:solidFill>
                              <a:srgbClr val="78A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1" name="Picture 152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3584" y="2290"/>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2" name="Rectangle 1523"/>
                          <wps:cNvSpPr>
                            <a:spLocks noChangeArrowheads="1"/>
                          </wps:cNvSpPr>
                          <wps:spPr bwMode="auto">
                            <a:xfrm>
                              <a:off x="3584" y="2290"/>
                              <a:ext cx="3158" cy="2"/>
                            </a:xfrm>
                            <a:prstGeom prst="rect">
                              <a:avLst/>
                            </a:prstGeom>
                            <a:solidFill>
                              <a:srgbClr val="78A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1524"/>
                          <wps:cNvSpPr>
                            <a:spLocks noChangeArrowheads="1"/>
                          </wps:cNvSpPr>
                          <wps:spPr bwMode="auto">
                            <a:xfrm>
                              <a:off x="3584" y="2292"/>
                              <a:ext cx="3158" cy="4"/>
                            </a:xfrm>
                            <a:prstGeom prst="rect">
                              <a:avLst/>
                            </a:prstGeom>
                            <a:solidFill>
                              <a:srgbClr val="78A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4" name="Picture 152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3584" y="2292"/>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5" name="Rectangle 1526"/>
                          <wps:cNvSpPr>
                            <a:spLocks noChangeArrowheads="1"/>
                          </wps:cNvSpPr>
                          <wps:spPr bwMode="auto">
                            <a:xfrm>
                              <a:off x="3584" y="2292"/>
                              <a:ext cx="3158" cy="4"/>
                            </a:xfrm>
                            <a:prstGeom prst="rect">
                              <a:avLst/>
                            </a:prstGeom>
                            <a:solidFill>
                              <a:srgbClr val="78A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1527"/>
                          <wps:cNvSpPr>
                            <a:spLocks noChangeArrowheads="1"/>
                          </wps:cNvSpPr>
                          <wps:spPr bwMode="auto">
                            <a:xfrm>
                              <a:off x="3584" y="2296"/>
                              <a:ext cx="3158" cy="2"/>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7" name="Picture 1528"/>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3584" y="2296"/>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8" name="Rectangle 1529"/>
                          <wps:cNvSpPr>
                            <a:spLocks noChangeArrowheads="1"/>
                          </wps:cNvSpPr>
                          <wps:spPr bwMode="auto">
                            <a:xfrm>
                              <a:off x="3584" y="2296"/>
                              <a:ext cx="3158" cy="2"/>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1530"/>
                          <wps:cNvSpPr>
                            <a:spLocks noChangeArrowheads="1"/>
                          </wps:cNvSpPr>
                          <wps:spPr bwMode="auto">
                            <a:xfrm>
                              <a:off x="3584" y="2298"/>
                              <a:ext cx="3158" cy="6"/>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0" name="Picture 153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3584" y="2298"/>
                              <a:ext cx="3158"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1" name="Rectangle 1532"/>
                          <wps:cNvSpPr>
                            <a:spLocks noChangeArrowheads="1"/>
                          </wps:cNvSpPr>
                          <wps:spPr bwMode="auto">
                            <a:xfrm>
                              <a:off x="3584" y="2298"/>
                              <a:ext cx="3158" cy="6"/>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1533"/>
                          <wps:cNvSpPr>
                            <a:spLocks noChangeArrowheads="1"/>
                          </wps:cNvSpPr>
                          <wps:spPr bwMode="auto">
                            <a:xfrm>
                              <a:off x="3584" y="2304"/>
                              <a:ext cx="3158" cy="4"/>
                            </a:xfrm>
                            <a:prstGeom prst="rect">
                              <a:avLst/>
                            </a:prstGeom>
                            <a:solidFill>
                              <a:srgbClr val="73A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3" name="Picture 1534"/>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3584" y="2304"/>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4" name="Rectangle 1535"/>
                          <wps:cNvSpPr>
                            <a:spLocks noChangeArrowheads="1"/>
                          </wps:cNvSpPr>
                          <wps:spPr bwMode="auto">
                            <a:xfrm>
                              <a:off x="3584" y="2304"/>
                              <a:ext cx="3158" cy="4"/>
                            </a:xfrm>
                            <a:prstGeom prst="rect">
                              <a:avLst/>
                            </a:prstGeom>
                            <a:solidFill>
                              <a:srgbClr val="73A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Rectangle 1536"/>
                          <wps:cNvSpPr>
                            <a:spLocks noChangeArrowheads="1"/>
                          </wps:cNvSpPr>
                          <wps:spPr bwMode="auto">
                            <a:xfrm>
                              <a:off x="3584" y="2308"/>
                              <a:ext cx="3158" cy="2"/>
                            </a:xfrm>
                            <a:prstGeom prst="rect">
                              <a:avLst/>
                            </a:prstGeom>
                            <a:solidFill>
                              <a:srgbClr val="70A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6" name="Picture 1537"/>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3584" y="2308"/>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7" name="Rectangle 1538"/>
                          <wps:cNvSpPr>
                            <a:spLocks noChangeArrowheads="1"/>
                          </wps:cNvSpPr>
                          <wps:spPr bwMode="auto">
                            <a:xfrm>
                              <a:off x="3584" y="2308"/>
                              <a:ext cx="3158" cy="2"/>
                            </a:xfrm>
                            <a:prstGeom prst="rect">
                              <a:avLst/>
                            </a:prstGeom>
                            <a:solidFill>
                              <a:srgbClr val="70A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1539"/>
                          <wps:cNvSpPr>
                            <a:spLocks noChangeArrowheads="1"/>
                          </wps:cNvSpPr>
                          <wps:spPr bwMode="auto">
                            <a:xfrm>
                              <a:off x="3584" y="2310"/>
                              <a:ext cx="3158" cy="4"/>
                            </a:xfrm>
                            <a:prstGeom prst="rect">
                              <a:avLst/>
                            </a:prstGeom>
                            <a:solidFill>
                              <a:srgbClr val="6FA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9" name="Picture 1540"/>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3584" y="2310"/>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0" name="Rectangle 1541"/>
                          <wps:cNvSpPr>
                            <a:spLocks noChangeArrowheads="1"/>
                          </wps:cNvSpPr>
                          <wps:spPr bwMode="auto">
                            <a:xfrm>
                              <a:off x="3584" y="2310"/>
                              <a:ext cx="3158" cy="4"/>
                            </a:xfrm>
                            <a:prstGeom prst="rect">
                              <a:avLst/>
                            </a:prstGeom>
                            <a:solidFill>
                              <a:srgbClr val="6FA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Rectangle 1542"/>
                          <wps:cNvSpPr>
                            <a:spLocks noChangeArrowheads="1"/>
                          </wps:cNvSpPr>
                          <wps:spPr bwMode="auto">
                            <a:xfrm>
                              <a:off x="3584" y="2314"/>
                              <a:ext cx="3158" cy="4"/>
                            </a:xfrm>
                            <a:prstGeom prst="rect">
                              <a:avLst/>
                            </a:prstGeom>
                            <a:solidFill>
                              <a:srgbClr val="6D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2" name="Picture 154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3584" y="2314"/>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3" name="Rectangle 1544"/>
                          <wps:cNvSpPr>
                            <a:spLocks noChangeArrowheads="1"/>
                          </wps:cNvSpPr>
                          <wps:spPr bwMode="auto">
                            <a:xfrm>
                              <a:off x="3584" y="2314"/>
                              <a:ext cx="3158" cy="4"/>
                            </a:xfrm>
                            <a:prstGeom prst="rect">
                              <a:avLst/>
                            </a:prstGeom>
                            <a:solidFill>
                              <a:srgbClr val="6D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Rectangle 1545"/>
                          <wps:cNvSpPr>
                            <a:spLocks noChangeArrowheads="1"/>
                          </wps:cNvSpPr>
                          <wps:spPr bwMode="auto">
                            <a:xfrm>
                              <a:off x="3584" y="2318"/>
                              <a:ext cx="3158" cy="4"/>
                            </a:xfrm>
                            <a:prstGeom prst="rect">
                              <a:avLst/>
                            </a:prstGeom>
                            <a:solidFill>
                              <a:srgbClr val="6C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5" name="Picture 154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3584" y="2318"/>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6" name="Rectangle 1547"/>
                          <wps:cNvSpPr>
                            <a:spLocks noChangeArrowheads="1"/>
                          </wps:cNvSpPr>
                          <wps:spPr bwMode="auto">
                            <a:xfrm>
                              <a:off x="3584" y="2318"/>
                              <a:ext cx="3158" cy="4"/>
                            </a:xfrm>
                            <a:prstGeom prst="rect">
                              <a:avLst/>
                            </a:prstGeom>
                            <a:solidFill>
                              <a:srgbClr val="6C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 name="Rectangle 1548"/>
                          <wps:cNvSpPr>
                            <a:spLocks noChangeArrowheads="1"/>
                          </wps:cNvSpPr>
                          <wps:spPr bwMode="auto">
                            <a:xfrm>
                              <a:off x="3584" y="2322"/>
                              <a:ext cx="3158" cy="4"/>
                            </a:xfrm>
                            <a:prstGeom prst="rect">
                              <a:avLst/>
                            </a:prstGeom>
                            <a:solidFill>
                              <a:srgbClr val="6AA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8" name="Picture 1549"/>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3584" y="2322"/>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9" name="Rectangle 1550"/>
                          <wps:cNvSpPr>
                            <a:spLocks noChangeArrowheads="1"/>
                          </wps:cNvSpPr>
                          <wps:spPr bwMode="auto">
                            <a:xfrm>
                              <a:off x="3584" y="2322"/>
                              <a:ext cx="3158" cy="4"/>
                            </a:xfrm>
                            <a:prstGeom prst="rect">
                              <a:avLst/>
                            </a:prstGeom>
                            <a:solidFill>
                              <a:srgbClr val="6AA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Rectangle 1551"/>
                          <wps:cNvSpPr>
                            <a:spLocks noChangeArrowheads="1"/>
                          </wps:cNvSpPr>
                          <wps:spPr bwMode="auto">
                            <a:xfrm>
                              <a:off x="3584" y="2326"/>
                              <a:ext cx="3158" cy="4"/>
                            </a:xfrm>
                            <a:prstGeom prst="rect">
                              <a:avLst/>
                            </a:prstGeom>
                            <a:solidFill>
                              <a:srgbClr val="68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1" name="Picture 1552"/>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3584" y="2326"/>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2" name="Rectangle 1553"/>
                          <wps:cNvSpPr>
                            <a:spLocks noChangeArrowheads="1"/>
                          </wps:cNvSpPr>
                          <wps:spPr bwMode="auto">
                            <a:xfrm>
                              <a:off x="3584" y="2326"/>
                              <a:ext cx="3158" cy="4"/>
                            </a:xfrm>
                            <a:prstGeom prst="rect">
                              <a:avLst/>
                            </a:prstGeom>
                            <a:solidFill>
                              <a:srgbClr val="68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Rectangle 1554"/>
                          <wps:cNvSpPr>
                            <a:spLocks noChangeArrowheads="1"/>
                          </wps:cNvSpPr>
                          <wps:spPr bwMode="auto">
                            <a:xfrm>
                              <a:off x="3584" y="2330"/>
                              <a:ext cx="3158" cy="4"/>
                            </a:xfrm>
                            <a:prstGeom prst="rect">
                              <a:avLst/>
                            </a:prstGeom>
                            <a:solidFill>
                              <a:srgbClr val="66A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4" name="Picture 155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3584" y="2330"/>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5" name="Rectangle 1556"/>
                          <wps:cNvSpPr>
                            <a:spLocks noChangeArrowheads="1"/>
                          </wps:cNvSpPr>
                          <wps:spPr bwMode="auto">
                            <a:xfrm>
                              <a:off x="3584" y="2330"/>
                              <a:ext cx="3158" cy="4"/>
                            </a:xfrm>
                            <a:prstGeom prst="rect">
                              <a:avLst/>
                            </a:prstGeom>
                            <a:solidFill>
                              <a:srgbClr val="66A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Rectangle 1557"/>
                          <wps:cNvSpPr>
                            <a:spLocks noChangeArrowheads="1"/>
                          </wps:cNvSpPr>
                          <wps:spPr bwMode="auto">
                            <a:xfrm>
                              <a:off x="3584" y="2334"/>
                              <a:ext cx="3158" cy="2"/>
                            </a:xfrm>
                            <a:prstGeom prst="rect">
                              <a:avLst/>
                            </a:prstGeom>
                            <a:solidFill>
                              <a:srgbClr val="649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7" name="Picture 155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3584" y="2334"/>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8" name="Rectangle 1559"/>
                          <wps:cNvSpPr>
                            <a:spLocks noChangeArrowheads="1"/>
                          </wps:cNvSpPr>
                          <wps:spPr bwMode="auto">
                            <a:xfrm>
                              <a:off x="3584" y="2334"/>
                              <a:ext cx="3158" cy="2"/>
                            </a:xfrm>
                            <a:prstGeom prst="rect">
                              <a:avLst/>
                            </a:prstGeom>
                            <a:solidFill>
                              <a:srgbClr val="649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1560"/>
                          <wps:cNvSpPr>
                            <a:spLocks noChangeArrowheads="1"/>
                          </wps:cNvSpPr>
                          <wps:spPr bwMode="auto">
                            <a:xfrm>
                              <a:off x="3584" y="2336"/>
                              <a:ext cx="3158" cy="4"/>
                            </a:xfrm>
                            <a:prstGeom prst="rect">
                              <a:avLst/>
                            </a:prstGeom>
                            <a:solidFill>
                              <a:srgbClr val="639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0" name="Picture 156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3584" y="2336"/>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1" name="Rectangle 1562"/>
                          <wps:cNvSpPr>
                            <a:spLocks noChangeArrowheads="1"/>
                          </wps:cNvSpPr>
                          <wps:spPr bwMode="auto">
                            <a:xfrm>
                              <a:off x="3584" y="2336"/>
                              <a:ext cx="3158" cy="4"/>
                            </a:xfrm>
                            <a:prstGeom prst="rect">
                              <a:avLst/>
                            </a:prstGeom>
                            <a:solidFill>
                              <a:srgbClr val="639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Rectangle 1563"/>
                          <wps:cNvSpPr>
                            <a:spLocks noChangeArrowheads="1"/>
                          </wps:cNvSpPr>
                          <wps:spPr bwMode="auto">
                            <a:xfrm>
                              <a:off x="3584" y="2340"/>
                              <a:ext cx="3158" cy="4"/>
                            </a:xfrm>
                            <a:prstGeom prst="rect">
                              <a:avLst/>
                            </a:prstGeom>
                            <a:solidFill>
                              <a:srgbClr val="619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3" name="Picture 1564"/>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3584" y="2340"/>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4" name="Rectangle 1565"/>
                          <wps:cNvSpPr>
                            <a:spLocks noChangeArrowheads="1"/>
                          </wps:cNvSpPr>
                          <wps:spPr bwMode="auto">
                            <a:xfrm>
                              <a:off x="3584" y="2340"/>
                              <a:ext cx="3158" cy="4"/>
                            </a:xfrm>
                            <a:prstGeom prst="rect">
                              <a:avLst/>
                            </a:prstGeom>
                            <a:solidFill>
                              <a:srgbClr val="619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1566"/>
                          <wps:cNvSpPr>
                            <a:spLocks noChangeArrowheads="1"/>
                          </wps:cNvSpPr>
                          <wps:spPr bwMode="auto">
                            <a:xfrm>
                              <a:off x="3584" y="2344"/>
                              <a:ext cx="3158" cy="2"/>
                            </a:xfrm>
                            <a:prstGeom prst="rect">
                              <a:avLst/>
                            </a:prstGeom>
                            <a:solidFill>
                              <a:srgbClr val="5E9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6" name="Picture 1567"/>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3584" y="2344"/>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7" name="Rectangle 1568"/>
                          <wps:cNvSpPr>
                            <a:spLocks noChangeArrowheads="1"/>
                          </wps:cNvSpPr>
                          <wps:spPr bwMode="auto">
                            <a:xfrm>
                              <a:off x="3584" y="2344"/>
                              <a:ext cx="3158" cy="2"/>
                            </a:xfrm>
                            <a:prstGeom prst="rect">
                              <a:avLst/>
                            </a:prstGeom>
                            <a:solidFill>
                              <a:srgbClr val="5E9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Rectangle 1569"/>
                          <wps:cNvSpPr>
                            <a:spLocks noChangeArrowheads="1"/>
                          </wps:cNvSpPr>
                          <wps:spPr bwMode="auto">
                            <a:xfrm>
                              <a:off x="3584" y="2346"/>
                              <a:ext cx="3158" cy="2"/>
                            </a:xfrm>
                            <a:prstGeom prst="rect">
                              <a:avLst/>
                            </a:prstGeom>
                            <a:solidFill>
                              <a:srgbClr val="5C9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9" name="Picture 157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3584" y="2346"/>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0" name="Rectangle 1571"/>
                          <wps:cNvSpPr>
                            <a:spLocks noChangeArrowheads="1"/>
                          </wps:cNvSpPr>
                          <wps:spPr bwMode="auto">
                            <a:xfrm>
                              <a:off x="3584" y="2346"/>
                              <a:ext cx="3158" cy="2"/>
                            </a:xfrm>
                            <a:prstGeom prst="rect">
                              <a:avLst/>
                            </a:prstGeom>
                            <a:solidFill>
                              <a:srgbClr val="5C9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1572"/>
                          <wps:cNvSpPr>
                            <a:spLocks noChangeArrowheads="1"/>
                          </wps:cNvSpPr>
                          <wps:spPr bwMode="auto">
                            <a:xfrm>
                              <a:off x="3584" y="2348"/>
                              <a:ext cx="3158" cy="2"/>
                            </a:xfrm>
                            <a:prstGeom prst="rect">
                              <a:avLst/>
                            </a:prstGeom>
                            <a:solidFill>
                              <a:srgbClr val="5C9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2" name="Picture 157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3584" y="2348"/>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3" name="Rectangle 1574"/>
                          <wps:cNvSpPr>
                            <a:spLocks noChangeArrowheads="1"/>
                          </wps:cNvSpPr>
                          <wps:spPr bwMode="auto">
                            <a:xfrm>
                              <a:off x="3584" y="2348"/>
                              <a:ext cx="3158" cy="2"/>
                            </a:xfrm>
                            <a:prstGeom prst="rect">
                              <a:avLst/>
                            </a:prstGeom>
                            <a:solidFill>
                              <a:srgbClr val="5C9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Rectangle 1575"/>
                          <wps:cNvSpPr>
                            <a:spLocks noChangeArrowheads="1"/>
                          </wps:cNvSpPr>
                          <wps:spPr bwMode="auto">
                            <a:xfrm>
                              <a:off x="3584" y="2350"/>
                              <a:ext cx="3158" cy="4"/>
                            </a:xfrm>
                            <a:prstGeom prst="rect">
                              <a:avLst/>
                            </a:prstGeom>
                            <a:solidFill>
                              <a:srgbClr val="5B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5" name="Picture 157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3584" y="2350"/>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6" name="Rectangle 1577"/>
                          <wps:cNvSpPr>
                            <a:spLocks noChangeArrowheads="1"/>
                          </wps:cNvSpPr>
                          <wps:spPr bwMode="auto">
                            <a:xfrm>
                              <a:off x="3584" y="2350"/>
                              <a:ext cx="3158" cy="4"/>
                            </a:xfrm>
                            <a:prstGeom prst="rect">
                              <a:avLst/>
                            </a:prstGeom>
                            <a:solidFill>
                              <a:srgbClr val="5B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1578"/>
                          <wps:cNvSpPr>
                            <a:spLocks noChangeArrowheads="1"/>
                          </wps:cNvSpPr>
                          <wps:spPr bwMode="auto">
                            <a:xfrm>
                              <a:off x="3584" y="2354"/>
                              <a:ext cx="3158" cy="3"/>
                            </a:xfrm>
                            <a:prstGeom prst="rect">
                              <a:avLst/>
                            </a:prstGeom>
                            <a:solidFill>
                              <a:srgbClr val="58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8" name="Picture 1579"/>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3584" y="2354"/>
                              <a:ext cx="315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9" name="Rectangle 1580"/>
                          <wps:cNvSpPr>
                            <a:spLocks noChangeArrowheads="1"/>
                          </wps:cNvSpPr>
                          <wps:spPr bwMode="auto">
                            <a:xfrm>
                              <a:off x="3584" y="2354"/>
                              <a:ext cx="3158" cy="3"/>
                            </a:xfrm>
                            <a:prstGeom prst="rect">
                              <a:avLst/>
                            </a:prstGeom>
                            <a:solidFill>
                              <a:srgbClr val="58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1581"/>
                          <wps:cNvSpPr>
                            <a:spLocks noChangeArrowheads="1"/>
                          </wps:cNvSpPr>
                          <wps:spPr bwMode="auto">
                            <a:xfrm>
                              <a:off x="3584" y="2357"/>
                              <a:ext cx="3158" cy="2"/>
                            </a:xfrm>
                            <a:prstGeom prst="rect">
                              <a:avLst/>
                            </a:prstGeom>
                            <a:solidFill>
                              <a:srgbClr val="569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1" name="Picture 1582"/>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3584" y="2357"/>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2" name="Rectangle 1583"/>
                          <wps:cNvSpPr>
                            <a:spLocks noChangeArrowheads="1"/>
                          </wps:cNvSpPr>
                          <wps:spPr bwMode="auto">
                            <a:xfrm>
                              <a:off x="3584" y="2357"/>
                              <a:ext cx="3158" cy="2"/>
                            </a:xfrm>
                            <a:prstGeom prst="rect">
                              <a:avLst/>
                            </a:prstGeom>
                            <a:solidFill>
                              <a:srgbClr val="569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Rectangle 1584"/>
                          <wps:cNvSpPr>
                            <a:spLocks noChangeArrowheads="1"/>
                          </wps:cNvSpPr>
                          <wps:spPr bwMode="auto">
                            <a:xfrm>
                              <a:off x="3584" y="2359"/>
                              <a:ext cx="3158" cy="2"/>
                            </a:xfrm>
                            <a:prstGeom prst="rect">
                              <a:avLst/>
                            </a:prstGeom>
                            <a:solidFill>
                              <a:srgbClr val="56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4" name="Picture 1585"/>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3584" y="2359"/>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5" name="Rectangle 1586"/>
                          <wps:cNvSpPr>
                            <a:spLocks noChangeArrowheads="1"/>
                          </wps:cNvSpPr>
                          <wps:spPr bwMode="auto">
                            <a:xfrm>
                              <a:off x="3584" y="2359"/>
                              <a:ext cx="3158" cy="2"/>
                            </a:xfrm>
                            <a:prstGeom prst="rect">
                              <a:avLst/>
                            </a:prstGeom>
                            <a:solidFill>
                              <a:srgbClr val="569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587"/>
                          <wps:cNvSpPr>
                            <a:spLocks noChangeArrowheads="1"/>
                          </wps:cNvSpPr>
                          <wps:spPr bwMode="auto">
                            <a:xfrm>
                              <a:off x="3584" y="2361"/>
                              <a:ext cx="3158" cy="2"/>
                            </a:xfrm>
                            <a:prstGeom prst="rect">
                              <a:avLst/>
                            </a:prstGeom>
                            <a:solidFill>
                              <a:srgbClr val="54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7" name="Picture 158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3584" y="2361"/>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8" name="Rectangle 1589"/>
                          <wps:cNvSpPr>
                            <a:spLocks noChangeArrowheads="1"/>
                          </wps:cNvSpPr>
                          <wps:spPr bwMode="auto">
                            <a:xfrm>
                              <a:off x="3584" y="2361"/>
                              <a:ext cx="3158" cy="2"/>
                            </a:xfrm>
                            <a:prstGeom prst="rect">
                              <a:avLst/>
                            </a:prstGeom>
                            <a:solidFill>
                              <a:srgbClr val="54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Rectangle 1590"/>
                          <wps:cNvSpPr>
                            <a:spLocks noChangeArrowheads="1"/>
                          </wps:cNvSpPr>
                          <wps:spPr bwMode="auto">
                            <a:xfrm>
                              <a:off x="3584" y="2363"/>
                              <a:ext cx="3158" cy="4"/>
                            </a:xfrm>
                            <a:prstGeom prst="rect">
                              <a:avLst/>
                            </a:prstGeom>
                            <a:solidFill>
                              <a:srgbClr val="539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0" name="Picture 159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3584" y="2363"/>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1" name="Rectangle 1592"/>
                          <wps:cNvSpPr>
                            <a:spLocks noChangeArrowheads="1"/>
                          </wps:cNvSpPr>
                          <wps:spPr bwMode="auto">
                            <a:xfrm>
                              <a:off x="3584" y="2363"/>
                              <a:ext cx="3158" cy="4"/>
                            </a:xfrm>
                            <a:prstGeom prst="rect">
                              <a:avLst/>
                            </a:prstGeom>
                            <a:solidFill>
                              <a:srgbClr val="539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Rectangle 1593"/>
                          <wps:cNvSpPr>
                            <a:spLocks noChangeArrowheads="1"/>
                          </wps:cNvSpPr>
                          <wps:spPr bwMode="auto">
                            <a:xfrm>
                              <a:off x="3584" y="2367"/>
                              <a:ext cx="3158" cy="6"/>
                            </a:xfrm>
                            <a:prstGeom prst="rect">
                              <a:avLst/>
                            </a:prstGeom>
                            <a:solidFill>
                              <a:srgbClr val="50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3" name="Picture 1594"/>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3584" y="2367"/>
                              <a:ext cx="3158"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4" name="Rectangle 1595"/>
                          <wps:cNvSpPr>
                            <a:spLocks noChangeArrowheads="1"/>
                          </wps:cNvSpPr>
                          <wps:spPr bwMode="auto">
                            <a:xfrm>
                              <a:off x="3584" y="2367"/>
                              <a:ext cx="3158" cy="6"/>
                            </a:xfrm>
                            <a:prstGeom prst="rect">
                              <a:avLst/>
                            </a:prstGeom>
                            <a:solidFill>
                              <a:srgbClr val="50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Rectangle 1596"/>
                          <wps:cNvSpPr>
                            <a:spLocks noChangeArrowheads="1"/>
                          </wps:cNvSpPr>
                          <wps:spPr bwMode="auto">
                            <a:xfrm>
                              <a:off x="3584" y="2373"/>
                              <a:ext cx="3158" cy="2"/>
                            </a:xfrm>
                            <a:prstGeom prst="rect">
                              <a:avLst/>
                            </a:prstGeom>
                            <a:solidFill>
                              <a:srgbClr val="4E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6" name="Picture 1597"/>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3584" y="2373"/>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7" name="Rectangle 1598"/>
                          <wps:cNvSpPr>
                            <a:spLocks noChangeArrowheads="1"/>
                          </wps:cNvSpPr>
                          <wps:spPr bwMode="auto">
                            <a:xfrm>
                              <a:off x="3584" y="2373"/>
                              <a:ext cx="3158" cy="2"/>
                            </a:xfrm>
                            <a:prstGeom prst="rect">
                              <a:avLst/>
                            </a:prstGeom>
                            <a:solidFill>
                              <a:srgbClr val="4E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599"/>
                          <wps:cNvSpPr>
                            <a:spLocks noChangeArrowheads="1"/>
                          </wps:cNvSpPr>
                          <wps:spPr bwMode="auto">
                            <a:xfrm>
                              <a:off x="3584" y="2375"/>
                              <a:ext cx="3158" cy="2"/>
                            </a:xfrm>
                            <a:prstGeom prst="rect">
                              <a:avLst/>
                            </a:prstGeom>
                            <a:solidFill>
                              <a:srgbClr val="4D9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9" name="Picture 1600"/>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3584" y="2375"/>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0" name="Rectangle 1601"/>
                          <wps:cNvSpPr>
                            <a:spLocks noChangeArrowheads="1"/>
                          </wps:cNvSpPr>
                          <wps:spPr bwMode="auto">
                            <a:xfrm>
                              <a:off x="3584" y="2375"/>
                              <a:ext cx="3158" cy="2"/>
                            </a:xfrm>
                            <a:prstGeom prst="rect">
                              <a:avLst/>
                            </a:prstGeom>
                            <a:solidFill>
                              <a:srgbClr val="4D9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Rectangle 1602"/>
                          <wps:cNvSpPr>
                            <a:spLocks noChangeArrowheads="1"/>
                          </wps:cNvSpPr>
                          <wps:spPr bwMode="auto">
                            <a:xfrm>
                              <a:off x="3584" y="2377"/>
                              <a:ext cx="3158" cy="2"/>
                            </a:xfrm>
                            <a:prstGeom prst="rect">
                              <a:avLst/>
                            </a:prstGeom>
                            <a:solidFill>
                              <a:srgbClr val="4A9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2" name="Picture 160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3584" y="2377"/>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3" name="Rectangle 1604"/>
                          <wps:cNvSpPr>
                            <a:spLocks noChangeArrowheads="1"/>
                          </wps:cNvSpPr>
                          <wps:spPr bwMode="auto">
                            <a:xfrm>
                              <a:off x="3584" y="2377"/>
                              <a:ext cx="3158" cy="2"/>
                            </a:xfrm>
                            <a:prstGeom prst="rect">
                              <a:avLst/>
                            </a:prstGeom>
                            <a:solidFill>
                              <a:srgbClr val="4A9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Rectangle 1605"/>
                          <wps:cNvSpPr>
                            <a:spLocks noChangeArrowheads="1"/>
                          </wps:cNvSpPr>
                          <wps:spPr bwMode="auto">
                            <a:xfrm>
                              <a:off x="3584" y="2379"/>
                              <a:ext cx="3158" cy="2"/>
                            </a:xfrm>
                            <a:prstGeom prst="rect">
                              <a:avLst/>
                            </a:prstGeom>
                            <a:solidFill>
                              <a:srgbClr val="4A9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5" name="Picture 160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3584" y="2379"/>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6" name="Rectangle 1607"/>
                          <wps:cNvSpPr>
                            <a:spLocks noChangeArrowheads="1"/>
                          </wps:cNvSpPr>
                          <wps:spPr bwMode="auto">
                            <a:xfrm>
                              <a:off x="3584" y="2379"/>
                              <a:ext cx="3158" cy="2"/>
                            </a:xfrm>
                            <a:prstGeom prst="rect">
                              <a:avLst/>
                            </a:prstGeom>
                            <a:solidFill>
                              <a:srgbClr val="4A9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Rectangle 1608"/>
                          <wps:cNvSpPr>
                            <a:spLocks noChangeArrowheads="1"/>
                          </wps:cNvSpPr>
                          <wps:spPr bwMode="auto">
                            <a:xfrm>
                              <a:off x="3584" y="2381"/>
                              <a:ext cx="3158" cy="4"/>
                            </a:xfrm>
                            <a:prstGeom prst="rect">
                              <a:avLst/>
                            </a:prstGeom>
                            <a:solidFill>
                              <a:srgbClr val="48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8" name="Picture 160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3584" y="2381"/>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9" name="Rectangle 1610"/>
                          <wps:cNvSpPr>
                            <a:spLocks noChangeArrowheads="1"/>
                          </wps:cNvSpPr>
                          <wps:spPr bwMode="auto">
                            <a:xfrm>
                              <a:off x="3584" y="2381"/>
                              <a:ext cx="3158" cy="4"/>
                            </a:xfrm>
                            <a:prstGeom prst="rect">
                              <a:avLst/>
                            </a:prstGeom>
                            <a:solidFill>
                              <a:srgbClr val="48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1611"/>
                          <wps:cNvSpPr>
                            <a:spLocks noChangeArrowheads="1"/>
                          </wps:cNvSpPr>
                          <wps:spPr bwMode="auto">
                            <a:xfrm>
                              <a:off x="3584" y="2385"/>
                              <a:ext cx="3158" cy="2"/>
                            </a:xfrm>
                            <a:prstGeom prst="rect">
                              <a:avLst/>
                            </a:prstGeom>
                            <a:solidFill>
                              <a:srgbClr val="45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651" name="Group 1813"/>
                        <wpg:cNvGrpSpPr>
                          <a:grpSpLocks/>
                        </wpg:cNvGrpSpPr>
                        <wpg:grpSpPr bwMode="auto">
                          <a:xfrm>
                            <a:off x="2275840" y="1389380"/>
                            <a:ext cx="3435985" cy="633095"/>
                            <a:chOff x="3584" y="2186"/>
                            <a:chExt cx="5411" cy="997"/>
                          </a:xfrm>
                        </wpg:grpSpPr>
                        <pic:pic xmlns:pic="http://schemas.openxmlformats.org/drawingml/2006/picture">
                          <pic:nvPicPr>
                            <pic:cNvPr id="1652" name="Picture 1613"/>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3584" y="2385"/>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3" name="Rectangle 1614"/>
                          <wps:cNvSpPr>
                            <a:spLocks noChangeArrowheads="1"/>
                          </wps:cNvSpPr>
                          <wps:spPr bwMode="auto">
                            <a:xfrm>
                              <a:off x="3584" y="2385"/>
                              <a:ext cx="3158" cy="2"/>
                            </a:xfrm>
                            <a:prstGeom prst="rect">
                              <a:avLst/>
                            </a:prstGeom>
                            <a:solidFill>
                              <a:srgbClr val="45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Rectangle 1615"/>
                          <wps:cNvSpPr>
                            <a:spLocks noChangeArrowheads="1"/>
                          </wps:cNvSpPr>
                          <wps:spPr bwMode="auto">
                            <a:xfrm>
                              <a:off x="3584" y="2387"/>
                              <a:ext cx="3158" cy="4"/>
                            </a:xfrm>
                            <a:prstGeom prst="rect">
                              <a:avLst/>
                            </a:prstGeom>
                            <a:solidFill>
                              <a:srgbClr val="459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5" name="Picture 161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3584" y="2387"/>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6" name="Rectangle 1617"/>
                          <wps:cNvSpPr>
                            <a:spLocks noChangeArrowheads="1"/>
                          </wps:cNvSpPr>
                          <wps:spPr bwMode="auto">
                            <a:xfrm>
                              <a:off x="3584" y="2387"/>
                              <a:ext cx="3158" cy="4"/>
                            </a:xfrm>
                            <a:prstGeom prst="rect">
                              <a:avLst/>
                            </a:prstGeom>
                            <a:solidFill>
                              <a:srgbClr val="459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618"/>
                          <wps:cNvSpPr>
                            <a:spLocks noChangeArrowheads="1"/>
                          </wps:cNvSpPr>
                          <wps:spPr bwMode="auto">
                            <a:xfrm>
                              <a:off x="3584" y="2391"/>
                              <a:ext cx="3158" cy="4"/>
                            </a:xfrm>
                            <a:prstGeom prst="rect">
                              <a:avLst/>
                            </a:prstGeom>
                            <a:solidFill>
                              <a:srgbClr val="429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8" name="Picture 1619"/>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3584" y="2391"/>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9" name="Rectangle 1620"/>
                          <wps:cNvSpPr>
                            <a:spLocks noChangeArrowheads="1"/>
                          </wps:cNvSpPr>
                          <wps:spPr bwMode="auto">
                            <a:xfrm>
                              <a:off x="3584" y="2391"/>
                              <a:ext cx="3158" cy="4"/>
                            </a:xfrm>
                            <a:prstGeom prst="rect">
                              <a:avLst/>
                            </a:prstGeom>
                            <a:solidFill>
                              <a:srgbClr val="429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1621"/>
                          <wps:cNvSpPr>
                            <a:spLocks noChangeArrowheads="1"/>
                          </wps:cNvSpPr>
                          <wps:spPr bwMode="auto">
                            <a:xfrm>
                              <a:off x="3584" y="2395"/>
                              <a:ext cx="3158" cy="4"/>
                            </a:xfrm>
                            <a:prstGeom prst="rect">
                              <a:avLst/>
                            </a:prstGeom>
                            <a:solidFill>
                              <a:srgbClr val="3F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61" name="Picture 162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3584" y="2395"/>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2" name="Rectangle 1623"/>
                          <wps:cNvSpPr>
                            <a:spLocks noChangeArrowheads="1"/>
                          </wps:cNvSpPr>
                          <wps:spPr bwMode="auto">
                            <a:xfrm>
                              <a:off x="3584" y="2395"/>
                              <a:ext cx="3158" cy="4"/>
                            </a:xfrm>
                            <a:prstGeom prst="rect">
                              <a:avLst/>
                            </a:prstGeom>
                            <a:solidFill>
                              <a:srgbClr val="3F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Rectangle 1624"/>
                          <wps:cNvSpPr>
                            <a:spLocks noChangeArrowheads="1"/>
                          </wps:cNvSpPr>
                          <wps:spPr bwMode="auto">
                            <a:xfrm>
                              <a:off x="3584" y="2399"/>
                              <a:ext cx="3158" cy="4"/>
                            </a:xfrm>
                            <a:prstGeom prst="rect">
                              <a:avLst/>
                            </a:prstGeom>
                            <a:solidFill>
                              <a:srgbClr val="3D8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64" name="Picture 162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3584" y="2399"/>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5" name="Rectangle 1626"/>
                          <wps:cNvSpPr>
                            <a:spLocks noChangeArrowheads="1"/>
                          </wps:cNvSpPr>
                          <wps:spPr bwMode="auto">
                            <a:xfrm>
                              <a:off x="3584" y="2399"/>
                              <a:ext cx="3158" cy="4"/>
                            </a:xfrm>
                            <a:prstGeom prst="rect">
                              <a:avLst/>
                            </a:prstGeom>
                            <a:solidFill>
                              <a:srgbClr val="3D8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Rectangle 1627"/>
                          <wps:cNvSpPr>
                            <a:spLocks noChangeArrowheads="1"/>
                          </wps:cNvSpPr>
                          <wps:spPr bwMode="auto">
                            <a:xfrm>
                              <a:off x="3584" y="2403"/>
                              <a:ext cx="3158" cy="2"/>
                            </a:xfrm>
                            <a:prstGeom prst="rect">
                              <a:avLst/>
                            </a:prstGeom>
                            <a:solidFill>
                              <a:srgbClr val="3A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67" name="Picture 1628"/>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3584" y="2403"/>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8" name="Rectangle 1629"/>
                          <wps:cNvSpPr>
                            <a:spLocks noChangeArrowheads="1"/>
                          </wps:cNvSpPr>
                          <wps:spPr bwMode="auto">
                            <a:xfrm>
                              <a:off x="3584" y="2403"/>
                              <a:ext cx="3158" cy="2"/>
                            </a:xfrm>
                            <a:prstGeom prst="rect">
                              <a:avLst/>
                            </a:prstGeom>
                            <a:solidFill>
                              <a:srgbClr val="3A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630"/>
                          <wps:cNvSpPr>
                            <a:spLocks noChangeArrowheads="1"/>
                          </wps:cNvSpPr>
                          <wps:spPr bwMode="auto">
                            <a:xfrm>
                              <a:off x="3584" y="2405"/>
                              <a:ext cx="3158" cy="4"/>
                            </a:xfrm>
                            <a:prstGeom prst="rect">
                              <a:avLst/>
                            </a:prstGeom>
                            <a:solidFill>
                              <a:srgbClr val="38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0" name="Picture 163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3584" y="2405"/>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1" name="Rectangle 1632"/>
                          <wps:cNvSpPr>
                            <a:spLocks noChangeArrowheads="1"/>
                          </wps:cNvSpPr>
                          <wps:spPr bwMode="auto">
                            <a:xfrm>
                              <a:off x="3584" y="2405"/>
                              <a:ext cx="3158" cy="4"/>
                            </a:xfrm>
                            <a:prstGeom prst="rect">
                              <a:avLst/>
                            </a:prstGeom>
                            <a:solidFill>
                              <a:srgbClr val="38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1633"/>
                          <wps:cNvSpPr>
                            <a:spLocks noChangeArrowheads="1"/>
                          </wps:cNvSpPr>
                          <wps:spPr bwMode="auto">
                            <a:xfrm>
                              <a:off x="3584" y="2409"/>
                              <a:ext cx="3158" cy="2"/>
                            </a:xfrm>
                            <a:prstGeom prst="rect">
                              <a:avLst/>
                            </a:prstGeom>
                            <a:solidFill>
                              <a:srgbClr val="358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3" name="Picture 1634"/>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3584" y="2409"/>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4" name="Rectangle 1635"/>
                          <wps:cNvSpPr>
                            <a:spLocks noChangeArrowheads="1"/>
                          </wps:cNvSpPr>
                          <wps:spPr bwMode="auto">
                            <a:xfrm>
                              <a:off x="3584" y="2409"/>
                              <a:ext cx="3158" cy="2"/>
                            </a:xfrm>
                            <a:prstGeom prst="rect">
                              <a:avLst/>
                            </a:prstGeom>
                            <a:solidFill>
                              <a:srgbClr val="358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1636"/>
                          <wps:cNvSpPr>
                            <a:spLocks noChangeArrowheads="1"/>
                          </wps:cNvSpPr>
                          <wps:spPr bwMode="auto">
                            <a:xfrm>
                              <a:off x="3584" y="2411"/>
                              <a:ext cx="3158" cy="4"/>
                            </a:xfrm>
                            <a:prstGeom prst="rect">
                              <a:avLst/>
                            </a:prstGeom>
                            <a:solidFill>
                              <a:srgbClr val="358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6" name="Picture 163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3584" y="2411"/>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7" name="Rectangle 1638"/>
                          <wps:cNvSpPr>
                            <a:spLocks noChangeArrowheads="1"/>
                          </wps:cNvSpPr>
                          <wps:spPr bwMode="auto">
                            <a:xfrm>
                              <a:off x="3584" y="2411"/>
                              <a:ext cx="3158" cy="4"/>
                            </a:xfrm>
                            <a:prstGeom prst="rect">
                              <a:avLst/>
                            </a:prstGeom>
                            <a:solidFill>
                              <a:srgbClr val="358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Rectangle 1639"/>
                          <wps:cNvSpPr>
                            <a:spLocks noChangeArrowheads="1"/>
                          </wps:cNvSpPr>
                          <wps:spPr bwMode="auto">
                            <a:xfrm>
                              <a:off x="3584" y="2415"/>
                              <a:ext cx="3158" cy="6"/>
                            </a:xfrm>
                            <a:prstGeom prst="rect">
                              <a:avLst/>
                            </a:prstGeom>
                            <a:solidFill>
                              <a:srgbClr val="318A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9" name="Picture 164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3584" y="2415"/>
                              <a:ext cx="3158"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0" name="Rectangle 1641"/>
                          <wps:cNvSpPr>
                            <a:spLocks noChangeArrowheads="1"/>
                          </wps:cNvSpPr>
                          <wps:spPr bwMode="auto">
                            <a:xfrm>
                              <a:off x="3584" y="2415"/>
                              <a:ext cx="3158" cy="6"/>
                            </a:xfrm>
                            <a:prstGeom prst="rect">
                              <a:avLst/>
                            </a:prstGeom>
                            <a:solidFill>
                              <a:srgbClr val="318A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642"/>
                          <wps:cNvSpPr>
                            <a:spLocks noChangeArrowheads="1"/>
                          </wps:cNvSpPr>
                          <wps:spPr bwMode="auto">
                            <a:xfrm>
                              <a:off x="3584" y="2421"/>
                              <a:ext cx="3158" cy="4"/>
                            </a:xfrm>
                            <a:prstGeom prst="rect">
                              <a:avLst/>
                            </a:prstGeom>
                            <a:solidFill>
                              <a:srgbClr val="2E8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2" name="Picture 1643"/>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3584" y="2421"/>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3" name="Rectangle 1644"/>
                          <wps:cNvSpPr>
                            <a:spLocks noChangeArrowheads="1"/>
                          </wps:cNvSpPr>
                          <wps:spPr bwMode="auto">
                            <a:xfrm>
                              <a:off x="3584" y="2421"/>
                              <a:ext cx="3158" cy="4"/>
                            </a:xfrm>
                            <a:prstGeom prst="rect">
                              <a:avLst/>
                            </a:prstGeom>
                            <a:solidFill>
                              <a:srgbClr val="2E8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Rectangle 1645"/>
                          <wps:cNvSpPr>
                            <a:spLocks noChangeArrowheads="1"/>
                          </wps:cNvSpPr>
                          <wps:spPr bwMode="auto">
                            <a:xfrm>
                              <a:off x="3584" y="2425"/>
                              <a:ext cx="3158" cy="2"/>
                            </a:xfrm>
                            <a:prstGeom prst="rect">
                              <a:avLst/>
                            </a:prstGeom>
                            <a:solidFill>
                              <a:srgbClr val="2C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5" name="Picture 1646"/>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3584" y="2425"/>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6" name="Rectangle 1647"/>
                          <wps:cNvSpPr>
                            <a:spLocks noChangeArrowheads="1"/>
                          </wps:cNvSpPr>
                          <wps:spPr bwMode="auto">
                            <a:xfrm>
                              <a:off x="3584" y="2425"/>
                              <a:ext cx="3158" cy="2"/>
                            </a:xfrm>
                            <a:prstGeom prst="rect">
                              <a:avLst/>
                            </a:prstGeom>
                            <a:solidFill>
                              <a:srgbClr val="2C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Rectangle 1648"/>
                          <wps:cNvSpPr>
                            <a:spLocks noChangeArrowheads="1"/>
                          </wps:cNvSpPr>
                          <wps:spPr bwMode="auto">
                            <a:xfrm>
                              <a:off x="3584" y="2427"/>
                              <a:ext cx="3158" cy="2"/>
                            </a:xfrm>
                            <a:prstGeom prst="rect">
                              <a:avLst/>
                            </a:prstGeom>
                            <a:solidFill>
                              <a:srgbClr val="2A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8" name="Picture 1649"/>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3584" y="2427"/>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9" name="Rectangle 1650"/>
                          <wps:cNvSpPr>
                            <a:spLocks noChangeArrowheads="1"/>
                          </wps:cNvSpPr>
                          <wps:spPr bwMode="auto">
                            <a:xfrm>
                              <a:off x="3584" y="2427"/>
                              <a:ext cx="3158" cy="2"/>
                            </a:xfrm>
                            <a:prstGeom prst="rect">
                              <a:avLst/>
                            </a:prstGeom>
                            <a:solidFill>
                              <a:srgbClr val="2A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Rectangle 1651"/>
                          <wps:cNvSpPr>
                            <a:spLocks noChangeArrowheads="1"/>
                          </wps:cNvSpPr>
                          <wps:spPr bwMode="auto">
                            <a:xfrm>
                              <a:off x="3584" y="2429"/>
                              <a:ext cx="3158" cy="2"/>
                            </a:xfrm>
                            <a:prstGeom prst="rect">
                              <a:avLst/>
                            </a:prstGeom>
                            <a:solidFill>
                              <a:srgbClr val="2A8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1" name="Picture 165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3584" y="2429"/>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2" name="Rectangle 1653"/>
                          <wps:cNvSpPr>
                            <a:spLocks noChangeArrowheads="1"/>
                          </wps:cNvSpPr>
                          <wps:spPr bwMode="auto">
                            <a:xfrm>
                              <a:off x="3584" y="2429"/>
                              <a:ext cx="3158" cy="2"/>
                            </a:xfrm>
                            <a:prstGeom prst="rect">
                              <a:avLst/>
                            </a:prstGeom>
                            <a:solidFill>
                              <a:srgbClr val="2A8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Rectangle 1654"/>
                          <wps:cNvSpPr>
                            <a:spLocks noChangeArrowheads="1"/>
                          </wps:cNvSpPr>
                          <wps:spPr bwMode="auto">
                            <a:xfrm>
                              <a:off x="3584" y="2431"/>
                              <a:ext cx="3158" cy="2"/>
                            </a:xfrm>
                            <a:prstGeom prst="rect">
                              <a:avLst/>
                            </a:prstGeom>
                            <a:solidFill>
                              <a:srgbClr val="29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4" name="Picture 165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3584" y="2431"/>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5" name="Rectangle 1656"/>
                          <wps:cNvSpPr>
                            <a:spLocks noChangeArrowheads="1"/>
                          </wps:cNvSpPr>
                          <wps:spPr bwMode="auto">
                            <a:xfrm>
                              <a:off x="3584" y="2431"/>
                              <a:ext cx="3158" cy="2"/>
                            </a:xfrm>
                            <a:prstGeom prst="rect">
                              <a:avLst/>
                            </a:prstGeom>
                            <a:solidFill>
                              <a:srgbClr val="29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Rectangle 1657"/>
                          <wps:cNvSpPr>
                            <a:spLocks noChangeArrowheads="1"/>
                          </wps:cNvSpPr>
                          <wps:spPr bwMode="auto">
                            <a:xfrm>
                              <a:off x="3584" y="2433"/>
                              <a:ext cx="3158" cy="2"/>
                            </a:xfrm>
                            <a:prstGeom prst="rect">
                              <a:avLst/>
                            </a:prstGeom>
                            <a:solidFill>
                              <a:srgbClr val="27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7" name="Picture 1658"/>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3584" y="2433"/>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8" name="Rectangle 1659"/>
                          <wps:cNvSpPr>
                            <a:spLocks noChangeArrowheads="1"/>
                          </wps:cNvSpPr>
                          <wps:spPr bwMode="auto">
                            <a:xfrm>
                              <a:off x="3584" y="2433"/>
                              <a:ext cx="3158" cy="2"/>
                            </a:xfrm>
                            <a:prstGeom prst="rect">
                              <a:avLst/>
                            </a:prstGeom>
                            <a:solidFill>
                              <a:srgbClr val="27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1660"/>
                          <wps:cNvSpPr>
                            <a:spLocks noChangeArrowheads="1"/>
                          </wps:cNvSpPr>
                          <wps:spPr bwMode="auto">
                            <a:xfrm>
                              <a:off x="3584" y="2435"/>
                              <a:ext cx="3158" cy="2"/>
                            </a:xfrm>
                            <a:prstGeom prst="rect">
                              <a:avLst/>
                            </a:prstGeom>
                            <a:solidFill>
                              <a:srgbClr val="25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0" name="Picture 166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3584" y="2435"/>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1" name="Rectangle 1662"/>
                          <wps:cNvSpPr>
                            <a:spLocks noChangeArrowheads="1"/>
                          </wps:cNvSpPr>
                          <wps:spPr bwMode="auto">
                            <a:xfrm>
                              <a:off x="3584" y="2435"/>
                              <a:ext cx="3158" cy="2"/>
                            </a:xfrm>
                            <a:prstGeom prst="rect">
                              <a:avLst/>
                            </a:prstGeom>
                            <a:solidFill>
                              <a:srgbClr val="25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Rectangle 1663"/>
                          <wps:cNvSpPr>
                            <a:spLocks noChangeArrowheads="1"/>
                          </wps:cNvSpPr>
                          <wps:spPr bwMode="auto">
                            <a:xfrm>
                              <a:off x="3584" y="2437"/>
                              <a:ext cx="3158" cy="4"/>
                            </a:xfrm>
                            <a:prstGeom prst="rect">
                              <a:avLst/>
                            </a:prstGeom>
                            <a:solidFill>
                              <a:srgbClr val="23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3" name="Picture 1664"/>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3584" y="2437"/>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4" name="Rectangle 1665"/>
                          <wps:cNvSpPr>
                            <a:spLocks noChangeArrowheads="1"/>
                          </wps:cNvSpPr>
                          <wps:spPr bwMode="auto">
                            <a:xfrm>
                              <a:off x="3584" y="2437"/>
                              <a:ext cx="3158" cy="4"/>
                            </a:xfrm>
                            <a:prstGeom prst="rect">
                              <a:avLst/>
                            </a:prstGeom>
                            <a:solidFill>
                              <a:srgbClr val="23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Rectangle 1666"/>
                          <wps:cNvSpPr>
                            <a:spLocks noChangeArrowheads="1"/>
                          </wps:cNvSpPr>
                          <wps:spPr bwMode="auto">
                            <a:xfrm>
                              <a:off x="3584" y="2441"/>
                              <a:ext cx="3158" cy="2"/>
                            </a:xfrm>
                            <a:prstGeom prst="rect">
                              <a:avLst/>
                            </a:prstGeom>
                            <a:solidFill>
                              <a:srgbClr val="2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6" name="Picture 1667"/>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3584" y="2441"/>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7" name="Rectangle 1668"/>
                          <wps:cNvSpPr>
                            <a:spLocks noChangeArrowheads="1"/>
                          </wps:cNvSpPr>
                          <wps:spPr bwMode="auto">
                            <a:xfrm>
                              <a:off x="3584" y="2441"/>
                              <a:ext cx="3158" cy="2"/>
                            </a:xfrm>
                            <a:prstGeom prst="rect">
                              <a:avLst/>
                            </a:prstGeom>
                            <a:solidFill>
                              <a:srgbClr val="2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Rectangle 1669"/>
                          <wps:cNvSpPr>
                            <a:spLocks noChangeArrowheads="1"/>
                          </wps:cNvSpPr>
                          <wps:spPr bwMode="auto">
                            <a:xfrm>
                              <a:off x="3584" y="2443"/>
                              <a:ext cx="3158" cy="2"/>
                            </a:xfrm>
                            <a:prstGeom prst="rect">
                              <a:avLst/>
                            </a:prstGeom>
                            <a:solidFill>
                              <a:srgbClr val="1F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9" name="Picture 167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3584" y="2443"/>
                              <a:ext cx="315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0" name="Rectangle 1671"/>
                          <wps:cNvSpPr>
                            <a:spLocks noChangeArrowheads="1"/>
                          </wps:cNvSpPr>
                          <wps:spPr bwMode="auto">
                            <a:xfrm>
                              <a:off x="3584" y="2443"/>
                              <a:ext cx="3158" cy="2"/>
                            </a:xfrm>
                            <a:prstGeom prst="rect">
                              <a:avLst/>
                            </a:prstGeom>
                            <a:solidFill>
                              <a:srgbClr val="1F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Rectangle 1672"/>
                          <wps:cNvSpPr>
                            <a:spLocks noChangeArrowheads="1"/>
                          </wps:cNvSpPr>
                          <wps:spPr bwMode="auto">
                            <a:xfrm>
                              <a:off x="3584" y="2445"/>
                              <a:ext cx="3158" cy="4"/>
                            </a:xfrm>
                            <a:prstGeom prst="rect">
                              <a:avLst/>
                            </a:prstGeom>
                            <a:solidFill>
                              <a:srgbClr val="1D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2" name="Picture 167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3584" y="2445"/>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3" name="Rectangle 1674"/>
                          <wps:cNvSpPr>
                            <a:spLocks noChangeArrowheads="1"/>
                          </wps:cNvSpPr>
                          <wps:spPr bwMode="auto">
                            <a:xfrm>
                              <a:off x="3584" y="2445"/>
                              <a:ext cx="3158" cy="4"/>
                            </a:xfrm>
                            <a:prstGeom prst="rect">
                              <a:avLst/>
                            </a:prstGeom>
                            <a:solidFill>
                              <a:srgbClr val="1D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Rectangle 1675"/>
                          <wps:cNvSpPr>
                            <a:spLocks noChangeArrowheads="1"/>
                          </wps:cNvSpPr>
                          <wps:spPr bwMode="auto">
                            <a:xfrm>
                              <a:off x="3584" y="2449"/>
                              <a:ext cx="3158" cy="3"/>
                            </a:xfrm>
                            <a:prstGeom prst="rect">
                              <a:avLst/>
                            </a:prstGeom>
                            <a:solidFill>
                              <a:srgbClr val="1B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5" name="Picture 167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3584" y="2449"/>
                              <a:ext cx="315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6" name="Rectangle 1677"/>
                          <wps:cNvSpPr>
                            <a:spLocks noChangeArrowheads="1"/>
                          </wps:cNvSpPr>
                          <wps:spPr bwMode="auto">
                            <a:xfrm>
                              <a:off x="3584" y="2449"/>
                              <a:ext cx="3158" cy="3"/>
                            </a:xfrm>
                            <a:prstGeom prst="rect">
                              <a:avLst/>
                            </a:prstGeom>
                            <a:solidFill>
                              <a:srgbClr val="1B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Rectangle 1678"/>
                          <wps:cNvSpPr>
                            <a:spLocks noChangeArrowheads="1"/>
                          </wps:cNvSpPr>
                          <wps:spPr bwMode="auto">
                            <a:xfrm>
                              <a:off x="3584" y="2452"/>
                              <a:ext cx="3158" cy="4"/>
                            </a:xfrm>
                            <a:prstGeom prst="rect">
                              <a:avLst/>
                            </a:prstGeom>
                            <a:solidFill>
                              <a:srgbClr val="19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8" name="Picture 1679"/>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3584" y="2452"/>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9" name="Rectangle 1680"/>
                          <wps:cNvSpPr>
                            <a:spLocks noChangeArrowheads="1"/>
                          </wps:cNvSpPr>
                          <wps:spPr bwMode="auto">
                            <a:xfrm>
                              <a:off x="3584" y="2452"/>
                              <a:ext cx="3158" cy="4"/>
                            </a:xfrm>
                            <a:prstGeom prst="rect">
                              <a:avLst/>
                            </a:prstGeom>
                            <a:solidFill>
                              <a:srgbClr val="19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Rectangle 1681"/>
                          <wps:cNvSpPr>
                            <a:spLocks noChangeArrowheads="1"/>
                          </wps:cNvSpPr>
                          <wps:spPr bwMode="auto">
                            <a:xfrm>
                              <a:off x="3584" y="2456"/>
                              <a:ext cx="3158" cy="4"/>
                            </a:xfrm>
                            <a:prstGeom prst="rect">
                              <a:avLst/>
                            </a:prstGeom>
                            <a:solidFill>
                              <a:srgbClr val="17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21" name="Picture 1682"/>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3584" y="2456"/>
                              <a:ext cx="3158"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2" name="Rectangle 1683"/>
                          <wps:cNvSpPr>
                            <a:spLocks noChangeArrowheads="1"/>
                          </wps:cNvSpPr>
                          <wps:spPr bwMode="auto">
                            <a:xfrm>
                              <a:off x="3584" y="2456"/>
                              <a:ext cx="3158" cy="4"/>
                            </a:xfrm>
                            <a:prstGeom prst="rect">
                              <a:avLst/>
                            </a:prstGeom>
                            <a:solidFill>
                              <a:srgbClr val="17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Rectangle 1684"/>
                          <wps:cNvSpPr>
                            <a:spLocks noChangeArrowheads="1"/>
                          </wps:cNvSpPr>
                          <wps:spPr bwMode="auto">
                            <a:xfrm>
                              <a:off x="4643" y="2186"/>
                              <a:ext cx="3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FAC48" w14:textId="77777777" w:rsidR="005862A4" w:rsidRDefault="005862A4" w:rsidP="00F1491B">
                                <w:r>
                                  <w:rPr>
                                    <w:rFonts w:ascii="Arial" w:hAnsi="Arial" w:hint="eastAsia"/>
                                    <w:b/>
                                    <w:bCs/>
                                    <w:color w:val="FFFFFF"/>
                                    <w:sz w:val="16"/>
                                    <w:szCs w:val="16"/>
                                  </w:rPr>
                                  <w:t>待定</w:t>
                                </w:r>
                              </w:p>
                            </w:txbxContent>
                          </wps:txbx>
                          <wps:bodyPr rot="0" vert="horz" wrap="none" lIns="0" tIns="0" rIns="0" bIns="0" anchor="t" anchorCtr="0">
                            <a:spAutoFit/>
                          </wps:bodyPr>
                        </wps:wsp>
                        <wps:wsp>
                          <wps:cNvPr id="1724" name="Rectangle 1685"/>
                          <wps:cNvSpPr>
                            <a:spLocks noChangeArrowheads="1"/>
                          </wps:cNvSpPr>
                          <wps:spPr bwMode="auto">
                            <a:xfrm>
                              <a:off x="5588" y="2186"/>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14C0E" w14:textId="77777777" w:rsidR="005862A4" w:rsidRDefault="005862A4" w:rsidP="00F1491B">
                                <w:r>
                                  <w:rPr>
                                    <w:rFonts w:ascii="Arial" w:hAnsi="Arial" w:hint="eastAsia"/>
                                    <w:b/>
                                    <w:bCs/>
                                    <w:color w:val="FFFFFF"/>
                                    <w:sz w:val="16"/>
                                    <w:szCs w:val="16"/>
                                  </w:rPr>
                                  <w:t xml:space="preserve"> </w:t>
                                </w:r>
                              </w:p>
                            </w:txbxContent>
                          </wps:txbx>
                          <wps:bodyPr rot="0" vert="horz" wrap="none" lIns="0" tIns="0" rIns="0" bIns="0" anchor="t" anchorCtr="0">
                            <a:spAutoFit/>
                          </wps:bodyPr>
                        </wps:wsp>
                        <pic:pic xmlns:pic="http://schemas.openxmlformats.org/drawingml/2006/picture">
                          <pic:nvPicPr>
                            <pic:cNvPr id="1725" name="Picture 1686"/>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6753" y="2528"/>
                              <a:ext cx="224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6" name="Picture 1687"/>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6753" y="2528"/>
                              <a:ext cx="224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7" name="Picture 1688"/>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6757" y="2534"/>
                              <a:ext cx="2097"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8" name="Picture 1689"/>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6757" y="2534"/>
                              <a:ext cx="2097"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9" name="Rectangle 1690"/>
                          <wps:cNvSpPr>
                            <a:spLocks noChangeArrowheads="1"/>
                          </wps:cNvSpPr>
                          <wps:spPr bwMode="auto">
                            <a:xfrm>
                              <a:off x="6807" y="2553"/>
                              <a:ext cx="2134" cy="26"/>
                            </a:xfrm>
                            <a:prstGeom prst="rect">
                              <a:avLst/>
                            </a:prstGeom>
                            <a:solidFill>
                              <a:srgbClr val="9BC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Rectangle 1691"/>
                          <wps:cNvSpPr>
                            <a:spLocks noChangeArrowheads="1"/>
                          </wps:cNvSpPr>
                          <wps:spPr bwMode="auto">
                            <a:xfrm>
                              <a:off x="6807" y="2579"/>
                              <a:ext cx="2134" cy="12"/>
                            </a:xfrm>
                            <a:prstGeom prst="rect">
                              <a:avLst/>
                            </a:prstGeom>
                            <a:solidFill>
                              <a:srgbClr val="9BC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1" name="Picture 1692"/>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6807" y="2579"/>
                              <a:ext cx="213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2" name="Rectangle 1693"/>
                          <wps:cNvSpPr>
                            <a:spLocks noChangeArrowheads="1"/>
                          </wps:cNvSpPr>
                          <wps:spPr bwMode="auto">
                            <a:xfrm>
                              <a:off x="6807" y="2579"/>
                              <a:ext cx="2134" cy="12"/>
                            </a:xfrm>
                            <a:prstGeom prst="rect">
                              <a:avLst/>
                            </a:prstGeom>
                            <a:solidFill>
                              <a:srgbClr val="9BC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Rectangle 1694"/>
                          <wps:cNvSpPr>
                            <a:spLocks noChangeArrowheads="1"/>
                          </wps:cNvSpPr>
                          <wps:spPr bwMode="auto">
                            <a:xfrm>
                              <a:off x="6807" y="2591"/>
                              <a:ext cx="2134" cy="18"/>
                            </a:xfrm>
                            <a:prstGeom prst="rect">
                              <a:avLst/>
                            </a:prstGeom>
                            <a:solidFill>
                              <a:srgbClr val="99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4" name="Picture 169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6807" y="2591"/>
                              <a:ext cx="213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5" name="Rectangle 1696"/>
                          <wps:cNvSpPr>
                            <a:spLocks noChangeArrowheads="1"/>
                          </wps:cNvSpPr>
                          <wps:spPr bwMode="auto">
                            <a:xfrm>
                              <a:off x="6807" y="2591"/>
                              <a:ext cx="2134" cy="18"/>
                            </a:xfrm>
                            <a:prstGeom prst="rect">
                              <a:avLst/>
                            </a:prstGeom>
                            <a:solidFill>
                              <a:srgbClr val="99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Rectangle 1697"/>
                          <wps:cNvSpPr>
                            <a:spLocks noChangeArrowheads="1"/>
                          </wps:cNvSpPr>
                          <wps:spPr bwMode="auto">
                            <a:xfrm>
                              <a:off x="6807" y="2609"/>
                              <a:ext cx="2134" cy="10"/>
                            </a:xfrm>
                            <a:prstGeom prst="rect">
                              <a:avLst/>
                            </a:prstGeom>
                            <a:solidFill>
                              <a:srgbClr val="9A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7" name="Picture 1698"/>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6807" y="2609"/>
                              <a:ext cx="213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8" name="Rectangle 1699"/>
                          <wps:cNvSpPr>
                            <a:spLocks noChangeArrowheads="1"/>
                          </wps:cNvSpPr>
                          <wps:spPr bwMode="auto">
                            <a:xfrm>
                              <a:off x="6807" y="2609"/>
                              <a:ext cx="2134" cy="10"/>
                            </a:xfrm>
                            <a:prstGeom prst="rect">
                              <a:avLst/>
                            </a:prstGeom>
                            <a:solidFill>
                              <a:srgbClr val="9A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Rectangle 1700"/>
                          <wps:cNvSpPr>
                            <a:spLocks noChangeArrowheads="1"/>
                          </wps:cNvSpPr>
                          <wps:spPr bwMode="auto">
                            <a:xfrm>
                              <a:off x="6807" y="2619"/>
                              <a:ext cx="2134" cy="14"/>
                            </a:xfrm>
                            <a:prstGeom prst="rect">
                              <a:avLst/>
                            </a:prstGeom>
                            <a:solidFill>
                              <a:srgbClr val="98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0" name="Picture 170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6807" y="2619"/>
                              <a:ext cx="2134"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1" name="Rectangle 1702"/>
                          <wps:cNvSpPr>
                            <a:spLocks noChangeArrowheads="1"/>
                          </wps:cNvSpPr>
                          <wps:spPr bwMode="auto">
                            <a:xfrm>
                              <a:off x="6807" y="2619"/>
                              <a:ext cx="2134" cy="14"/>
                            </a:xfrm>
                            <a:prstGeom prst="rect">
                              <a:avLst/>
                            </a:prstGeom>
                            <a:solidFill>
                              <a:srgbClr val="98BF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Rectangle 1703"/>
                          <wps:cNvSpPr>
                            <a:spLocks noChangeArrowheads="1"/>
                          </wps:cNvSpPr>
                          <wps:spPr bwMode="auto">
                            <a:xfrm>
                              <a:off x="6807" y="2633"/>
                              <a:ext cx="2134" cy="2"/>
                            </a:xfrm>
                            <a:prstGeom prst="rect">
                              <a:avLst/>
                            </a:prstGeom>
                            <a:solidFill>
                              <a:srgbClr val="98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3" name="Picture 170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6807" y="2633"/>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4" name="Rectangle 1705"/>
                          <wps:cNvSpPr>
                            <a:spLocks noChangeArrowheads="1"/>
                          </wps:cNvSpPr>
                          <wps:spPr bwMode="auto">
                            <a:xfrm>
                              <a:off x="6807" y="2633"/>
                              <a:ext cx="2134" cy="2"/>
                            </a:xfrm>
                            <a:prstGeom prst="rect">
                              <a:avLst/>
                            </a:prstGeom>
                            <a:solidFill>
                              <a:srgbClr val="98C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1706"/>
                          <wps:cNvSpPr>
                            <a:spLocks noChangeArrowheads="1"/>
                          </wps:cNvSpPr>
                          <wps:spPr bwMode="auto">
                            <a:xfrm>
                              <a:off x="6807" y="2635"/>
                              <a:ext cx="2134" cy="11"/>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6" name="Picture 170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6807" y="2635"/>
                              <a:ext cx="2134"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7" name="Rectangle 1708"/>
                          <wps:cNvSpPr>
                            <a:spLocks noChangeArrowheads="1"/>
                          </wps:cNvSpPr>
                          <wps:spPr bwMode="auto">
                            <a:xfrm>
                              <a:off x="6807" y="2635"/>
                              <a:ext cx="2134" cy="11"/>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Rectangle 1709"/>
                          <wps:cNvSpPr>
                            <a:spLocks noChangeArrowheads="1"/>
                          </wps:cNvSpPr>
                          <wps:spPr bwMode="auto">
                            <a:xfrm>
                              <a:off x="6807" y="2646"/>
                              <a:ext cx="2134" cy="12"/>
                            </a:xfrm>
                            <a:prstGeom prst="rect">
                              <a:avLst/>
                            </a:prstGeom>
                            <a:solidFill>
                              <a:srgbClr val="97B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9" name="Picture 171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6807" y="2646"/>
                              <a:ext cx="213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0" name="Rectangle 1711"/>
                          <wps:cNvSpPr>
                            <a:spLocks noChangeArrowheads="1"/>
                          </wps:cNvSpPr>
                          <wps:spPr bwMode="auto">
                            <a:xfrm>
                              <a:off x="6807" y="2646"/>
                              <a:ext cx="2134" cy="12"/>
                            </a:xfrm>
                            <a:prstGeom prst="rect">
                              <a:avLst/>
                            </a:prstGeom>
                            <a:solidFill>
                              <a:srgbClr val="97B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1712"/>
                          <wps:cNvSpPr>
                            <a:spLocks noChangeArrowheads="1"/>
                          </wps:cNvSpPr>
                          <wps:spPr bwMode="auto">
                            <a:xfrm>
                              <a:off x="6807" y="2658"/>
                              <a:ext cx="2134" cy="4"/>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2" name="Picture 171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6807" y="2658"/>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3" name="Rectangle 1714"/>
                          <wps:cNvSpPr>
                            <a:spLocks noChangeArrowheads="1"/>
                          </wps:cNvSpPr>
                          <wps:spPr bwMode="auto">
                            <a:xfrm>
                              <a:off x="6807" y="2658"/>
                              <a:ext cx="2134" cy="4"/>
                            </a:xfrm>
                            <a:prstGeom prst="rect">
                              <a:avLst/>
                            </a:prstGeom>
                            <a:solidFill>
                              <a:srgbClr val="98B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Rectangle 1715"/>
                          <wps:cNvSpPr>
                            <a:spLocks noChangeArrowheads="1"/>
                          </wps:cNvSpPr>
                          <wps:spPr bwMode="auto">
                            <a:xfrm>
                              <a:off x="6807" y="2662"/>
                              <a:ext cx="2134" cy="12"/>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5" name="Picture 1716"/>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6807" y="2662"/>
                              <a:ext cx="213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6" name="Rectangle 1717"/>
                          <wps:cNvSpPr>
                            <a:spLocks noChangeArrowheads="1"/>
                          </wps:cNvSpPr>
                          <wps:spPr bwMode="auto">
                            <a:xfrm>
                              <a:off x="6807" y="2662"/>
                              <a:ext cx="2134" cy="12"/>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Rectangle 1718"/>
                          <wps:cNvSpPr>
                            <a:spLocks noChangeArrowheads="1"/>
                          </wps:cNvSpPr>
                          <wps:spPr bwMode="auto">
                            <a:xfrm>
                              <a:off x="6807" y="2674"/>
                              <a:ext cx="2134" cy="8"/>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8" name="Picture 171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6807" y="2674"/>
                              <a:ext cx="2134"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9" name="Rectangle 1720"/>
                          <wps:cNvSpPr>
                            <a:spLocks noChangeArrowheads="1"/>
                          </wps:cNvSpPr>
                          <wps:spPr bwMode="auto">
                            <a:xfrm>
                              <a:off x="6807" y="2674"/>
                              <a:ext cx="2134" cy="8"/>
                            </a:xfrm>
                            <a:prstGeom prst="rect">
                              <a:avLst/>
                            </a:prstGeom>
                            <a:solidFill>
                              <a:srgbClr val="96B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1721"/>
                          <wps:cNvSpPr>
                            <a:spLocks noChangeArrowheads="1"/>
                          </wps:cNvSpPr>
                          <wps:spPr bwMode="auto">
                            <a:xfrm>
                              <a:off x="6807" y="2682"/>
                              <a:ext cx="2134" cy="8"/>
                            </a:xfrm>
                            <a:prstGeom prst="rect">
                              <a:avLst/>
                            </a:prstGeom>
                            <a:solidFill>
                              <a:srgbClr val="95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61" name="Picture 172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6807" y="2682"/>
                              <a:ext cx="2134"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2" name="Rectangle 1723"/>
                          <wps:cNvSpPr>
                            <a:spLocks noChangeArrowheads="1"/>
                          </wps:cNvSpPr>
                          <wps:spPr bwMode="auto">
                            <a:xfrm>
                              <a:off x="6807" y="2682"/>
                              <a:ext cx="2134" cy="8"/>
                            </a:xfrm>
                            <a:prstGeom prst="rect">
                              <a:avLst/>
                            </a:prstGeom>
                            <a:solidFill>
                              <a:srgbClr val="95B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Rectangle 1724"/>
                          <wps:cNvSpPr>
                            <a:spLocks noChangeArrowheads="1"/>
                          </wps:cNvSpPr>
                          <wps:spPr bwMode="auto">
                            <a:xfrm>
                              <a:off x="6807" y="2690"/>
                              <a:ext cx="2134" cy="8"/>
                            </a:xfrm>
                            <a:prstGeom prst="rect">
                              <a:avLst/>
                            </a:prstGeom>
                            <a:solidFill>
                              <a:srgbClr val="95B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64" name="Picture 1725"/>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6807" y="2690"/>
                              <a:ext cx="2134"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5" name="Rectangle 1726"/>
                          <wps:cNvSpPr>
                            <a:spLocks noChangeArrowheads="1"/>
                          </wps:cNvSpPr>
                          <wps:spPr bwMode="auto">
                            <a:xfrm>
                              <a:off x="6807" y="2690"/>
                              <a:ext cx="2134" cy="8"/>
                            </a:xfrm>
                            <a:prstGeom prst="rect">
                              <a:avLst/>
                            </a:prstGeom>
                            <a:solidFill>
                              <a:srgbClr val="95B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Rectangle 1727"/>
                          <wps:cNvSpPr>
                            <a:spLocks noChangeArrowheads="1"/>
                          </wps:cNvSpPr>
                          <wps:spPr bwMode="auto">
                            <a:xfrm>
                              <a:off x="6807" y="2698"/>
                              <a:ext cx="2134" cy="4"/>
                            </a:xfrm>
                            <a:prstGeom prst="rect">
                              <a:avLst/>
                            </a:prstGeom>
                            <a:solidFill>
                              <a:srgbClr val="95B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67" name="Picture 1728"/>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6807" y="2698"/>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8" name="Rectangle 1729"/>
                          <wps:cNvSpPr>
                            <a:spLocks noChangeArrowheads="1"/>
                          </wps:cNvSpPr>
                          <wps:spPr bwMode="auto">
                            <a:xfrm>
                              <a:off x="6807" y="2698"/>
                              <a:ext cx="2134" cy="4"/>
                            </a:xfrm>
                            <a:prstGeom prst="rect">
                              <a:avLst/>
                            </a:prstGeom>
                            <a:solidFill>
                              <a:srgbClr val="95B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Rectangle 1730"/>
                          <wps:cNvSpPr>
                            <a:spLocks noChangeArrowheads="1"/>
                          </wps:cNvSpPr>
                          <wps:spPr bwMode="auto">
                            <a:xfrm>
                              <a:off x="6807" y="2702"/>
                              <a:ext cx="2134" cy="6"/>
                            </a:xfrm>
                            <a:prstGeom prst="rect">
                              <a:avLst/>
                            </a:prstGeom>
                            <a:solidFill>
                              <a:srgbClr val="93B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70" name="Picture 1731"/>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6807" y="2702"/>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1" name="Rectangle 1732"/>
                          <wps:cNvSpPr>
                            <a:spLocks noChangeArrowheads="1"/>
                          </wps:cNvSpPr>
                          <wps:spPr bwMode="auto">
                            <a:xfrm>
                              <a:off x="6807" y="2702"/>
                              <a:ext cx="2134" cy="6"/>
                            </a:xfrm>
                            <a:prstGeom prst="rect">
                              <a:avLst/>
                            </a:prstGeom>
                            <a:solidFill>
                              <a:srgbClr val="93B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Rectangle 1733"/>
                          <wps:cNvSpPr>
                            <a:spLocks noChangeArrowheads="1"/>
                          </wps:cNvSpPr>
                          <wps:spPr bwMode="auto">
                            <a:xfrm>
                              <a:off x="6807" y="2708"/>
                              <a:ext cx="2134" cy="8"/>
                            </a:xfrm>
                            <a:prstGeom prst="rect">
                              <a:avLst/>
                            </a:prstGeom>
                            <a:solidFill>
                              <a:srgbClr val="93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73" name="Picture 173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6807" y="2708"/>
                              <a:ext cx="2134"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4" name="Rectangle 1735"/>
                          <wps:cNvSpPr>
                            <a:spLocks noChangeArrowheads="1"/>
                          </wps:cNvSpPr>
                          <wps:spPr bwMode="auto">
                            <a:xfrm>
                              <a:off x="6807" y="2708"/>
                              <a:ext cx="2134" cy="8"/>
                            </a:xfrm>
                            <a:prstGeom prst="rect">
                              <a:avLst/>
                            </a:prstGeom>
                            <a:solidFill>
                              <a:srgbClr val="93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1736"/>
                          <wps:cNvSpPr>
                            <a:spLocks noChangeArrowheads="1"/>
                          </wps:cNvSpPr>
                          <wps:spPr bwMode="auto">
                            <a:xfrm>
                              <a:off x="6807" y="2716"/>
                              <a:ext cx="2134" cy="8"/>
                            </a:xfrm>
                            <a:prstGeom prst="rect">
                              <a:avLst/>
                            </a:prstGeom>
                            <a:solidFill>
                              <a:srgbClr val="92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76" name="Picture 1737"/>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6807" y="2716"/>
                              <a:ext cx="2134"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7" name="Rectangle 1738"/>
                          <wps:cNvSpPr>
                            <a:spLocks noChangeArrowheads="1"/>
                          </wps:cNvSpPr>
                          <wps:spPr bwMode="auto">
                            <a:xfrm>
                              <a:off x="6807" y="2716"/>
                              <a:ext cx="2134" cy="8"/>
                            </a:xfrm>
                            <a:prstGeom prst="rect">
                              <a:avLst/>
                            </a:prstGeom>
                            <a:solidFill>
                              <a:srgbClr val="92B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1739"/>
                          <wps:cNvSpPr>
                            <a:spLocks noChangeArrowheads="1"/>
                          </wps:cNvSpPr>
                          <wps:spPr bwMode="auto">
                            <a:xfrm>
                              <a:off x="6807" y="2724"/>
                              <a:ext cx="2134" cy="6"/>
                            </a:xfrm>
                            <a:prstGeom prst="rect">
                              <a:avLst/>
                            </a:prstGeom>
                            <a:solidFill>
                              <a:srgbClr val="92B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79" name="Picture 1740"/>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6807" y="2724"/>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0" name="Rectangle 1741"/>
                          <wps:cNvSpPr>
                            <a:spLocks noChangeArrowheads="1"/>
                          </wps:cNvSpPr>
                          <wps:spPr bwMode="auto">
                            <a:xfrm>
                              <a:off x="6807" y="2724"/>
                              <a:ext cx="2134" cy="6"/>
                            </a:xfrm>
                            <a:prstGeom prst="rect">
                              <a:avLst/>
                            </a:prstGeom>
                            <a:solidFill>
                              <a:srgbClr val="92B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742"/>
                          <wps:cNvSpPr>
                            <a:spLocks noChangeArrowheads="1"/>
                          </wps:cNvSpPr>
                          <wps:spPr bwMode="auto">
                            <a:xfrm>
                              <a:off x="6807" y="2730"/>
                              <a:ext cx="2134" cy="6"/>
                            </a:xfrm>
                            <a:prstGeom prst="rect">
                              <a:avLst/>
                            </a:prstGeom>
                            <a:solidFill>
                              <a:srgbClr val="91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82" name="Picture 1743"/>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6807" y="2730"/>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3" name="Rectangle 1744"/>
                          <wps:cNvSpPr>
                            <a:spLocks noChangeArrowheads="1"/>
                          </wps:cNvSpPr>
                          <wps:spPr bwMode="auto">
                            <a:xfrm>
                              <a:off x="6807" y="2730"/>
                              <a:ext cx="2134" cy="6"/>
                            </a:xfrm>
                            <a:prstGeom prst="rect">
                              <a:avLst/>
                            </a:prstGeom>
                            <a:solidFill>
                              <a:srgbClr val="91B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Rectangle 1745"/>
                          <wps:cNvSpPr>
                            <a:spLocks noChangeArrowheads="1"/>
                          </wps:cNvSpPr>
                          <wps:spPr bwMode="auto">
                            <a:xfrm>
                              <a:off x="6807" y="2736"/>
                              <a:ext cx="2134" cy="5"/>
                            </a:xfrm>
                            <a:prstGeom prst="rect">
                              <a:avLst/>
                            </a:prstGeom>
                            <a:solidFill>
                              <a:srgbClr val="91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85" name="Picture 174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6807" y="2736"/>
                              <a:ext cx="213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6" name="Rectangle 1747"/>
                          <wps:cNvSpPr>
                            <a:spLocks noChangeArrowheads="1"/>
                          </wps:cNvSpPr>
                          <wps:spPr bwMode="auto">
                            <a:xfrm>
                              <a:off x="6807" y="2736"/>
                              <a:ext cx="2134" cy="5"/>
                            </a:xfrm>
                            <a:prstGeom prst="rect">
                              <a:avLst/>
                            </a:prstGeom>
                            <a:solidFill>
                              <a:srgbClr val="91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Rectangle 1748"/>
                          <wps:cNvSpPr>
                            <a:spLocks noChangeArrowheads="1"/>
                          </wps:cNvSpPr>
                          <wps:spPr bwMode="auto">
                            <a:xfrm>
                              <a:off x="6807" y="2741"/>
                              <a:ext cx="2134" cy="2"/>
                            </a:xfrm>
                            <a:prstGeom prst="rect">
                              <a:avLst/>
                            </a:prstGeom>
                            <a:solidFill>
                              <a:srgbClr val="8F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88" name="Picture 174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6807" y="2741"/>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9" name="Rectangle 1750"/>
                          <wps:cNvSpPr>
                            <a:spLocks noChangeArrowheads="1"/>
                          </wps:cNvSpPr>
                          <wps:spPr bwMode="auto">
                            <a:xfrm>
                              <a:off x="6807" y="2741"/>
                              <a:ext cx="2134" cy="2"/>
                            </a:xfrm>
                            <a:prstGeom prst="rect">
                              <a:avLst/>
                            </a:prstGeom>
                            <a:solidFill>
                              <a:srgbClr val="8FB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1751"/>
                          <wps:cNvSpPr>
                            <a:spLocks noChangeArrowheads="1"/>
                          </wps:cNvSpPr>
                          <wps:spPr bwMode="auto">
                            <a:xfrm>
                              <a:off x="6807" y="2743"/>
                              <a:ext cx="2134" cy="4"/>
                            </a:xfrm>
                            <a:prstGeom prst="rect">
                              <a:avLst/>
                            </a:prstGeom>
                            <a:solidFill>
                              <a:srgbClr val="90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1" name="Picture 1752"/>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6807" y="2743"/>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2" name="Rectangle 1753"/>
                          <wps:cNvSpPr>
                            <a:spLocks noChangeArrowheads="1"/>
                          </wps:cNvSpPr>
                          <wps:spPr bwMode="auto">
                            <a:xfrm>
                              <a:off x="6807" y="2743"/>
                              <a:ext cx="2134" cy="4"/>
                            </a:xfrm>
                            <a:prstGeom prst="rect">
                              <a:avLst/>
                            </a:prstGeom>
                            <a:solidFill>
                              <a:srgbClr val="90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 name="Rectangle 1754"/>
                          <wps:cNvSpPr>
                            <a:spLocks noChangeArrowheads="1"/>
                          </wps:cNvSpPr>
                          <wps:spPr bwMode="auto">
                            <a:xfrm>
                              <a:off x="6807" y="2747"/>
                              <a:ext cx="2134" cy="4"/>
                            </a:xfrm>
                            <a:prstGeom prst="rect">
                              <a:avLst/>
                            </a:prstGeom>
                            <a:solidFill>
                              <a:srgbClr val="8E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4" name="Picture 1755"/>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6807" y="2747"/>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5" name="Rectangle 1756"/>
                          <wps:cNvSpPr>
                            <a:spLocks noChangeArrowheads="1"/>
                          </wps:cNvSpPr>
                          <wps:spPr bwMode="auto">
                            <a:xfrm>
                              <a:off x="6807" y="2747"/>
                              <a:ext cx="2134" cy="4"/>
                            </a:xfrm>
                            <a:prstGeom prst="rect">
                              <a:avLst/>
                            </a:prstGeom>
                            <a:solidFill>
                              <a:srgbClr val="8EB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Rectangle 1757"/>
                          <wps:cNvSpPr>
                            <a:spLocks noChangeArrowheads="1"/>
                          </wps:cNvSpPr>
                          <wps:spPr bwMode="auto">
                            <a:xfrm>
                              <a:off x="6807" y="2751"/>
                              <a:ext cx="2134" cy="6"/>
                            </a:xfrm>
                            <a:prstGeom prst="rect">
                              <a:avLst/>
                            </a:prstGeom>
                            <a:solidFill>
                              <a:srgbClr val="8E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7" name="Picture 1758"/>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6807" y="2751"/>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8" name="Rectangle 1759"/>
                          <wps:cNvSpPr>
                            <a:spLocks noChangeArrowheads="1"/>
                          </wps:cNvSpPr>
                          <wps:spPr bwMode="auto">
                            <a:xfrm>
                              <a:off x="6807" y="2751"/>
                              <a:ext cx="2134" cy="6"/>
                            </a:xfrm>
                            <a:prstGeom prst="rect">
                              <a:avLst/>
                            </a:prstGeom>
                            <a:solidFill>
                              <a:srgbClr val="8EB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Rectangle 1760"/>
                          <wps:cNvSpPr>
                            <a:spLocks noChangeArrowheads="1"/>
                          </wps:cNvSpPr>
                          <wps:spPr bwMode="auto">
                            <a:xfrm>
                              <a:off x="6807" y="2757"/>
                              <a:ext cx="2134" cy="6"/>
                            </a:xfrm>
                            <a:prstGeom prst="rect">
                              <a:avLst/>
                            </a:prstGeom>
                            <a:solidFill>
                              <a:srgbClr val="8D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0" name="Picture 176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6807" y="2757"/>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1" name="Rectangle 1762"/>
                          <wps:cNvSpPr>
                            <a:spLocks noChangeArrowheads="1"/>
                          </wps:cNvSpPr>
                          <wps:spPr bwMode="auto">
                            <a:xfrm>
                              <a:off x="6807" y="2757"/>
                              <a:ext cx="2134" cy="6"/>
                            </a:xfrm>
                            <a:prstGeom prst="rect">
                              <a:avLst/>
                            </a:prstGeom>
                            <a:solidFill>
                              <a:srgbClr val="8DB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Rectangle 1763"/>
                          <wps:cNvSpPr>
                            <a:spLocks noChangeArrowheads="1"/>
                          </wps:cNvSpPr>
                          <wps:spPr bwMode="auto">
                            <a:xfrm>
                              <a:off x="6807" y="2763"/>
                              <a:ext cx="2134" cy="6"/>
                            </a:xfrm>
                            <a:prstGeom prst="rect">
                              <a:avLst/>
                            </a:prstGeom>
                            <a:solidFill>
                              <a:srgbClr val="8C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3" name="Picture 1764"/>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6807" y="2763"/>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4" name="Rectangle 1765"/>
                          <wps:cNvSpPr>
                            <a:spLocks noChangeArrowheads="1"/>
                          </wps:cNvSpPr>
                          <wps:spPr bwMode="auto">
                            <a:xfrm>
                              <a:off x="6807" y="2763"/>
                              <a:ext cx="2134" cy="6"/>
                            </a:xfrm>
                            <a:prstGeom prst="rect">
                              <a:avLst/>
                            </a:prstGeom>
                            <a:solidFill>
                              <a:srgbClr val="8CB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5" name="Rectangle 1766"/>
                          <wps:cNvSpPr>
                            <a:spLocks noChangeArrowheads="1"/>
                          </wps:cNvSpPr>
                          <wps:spPr bwMode="auto">
                            <a:xfrm>
                              <a:off x="6807" y="2769"/>
                              <a:ext cx="2134" cy="6"/>
                            </a:xfrm>
                            <a:prstGeom prst="rect">
                              <a:avLst/>
                            </a:prstGeom>
                            <a:solidFill>
                              <a:srgbClr val="8B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6" name="Picture 1767"/>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6807" y="2769"/>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7" name="Rectangle 1768"/>
                          <wps:cNvSpPr>
                            <a:spLocks noChangeArrowheads="1"/>
                          </wps:cNvSpPr>
                          <wps:spPr bwMode="auto">
                            <a:xfrm>
                              <a:off x="6807" y="2769"/>
                              <a:ext cx="2134" cy="6"/>
                            </a:xfrm>
                            <a:prstGeom prst="rect">
                              <a:avLst/>
                            </a:prstGeom>
                            <a:solidFill>
                              <a:srgbClr val="8BB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Rectangle 1769"/>
                          <wps:cNvSpPr>
                            <a:spLocks noChangeArrowheads="1"/>
                          </wps:cNvSpPr>
                          <wps:spPr bwMode="auto">
                            <a:xfrm>
                              <a:off x="6807" y="2775"/>
                              <a:ext cx="2134" cy="6"/>
                            </a:xfrm>
                            <a:prstGeom prst="rect">
                              <a:avLst/>
                            </a:prstGeom>
                            <a:solidFill>
                              <a:srgbClr val="8AB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9" name="Picture 1770"/>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6807" y="2775"/>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0" name="Rectangle 1771"/>
                          <wps:cNvSpPr>
                            <a:spLocks noChangeArrowheads="1"/>
                          </wps:cNvSpPr>
                          <wps:spPr bwMode="auto">
                            <a:xfrm>
                              <a:off x="6807" y="2775"/>
                              <a:ext cx="2134" cy="6"/>
                            </a:xfrm>
                            <a:prstGeom prst="rect">
                              <a:avLst/>
                            </a:prstGeom>
                            <a:solidFill>
                              <a:srgbClr val="8AB6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 name="Rectangle 1772"/>
                          <wps:cNvSpPr>
                            <a:spLocks noChangeArrowheads="1"/>
                          </wps:cNvSpPr>
                          <wps:spPr bwMode="auto">
                            <a:xfrm>
                              <a:off x="6807" y="2781"/>
                              <a:ext cx="2134" cy="4"/>
                            </a:xfrm>
                            <a:prstGeom prst="rect">
                              <a:avLst/>
                            </a:prstGeom>
                            <a:solidFill>
                              <a:srgbClr val="8AB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2" name="Picture 177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6807" y="2781"/>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3" name="Rectangle 1774"/>
                          <wps:cNvSpPr>
                            <a:spLocks noChangeArrowheads="1"/>
                          </wps:cNvSpPr>
                          <wps:spPr bwMode="auto">
                            <a:xfrm>
                              <a:off x="6807" y="2781"/>
                              <a:ext cx="2134" cy="4"/>
                            </a:xfrm>
                            <a:prstGeom prst="rect">
                              <a:avLst/>
                            </a:prstGeom>
                            <a:solidFill>
                              <a:srgbClr val="8AB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Rectangle 1775"/>
                          <wps:cNvSpPr>
                            <a:spLocks noChangeArrowheads="1"/>
                          </wps:cNvSpPr>
                          <wps:spPr bwMode="auto">
                            <a:xfrm>
                              <a:off x="6807" y="2785"/>
                              <a:ext cx="2134" cy="4"/>
                            </a:xfrm>
                            <a:prstGeom prst="rect">
                              <a:avLst/>
                            </a:prstGeom>
                            <a:solidFill>
                              <a:srgbClr val="89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5" name="Picture 1776"/>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6807" y="2785"/>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6" name="Rectangle 1777"/>
                          <wps:cNvSpPr>
                            <a:spLocks noChangeArrowheads="1"/>
                          </wps:cNvSpPr>
                          <wps:spPr bwMode="auto">
                            <a:xfrm>
                              <a:off x="6807" y="2785"/>
                              <a:ext cx="2134" cy="4"/>
                            </a:xfrm>
                            <a:prstGeom prst="rect">
                              <a:avLst/>
                            </a:prstGeom>
                            <a:solidFill>
                              <a:srgbClr val="89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Rectangle 1778"/>
                          <wps:cNvSpPr>
                            <a:spLocks noChangeArrowheads="1"/>
                          </wps:cNvSpPr>
                          <wps:spPr bwMode="auto">
                            <a:xfrm>
                              <a:off x="6807" y="2789"/>
                              <a:ext cx="2134" cy="4"/>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8" name="Picture 1779"/>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6807" y="2789"/>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9" name="Rectangle 1780"/>
                          <wps:cNvSpPr>
                            <a:spLocks noChangeArrowheads="1"/>
                          </wps:cNvSpPr>
                          <wps:spPr bwMode="auto">
                            <a:xfrm>
                              <a:off x="6807" y="2789"/>
                              <a:ext cx="2134" cy="4"/>
                            </a:xfrm>
                            <a:prstGeom prst="rect">
                              <a:avLst/>
                            </a:prstGeom>
                            <a:solidFill>
                              <a:srgbClr val="87B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Rectangle 1781"/>
                          <wps:cNvSpPr>
                            <a:spLocks noChangeArrowheads="1"/>
                          </wps:cNvSpPr>
                          <wps:spPr bwMode="auto">
                            <a:xfrm>
                              <a:off x="6807" y="2793"/>
                              <a:ext cx="2134" cy="4"/>
                            </a:xfrm>
                            <a:prstGeom prst="rect">
                              <a:avLst/>
                            </a:prstGeom>
                            <a:solidFill>
                              <a:srgbClr val="87B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1" name="Picture 1782"/>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6807" y="2793"/>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2" name="Rectangle 1783"/>
                          <wps:cNvSpPr>
                            <a:spLocks noChangeArrowheads="1"/>
                          </wps:cNvSpPr>
                          <wps:spPr bwMode="auto">
                            <a:xfrm>
                              <a:off x="6807" y="2793"/>
                              <a:ext cx="2134" cy="4"/>
                            </a:xfrm>
                            <a:prstGeom prst="rect">
                              <a:avLst/>
                            </a:prstGeom>
                            <a:solidFill>
                              <a:srgbClr val="87B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Rectangle 1784"/>
                          <wps:cNvSpPr>
                            <a:spLocks noChangeArrowheads="1"/>
                          </wps:cNvSpPr>
                          <wps:spPr bwMode="auto">
                            <a:xfrm>
                              <a:off x="6807" y="2797"/>
                              <a:ext cx="2134" cy="4"/>
                            </a:xfrm>
                            <a:prstGeom prst="rect">
                              <a:avLst/>
                            </a:prstGeom>
                            <a:solidFill>
                              <a:srgbClr val="86B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4" name="Picture 1785"/>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6807" y="2797"/>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5" name="Rectangle 1786"/>
                          <wps:cNvSpPr>
                            <a:spLocks noChangeArrowheads="1"/>
                          </wps:cNvSpPr>
                          <wps:spPr bwMode="auto">
                            <a:xfrm>
                              <a:off x="6807" y="2797"/>
                              <a:ext cx="2134" cy="4"/>
                            </a:xfrm>
                            <a:prstGeom prst="rect">
                              <a:avLst/>
                            </a:prstGeom>
                            <a:solidFill>
                              <a:srgbClr val="86B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1787"/>
                          <wps:cNvSpPr>
                            <a:spLocks noChangeArrowheads="1"/>
                          </wps:cNvSpPr>
                          <wps:spPr bwMode="auto">
                            <a:xfrm>
                              <a:off x="6807" y="2801"/>
                              <a:ext cx="2134" cy="4"/>
                            </a:xfrm>
                            <a:prstGeom prst="rect">
                              <a:avLst/>
                            </a:prstGeom>
                            <a:solidFill>
                              <a:srgbClr val="85B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7" name="Picture 1788"/>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6807" y="2801"/>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8" name="Rectangle 1789"/>
                          <wps:cNvSpPr>
                            <a:spLocks noChangeArrowheads="1"/>
                          </wps:cNvSpPr>
                          <wps:spPr bwMode="auto">
                            <a:xfrm>
                              <a:off x="6807" y="2801"/>
                              <a:ext cx="2134" cy="4"/>
                            </a:xfrm>
                            <a:prstGeom prst="rect">
                              <a:avLst/>
                            </a:prstGeom>
                            <a:solidFill>
                              <a:srgbClr val="85B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Rectangle 1790"/>
                          <wps:cNvSpPr>
                            <a:spLocks noChangeArrowheads="1"/>
                          </wps:cNvSpPr>
                          <wps:spPr bwMode="auto">
                            <a:xfrm>
                              <a:off x="6807" y="2805"/>
                              <a:ext cx="2134" cy="4"/>
                            </a:xfrm>
                            <a:prstGeom prst="rect">
                              <a:avLst/>
                            </a:prstGeom>
                            <a:solidFill>
                              <a:srgbClr val="84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30" name="Picture 1791"/>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6807" y="2805"/>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1" name="Rectangle 1792"/>
                          <wps:cNvSpPr>
                            <a:spLocks noChangeArrowheads="1"/>
                          </wps:cNvSpPr>
                          <wps:spPr bwMode="auto">
                            <a:xfrm>
                              <a:off x="6807" y="2805"/>
                              <a:ext cx="2134" cy="4"/>
                            </a:xfrm>
                            <a:prstGeom prst="rect">
                              <a:avLst/>
                            </a:prstGeom>
                            <a:solidFill>
                              <a:srgbClr val="84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Rectangle 1793"/>
                          <wps:cNvSpPr>
                            <a:spLocks noChangeArrowheads="1"/>
                          </wps:cNvSpPr>
                          <wps:spPr bwMode="auto">
                            <a:xfrm>
                              <a:off x="6807" y="2809"/>
                              <a:ext cx="2134" cy="4"/>
                            </a:xfrm>
                            <a:prstGeom prst="rect">
                              <a:avLst/>
                            </a:prstGeom>
                            <a:solidFill>
                              <a:srgbClr val="84B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33" name="Picture 179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6807" y="2809"/>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4" name="Rectangle 1795"/>
                          <wps:cNvSpPr>
                            <a:spLocks noChangeArrowheads="1"/>
                          </wps:cNvSpPr>
                          <wps:spPr bwMode="auto">
                            <a:xfrm>
                              <a:off x="6807" y="2809"/>
                              <a:ext cx="2134" cy="4"/>
                            </a:xfrm>
                            <a:prstGeom prst="rect">
                              <a:avLst/>
                            </a:prstGeom>
                            <a:solidFill>
                              <a:srgbClr val="84B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Rectangle 1796"/>
                          <wps:cNvSpPr>
                            <a:spLocks noChangeArrowheads="1"/>
                          </wps:cNvSpPr>
                          <wps:spPr bwMode="auto">
                            <a:xfrm>
                              <a:off x="6807" y="2813"/>
                              <a:ext cx="2134" cy="4"/>
                            </a:xfrm>
                            <a:prstGeom prst="rect">
                              <a:avLst/>
                            </a:prstGeom>
                            <a:solidFill>
                              <a:srgbClr val="83B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36" name="Picture 179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6807" y="2813"/>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7" name="Rectangle 1798"/>
                          <wps:cNvSpPr>
                            <a:spLocks noChangeArrowheads="1"/>
                          </wps:cNvSpPr>
                          <wps:spPr bwMode="auto">
                            <a:xfrm>
                              <a:off x="6807" y="2813"/>
                              <a:ext cx="2134" cy="4"/>
                            </a:xfrm>
                            <a:prstGeom prst="rect">
                              <a:avLst/>
                            </a:prstGeom>
                            <a:solidFill>
                              <a:srgbClr val="83B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Rectangle 1799"/>
                          <wps:cNvSpPr>
                            <a:spLocks noChangeArrowheads="1"/>
                          </wps:cNvSpPr>
                          <wps:spPr bwMode="auto">
                            <a:xfrm>
                              <a:off x="6807" y="2817"/>
                              <a:ext cx="2134" cy="2"/>
                            </a:xfrm>
                            <a:prstGeom prst="rect">
                              <a:avLst/>
                            </a:prstGeom>
                            <a:solidFill>
                              <a:srgbClr val="82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39" name="Picture 1800"/>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6807" y="2817"/>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0" name="Rectangle 1801"/>
                          <wps:cNvSpPr>
                            <a:spLocks noChangeArrowheads="1"/>
                          </wps:cNvSpPr>
                          <wps:spPr bwMode="auto">
                            <a:xfrm>
                              <a:off x="6807" y="2817"/>
                              <a:ext cx="2134" cy="2"/>
                            </a:xfrm>
                            <a:prstGeom prst="rect">
                              <a:avLst/>
                            </a:prstGeom>
                            <a:solidFill>
                              <a:srgbClr val="82B1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Rectangle 1802"/>
                          <wps:cNvSpPr>
                            <a:spLocks noChangeArrowheads="1"/>
                          </wps:cNvSpPr>
                          <wps:spPr bwMode="auto">
                            <a:xfrm>
                              <a:off x="6807" y="2819"/>
                              <a:ext cx="2134" cy="6"/>
                            </a:xfrm>
                            <a:prstGeom prst="rect">
                              <a:avLst/>
                            </a:prstGeom>
                            <a:solidFill>
                              <a:srgbClr val="81B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2" name="Picture 180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6807" y="2819"/>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3" name="Rectangle 1804"/>
                          <wps:cNvSpPr>
                            <a:spLocks noChangeArrowheads="1"/>
                          </wps:cNvSpPr>
                          <wps:spPr bwMode="auto">
                            <a:xfrm>
                              <a:off x="6807" y="2819"/>
                              <a:ext cx="2134" cy="6"/>
                            </a:xfrm>
                            <a:prstGeom prst="rect">
                              <a:avLst/>
                            </a:prstGeom>
                            <a:solidFill>
                              <a:srgbClr val="81B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Rectangle 1805"/>
                          <wps:cNvSpPr>
                            <a:spLocks noChangeArrowheads="1"/>
                          </wps:cNvSpPr>
                          <wps:spPr bwMode="auto">
                            <a:xfrm>
                              <a:off x="6807" y="2825"/>
                              <a:ext cx="2134" cy="2"/>
                            </a:xfrm>
                            <a:prstGeom prst="rect">
                              <a:avLst/>
                            </a:prstGeom>
                            <a:solidFill>
                              <a:srgbClr val="81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5" name="Picture 1806"/>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6807" y="2825"/>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6" name="Rectangle 1807"/>
                          <wps:cNvSpPr>
                            <a:spLocks noChangeArrowheads="1"/>
                          </wps:cNvSpPr>
                          <wps:spPr bwMode="auto">
                            <a:xfrm>
                              <a:off x="6807" y="2825"/>
                              <a:ext cx="2134" cy="2"/>
                            </a:xfrm>
                            <a:prstGeom prst="rect">
                              <a:avLst/>
                            </a:prstGeom>
                            <a:solidFill>
                              <a:srgbClr val="81B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1808"/>
                          <wps:cNvSpPr>
                            <a:spLocks noChangeArrowheads="1"/>
                          </wps:cNvSpPr>
                          <wps:spPr bwMode="auto">
                            <a:xfrm>
                              <a:off x="6807" y="2827"/>
                              <a:ext cx="2134" cy="4"/>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8" name="Picture 180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6807" y="2827"/>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9" name="Rectangle 1810"/>
                          <wps:cNvSpPr>
                            <a:spLocks noChangeArrowheads="1"/>
                          </wps:cNvSpPr>
                          <wps:spPr bwMode="auto">
                            <a:xfrm>
                              <a:off x="6807" y="2827"/>
                              <a:ext cx="2134" cy="4"/>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Rectangle 1811"/>
                          <wps:cNvSpPr>
                            <a:spLocks noChangeArrowheads="1"/>
                          </wps:cNvSpPr>
                          <wps:spPr bwMode="auto">
                            <a:xfrm>
                              <a:off x="6807" y="2831"/>
                              <a:ext cx="2134" cy="2"/>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1" name="Picture 1812"/>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6807" y="2831"/>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wgp>
                        <wpg:cNvPr id="1852" name="Group 2014"/>
                        <wpg:cNvGrpSpPr>
                          <a:grpSpLocks/>
                        </wpg:cNvGrpSpPr>
                        <wpg:grpSpPr bwMode="auto">
                          <a:xfrm>
                            <a:off x="4322445" y="1625600"/>
                            <a:ext cx="1355090" cy="341630"/>
                            <a:chOff x="6807" y="2558"/>
                            <a:chExt cx="2134" cy="538"/>
                          </a:xfrm>
                        </wpg:grpSpPr>
                        <wps:wsp>
                          <wps:cNvPr id="1853" name="Rectangle 1814"/>
                          <wps:cNvSpPr>
                            <a:spLocks noChangeArrowheads="1"/>
                          </wps:cNvSpPr>
                          <wps:spPr bwMode="auto">
                            <a:xfrm>
                              <a:off x="6807" y="2831"/>
                              <a:ext cx="2134" cy="2"/>
                            </a:xfrm>
                            <a:prstGeom prst="rect">
                              <a:avLst/>
                            </a:prstGeom>
                            <a:solidFill>
                              <a:srgbClr val="7FA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Rectangle 1815"/>
                          <wps:cNvSpPr>
                            <a:spLocks noChangeArrowheads="1"/>
                          </wps:cNvSpPr>
                          <wps:spPr bwMode="auto">
                            <a:xfrm>
                              <a:off x="6807" y="2833"/>
                              <a:ext cx="2134" cy="5"/>
                            </a:xfrm>
                            <a:prstGeom prst="rect">
                              <a:avLst/>
                            </a:prstGeom>
                            <a:solidFill>
                              <a:srgbClr val="7E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5" name="Picture 1816"/>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6807" y="2833"/>
                              <a:ext cx="213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6" name="Rectangle 1817"/>
                          <wps:cNvSpPr>
                            <a:spLocks noChangeArrowheads="1"/>
                          </wps:cNvSpPr>
                          <wps:spPr bwMode="auto">
                            <a:xfrm>
                              <a:off x="6807" y="2833"/>
                              <a:ext cx="2134" cy="5"/>
                            </a:xfrm>
                            <a:prstGeom prst="rect">
                              <a:avLst/>
                            </a:prstGeom>
                            <a:solidFill>
                              <a:srgbClr val="7E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1818"/>
                          <wps:cNvSpPr>
                            <a:spLocks noChangeArrowheads="1"/>
                          </wps:cNvSpPr>
                          <wps:spPr bwMode="auto">
                            <a:xfrm>
                              <a:off x="6807" y="2838"/>
                              <a:ext cx="2134" cy="4"/>
                            </a:xfrm>
                            <a:prstGeom prst="rect">
                              <a:avLst/>
                            </a:prstGeom>
                            <a:solidFill>
                              <a:srgbClr val="7C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8" name="Picture 181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6807" y="2838"/>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9" name="Rectangle 1820"/>
                          <wps:cNvSpPr>
                            <a:spLocks noChangeArrowheads="1"/>
                          </wps:cNvSpPr>
                          <wps:spPr bwMode="auto">
                            <a:xfrm>
                              <a:off x="6807" y="2838"/>
                              <a:ext cx="2134" cy="4"/>
                            </a:xfrm>
                            <a:prstGeom prst="rect">
                              <a:avLst/>
                            </a:prstGeom>
                            <a:solidFill>
                              <a:srgbClr val="7CAE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1821"/>
                          <wps:cNvSpPr>
                            <a:spLocks noChangeArrowheads="1"/>
                          </wps:cNvSpPr>
                          <wps:spPr bwMode="auto">
                            <a:xfrm>
                              <a:off x="6807" y="2842"/>
                              <a:ext cx="2134" cy="4"/>
                            </a:xfrm>
                            <a:prstGeom prst="rect">
                              <a:avLst/>
                            </a:prstGeom>
                            <a:solidFill>
                              <a:srgbClr val="7BA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61" name="Picture 182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6807" y="2842"/>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2" name="Rectangle 1823"/>
                          <wps:cNvSpPr>
                            <a:spLocks noChangeArrowheads="1"/>
                          </wps:cNvSpPr>
                          <wps:spPr bwMode="auto">
                            <a:xfrm>
                              <a:off x="6807" y="2842"/>
                              <a:ext cx="2134" cy="4"/>
                            </a:xfrm>
                            <a:prstGeom prst="rect">
                              <a:avLst/>
                            </a:prstGeom>
                            <a:solidFill>
                              <a:srgbClr val="7BA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 name="Rectangle 1824"/>
                          <wps:cNvSpPr>
                            <a:spLocks noChangeArrowheads="1"/>
                          </wps:cNvSpPr>
                          <wps:spPr bwMode="auto">
                            <a:xfrm>
                              <a:off x="6807" y="2846"/>
                              <a:ext cx="2134" cy="2"/>
                            </a:xfrm>
                            <a:prstGeom prst="rect">
                              <a:avLst/>
                            </a:prstGeom>
                            <a:solidFill>
                              <a:srgbClr val="7BA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64" name="Picture 1825"/>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6807" y="2846"/>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5" name="Rectangle 1826"/>
                          <wps:cNvSpPr>
                            <a:spLocks noChangeArrowheads="1"/>
                          </wps:cNvSpPr>
                          <wps:spPr bwMode="auto">
                            <a:xfrm>
                              <a:off x="6807" y="2846"/>
                              <a:ext cx="2134" cy="2"/>
                            </a:xfrm>
                            <a:prstGeom prst="rect">
                              <a:avLst/>
                            </a:prstGeom>
                            <a:solidFill>
                              <a:srgbClr val="7BA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Rectangle 1827"/>
                          <wps:cNvSpPr>
                            <a:spLocks noChangeArrowheads="1"/>
                          </wps:cNvSpPr>
                          <wps:spPr bwMode="auto">
                            <a:xfrm>
                              <a:off x="6807" y="2848"/>
                              <a:ext cx="2134" cy="4"/>
                            </a:xfrm>
                            <a:prstGeom prst="rect">
                              <a:avLst/>
                            </a:prstGeom>
                            <a:solidFill>
                              <a:srgbClr val="7BA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67" name="Picture 1828"/>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6807" y="2848"/>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8" name="Rectangle 1829"/>
                          <wps:cNvSpPr>
                            <a:spLocks noChangeArrowheads="1"/>
                          </wps:cNvSpPr>
                          <wps:spPr bwMode="auto">
                            <a:xfrm>
                              <a:off x="6807" y="2848"/>
                              <a:ext cx="2134" cy="4"/>
                            </a:xfrm>
                            <a:prstGeom prst="rect">
                              <a:avLst/>
                            </a:prstGeom>
                            <a:solidFill>
                              <a:srgbClr val="7BA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1830"/>
                          <wps:cNvSpPr>
                            <a:spLocks noChangeArrowheads="1"/>
                          </wps:cNvSpPr>
                          <wps:spPr bwMode="auto">
                            <a:xfrm>
                              <a:off x="6807" y="2852"/>
                              <a:ext cx="2134" cy="4"/>
                            </a:xfrm>
                            <a:prstGeom prst="rect">
                              <a:avLst/>
                            </a:prstGeom>
                            <a:solidFill>
                              <a:srgbClr val="79A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0" name="Picture 183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6807" y="2852"/>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1" name="Rectangle 1832"/>
                          <wps:cNvSpPr>
                            <a:spLocks noChangeArrowheads="1"/>
                          </wps:cNvSpPr>
                          <wps:spPr bwMode="auto">
                            <a:xfrm>
                              <a:off x="6807" y="2852"/>
                              <a:ext cx="2134" cy="4"/>
                            </a:xfrm>
                            <a:prstGeom prst="rect">
                              <a:avLst/>
                            </a:prstGeom>
                            <a:solidFill>
                              <a:srgbClr val="79A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Rectangle 1833"/>
                          <wps:cNvSpPr>
                            <a:spLocks noChangeArrowheads="1"/>
                          </wps:cNvSpPr>
                          <wps:spPr bwMode="auto">
                            <a:xfrm>
                              <a:off x="6807" y="2856"/>
                              <a:ext cx="2134" cy="6"/>
                            </a:xfrm>
                            <a:prstGeom prst="rect">
                              <a:avLst/>
                            </a:prstGeom>
                            <a:solidFill>
                              <a:srgbClr val="78A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3" name="Picture 183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6807" y="2856"/>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4" name="Rectangle 1835"/>
                          <wps:cNvSpPr>
                            <a:spLocks noChangeArrowheads="1"/>
                          </wps:cNvSpPr>
                          <wps:spPr bwMode="auto">
                            <a:xfrm>
                              <a:off x="6807" y="2856"/>
                              <a:ext cx="2134" cy="6"/>
                            </a:xfrm>
                            <a:prstGeom prst="rect">
                              <a:avLst/>
                            </a:prstGeom>
                            <a:solidFill>
                              <a:srgbClr val="78A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 name="Rectangle 1836"/>
                          <wps:cNvSpPr>
                            <a:spLocks noChangeArrowheads="1"/>
                          </wps:cNvSpPr>
                          <wps:spPr bwMode="auto">
                            <a:xfrm>
                              <a:off x="6807" y="2862"/>
                              <a:ext cx="2134" cy="4"/>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6" name="Picture 183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6807" y="2862"/>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7" name="Rectangle 1838"/>
                          <wps:cNvSpPr>
                            <a:spLocks noChangeArrowheads="1"/>
                          </wps:cNvSpPr>
                          <wps:spPr bwMode="auto">
                            <a:xfrm>
                              <a:off x="6807" y="2862"/>
                              <a:ext cx="2134" cy="4"/>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1839"/>
                          <wps:cNvSpPr>
                            <a:spLocks noChangeArrowheads="1"/>
                          </wps:cNvSpPr>
                          <wps:spPr bwMode="auto">
                            <a:xfrm>
                              <a:off x="6807" y="2866"/>
                              <a:ext cx="2134" cy="6"/>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9" name="Picture 1840"/>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6807" y="2866"/>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0" name="Rectangle 1841"/>
                          <wps:cNvSpPr>
                            <a:spLocks noChangeArrowheads="1"/>
                          </wps:cNvSpPr>
                          <wps:spPr bwMode="auto">
                            <a:xfrm>
                              <a:off x="6807" y="2866"/>
                              <a:ext cx="2134" cy="6"/>
                            </a:xfrm>
                            <a:prstGeom prst="rect">
                              <a:avLst/>
                            </a:prstGeom>
                            <a:solidFill>
                              <a:srgbClr val="76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Rectangle 1842"/>
                          <wps:cNvSpPr>
                            <a:spLocks noChangeArrowheads="1"/>
                          </wps:cNvSpPr>
                          <wps:spPr bwMode="auto">
                            <a:xfrm>
                              <a:off x="6807" y="2872"/>
                              <a:ext cx="2134" cy="4"/>
                            </a:xfrm>
                            <a:prstGeom prst="rect">
                              <a:avLst/>
                            </a:prstGeom>
                            <a:solidFill>
                              <a:srgbClr val="74A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82" name="Picture 1843"/>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6807" y="2872"/>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3" name="Rectangle 1844"/>
                          <wps:cNvSpPr>
                            <a:spLocks noChangeArrowheads="1"/>
                          </wps:cNvSpPr>
                          <wps:spPr bwMode="auto">
                            <a:xfrm>
                              <a:off x="6807" y="2872"/>
                              <a:ext cx="2134" cy="4"/>
                            </a:xfrm>
                            <a:prstGeom prst="rect">
                              <a:avLst/>
                            </a:prstGeom>
                            <a:solidFill>
                              <a:srgbClr val="74A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Rectangle 1845"/>
                          <wps:cNvSpPr>
                            <a:spLocks noChangeArrowheads="1"/>
                          </wps:cNvSpPr>
                          <wps:spPr bwMode="auto">
                            <a:xfrm>
                              <a:off x="6807" y="2876"/>
                              <a:ext cx="2134" cy="4"/>
                            </a:xfrm>
                            <a:prstGeom prst="rect">
                              <a:avLst/>
                            </a:prstGeom>
                            <a:solidFill>
                              <a:srgbClr val="72A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85" name="Picture 1846"/>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6807" y="2876"/>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6" name="Rectangle 1847"/>
                          <wps:cNvSpPr>
                            <a:spLocks noChangeArrowheads="1"/>
                          </wps:cNvSpPr>
                          <wps:spPr bwMode="auto">
                            <a:xfrm>
                              <a:off x="6807" y="2876"/>
                              <a:ext cx="2134" cy="4"/>
                            </a:xfrm>
                            <a:prstGeom prst="rect">
                              <a:avLst/>
                            </a:prstGeom>
                            <a:solidFill>
                              <a:srgbClr val="72A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1848"/>
                          <wps:cNvSpPr>
                            <a:spLocks noChangeArrowheads="1"/>
                          </wps:cNvSpPr>
                          <wps:spPr bwMode="auto">
                            <a:xfrm>
                              <a:off x="6807" y="2880"/>
                              <a:ext cx="2134" cy="2"/>
                            </a:xfrm>
                            <a:prstGeom prst="rect">
                              <a:avLst/>
                            </a:prstGeom>
                            <a:solidFill>
                              <a:srgbClr val="70A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88" name="Picture 1849"/>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6807" y="2880"/>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9" name="Rectangle 1850"/>
                          <wps:cNvSpPr>
                            <a:spLocks noChangeArrowheads="1"/>
                          </wps:cNvSpPr>
                          <wps:spPr bwMode="auto">
                            <a:xfrm>
                              <a:off x="6807" y="2880"/>
                              <a:ext cx="2134" cy="2"/>
                            </a:xfrm>
                            <a:prstGeom prst="rect">
                              <a:avLst/>
                            </a:prstGeom>
                            <a:solidFill>
                              <a:srgbClr val="70A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Rectangle 1851"/>
                          <wps:cNvSpPr>
                            <a:spLocks noChangeArrowheads="1"/>
                          </wps:cNvSpPr>
                          <wps:spPr bwMode="auto">
                            <a:xfrm>
                              <a:off x="6807" y="2882"/>
                              <a:ext cx="2134" cy="4"/>
                            </a:xfrm>
                            <a:prstGeom prst="rect">
                              <a:avLst/>
                            </a:prstGeom>
                            <a:solidFill>
                              <a:srgbClr val="6FA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1" name="Picture 1852"/>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6807" y="2882"/>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2" name="Rectangle 1853"/>
                          <wps:cNvSpPr>
                            <a:spLocks noChangeArrowheads="1"/>
                          </wps:cNvSpPr>
                          <wps:spPr bwMode="auto">
                            <a:xfrm>
                              <a:off x="6807" y="2882"/>
                              <a:ext cx="2134" cy="4"/>
                            </a:xfrm>
                            <a:prstGeom prst="rect">
                              <a:avLst/>
                            </a:prstGeom>
                            <a:solidFill>
                              <a:srgbClr val="6FA5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 name="Rectangle 1854"/>
                          <wps:cNvSpPr>
                            <a:spLocks noChangeArrowheads="1"/>
                          </wps:cNvSpPr>
                          <wps:spPr bwMode="auto">
                            <a:xfrm>
                              <a:off x="6807" y="2886"/>
                              <a:ext cx="2134" cy="2"/>
                            </a:xfrm>
                            <a:prstGeom prst="rect">
                              <a:avLst/>
                            </a:prstGeom>
                            <a:solidFill>
                              <a:srgbClr val="6F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4" name="Picture 1855"/>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6807" y="2886"/>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5" name="Rectangle 1856"/>
                          <wps:cNvSpPr>
                            <a:spLocks noChangeArrowheads="1"/>
                          </wps:cNvSpPr>
                          <wps:spPr bwMode="auto">
                            <a:xfrm>
                              <a:off x="6807" y="2886"/>
                              <a:ext cx="2134" cy="2"/>
                            </a:xfrm>
                            <a:prstGeom prst="rect">
                              <a:avLst/>
                            </a:prstGeom>
                            <a:solidFill>
                              <a:srgbClr val="6F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1857"/>
                          <wps:cNvSpPr>
                            <a:spLocks noChangeArrowheads="1"/>
                          </wps:cNvSpPr>
                          <wps:spPr bwMode="auto">
                            <a:xfrm>
                              <a:off x="6807" y="2888"/>
                              <a:ext cx="2134" cy="4"/>
                            </a:xfrm>
                            <a:prstGeom prst="rect">
                              <a:avLst/>
                            </a:prstGeom>
                            <a:solidFill>
                              <a:srgbClr val="6D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7" name="Picture 1858"/>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6807" y="2888"/>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8" name="Rectangle 1859"/>
                          <wps:cNvSpPr>
                            <a:spLocks noChangeArrowheads="1"/>
                          </wps:cNvSpPr>
                          <wps:spPr bwMode="auto">
                            <a:xfrm>
                              <a:off x="6807" y="2888"/>
                              <a:ext cx="2134" cy="4"/>
                            </a:xfrm>
                            <a:prstGeom prst="rect">
                              <a:avLst/>
                            </a:prstGeom>
                            <a:solidFill>
                              <a:srgbClr val="6D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1860"/>
                          <wps:cNvSpPr>
                            <a:spLocks noChangeArrowheads="1"/>
                          </wps:cNvSpPr>
                          <wps:spPr bwMode="auto">
                            <a:xfrm>
                              <a:off x="6807" y="2892"/>
                              <a:ext cx="2134" cy="4"/>
                            </a:xfrm>
                            <a:prstGeom prst="rect">
                              <a:avLst/>
                            </a:prstGeom>
                            <a:solidFill>
                              <a:srgbClr val="6D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0" name="Picture 186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6807" y="2892"/>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1" name="Rectangle 1862"/>
                          <wps:cNvSpPr>
                            <a:spLocks noChangeArrowheads="1"/>
                          </wps:cNvSpPr>
                          <wps:spPr bwMode="auto">
                            <a:xfrm>
                              <a:off x="6807" y="2892"/>
                              <a:ext cx="2134" cy="4"/>
                            </a:xfrm>
                            <a:prstGeom prst="rect">
                              <a:avLst/>
                            </a:prstGeom>
                            <a:solidFill>
                              <a:srgbClr val="6D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1863"/>
                          <wps:cNvSpPr>
                            <a:spLocks noChangeArrowheads="1"/>
                          </wps:cNvSpPr>
                          <wps:spPr bwMode="auto">
                            <a:xfrm>
                              <a:off x="6807" y="2896"/>
                              <a:ext cx="2134" cy="4"/>
                            </a:xfrm>
                            <a:prstGeom prst="rect">
                              <a:avLst/>
                            </a:prstGeom>
                            <a:solidFill>
                              <a:srgbClr val="6B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3" name="Picture 186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6807" y="2896"/>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4" name="Rectangle 1865"/>
                          <wps:cNvSpPr>
                            <a:spLocks noChangeArrowheads="1"/>
                          </wps:cNvSpPr>
                          <wps:spPr bwMode="auto">
                            <a:xfrm>
                              <a:off x="6807" y="2896"/>
                              <a:ext cx="2134" cy="4"/>
                            </a:xfrm>
                            <a:prstGeom prst="rect">
                              <a:avLst/>
                            </a:prstGeom>
                            <a:solidFill>
                              <a:srgbClr val="6BA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1866"/>
                          <wps:cNvSpPr>
                            <a:spLocks noChangeArrowheads="1"/>
                          </wps:cNvSpPr>
                          <wps:spPr bwMode="auto">
                            <a:xfrm>
                              <a:off x="6807" y="2900"/>
                              <a:ext cx="2134" cy="6"/>
                            </a:xfrm>
                            <a:prstGeom prst="rect">
                              <a:avLst/>
                            </a:prstGeom>
                            <a:solidFill>
                              <a:srgbClr val="69A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6" name="Picture 1867"/>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6807" y="2900"/>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7" name="Rectangle 1868"/>
                          <wps:cNvSpPr>
                            <a:spLocks noChangeArrowheads="1"/>
                          </wps:cNvSpPr>
                          <wps:spPr bwMode="auto">
                            <a:xfrm>
                              <a:off x="6807" y="2900"/>
                              <a:ext cx="2134" cy="6"/>
                            </a:xfrm>
                            <a:prstGeom prst="rect">
                              <a:avLst/>
                            </a:prstGeom>
                            <a:solidFill>
                              <a:srgbClr val="69A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1869"/>
                          <wps:cNvSpPr>
                            <a:spLocks noChangeArrowheads="1"/>
                          </wps:cNvSpPr>
                          <wps:spPr bwMode="auto">
                            <a:xfrm>
                              <a:off x="6807" y="2906"/>
                              <a:ext cx="2134" cy="6"/>
                            </a:xfrm>
                            <a:prstGeom prst="rect">
                              <a:avLst/>
                            </a:prstGeom>
                            <a:solidFill>
                              <a:srgbClr val="68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9" name="Picture 1870"/>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6807" y="2906"/>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0" name="Rectangle 1871"/>
                          <wps:cNvSpPr>
                            <a:spLocks noChangeArrowheads="1"/>
                          </wps:cNvSpPr>
                          <wps:spPr bwMode="auto">
                            <a:xfrm>
                              <a:off x="6807" y="2906"/>
                              <a:ext cx="2134" cy="6"/>
                            </a:xfrm>
                            <a:prstGeom prst="rect">
                              <a:avLst/>
                            </a:prstGeom>
                            <a:solidFill>
                              <a:srgbClr val="68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1872"/>
                          <wps:cNvSpPr>
                            <a:spLocks noChangeArrowheads="1"/>
                          </wps:cNvSpPr>
                          <wps:spPr bwMode="auto">
                            <a:xfrm>
                              <a:off x="6807" y="2912"/>
                              <a:ext cx="2134" cy="6"/>
                            </a:xfrm>
                            <a:prstGeom prst="rect">
                              <a:avLst/>
                            </a:prstGeom>
                            <a:solidFill>
                              <a:srgbClr val="66A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2" name="Picture 1873"/>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6807" y="2912"/>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3" name="Rectangle 1874"/>
                          <wps:cNvSpPr>
                            <a:spLocks noChangeArrowheads="1"/>
                          </wps:cNvSpPr>
                          <wps:spPr bwMode="auto">
                            <a:xfrm>
                              <a:off x="6807" y="2912"/>
                              <a:ext cx="2134" cy="6"/>
                            </a:xfrm>
                            <a:prstGeom prst="rect">
                              <a:avLst/>
                            </a:prstGeom>
                            <a:solidFill>
                              <a:srgbClr val="66A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1875"/>
                          <wps:cNvSpPr>
                            <a:spLocks noChangeArrowheads="1"/>
                          </wps:cNvSpPr>
                          <wps:spPr bwMode="auto">
                            <a:xfrm>
                              <a:off x="6807" y="2918"/>
                              <a:ext cx="2134" cy="2"/>
                            </a:xfrm>
                            <a:prstGeom prst="rect">
                              <a:avLst/>
                            </a:prstGeom>
                            <a:solidFill>
                              <a:srgbClr val="649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5" name="Picture 1876"/>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6807" y="2918"/>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6" name="Rectangle 1877"/>
                          <wps:cNvSpPr>
                            <a:spLocks noChangeArrowheads="1"/>
                          </wps:cNvSpPr>
                          <wps:spPr bwMode="auto">
                            <a:xfrm>
                              <a:off x="6807" y="2918"/>
                              <a:ext cx="2134" cy="2"/>
                            </a:xfrm>
                            <a:prstGeom prst="rect">
                              <a:avLst/>
                            </a:prstGeom>
                            <a:solidFill>
                              <a:srgbClr val="649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1878"/>
                          <wps:cNvSpPr>
                            <a:spLocks noChangeArrowheads="1"/>
                          </wps:cNvSpPr>
                          <wps:spPr bwMode="auto">
                            <a:xfrm>
                              <a:off x="6807" y="2920"/>
                              <a:ext cx="2134" cy="4"/>
                            </a:xfrm>
                            <a:prstGeom prst="rect">
                              <a:avLst/>
                            </a:prstGeom>
                            <a:solidFill>
                              <a:srgbClr val="639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8" name="Picture 1879"/>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6807" y="2920"/>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9" name="Rectangle 1880"/>
                          <wps:cNvSpPr>
                            <a:spLocks noChangeArrowheads="1"/>
                          </wps:cNvSpPr>
                          <wps:spPr bwMode="auto">
                            <a:xfrm>
                              <a:off x="6807" y="2920"/>
                              <a:ext cx="2134" cy="4"/>
                            </a:xfrm>
                            <a:prstGeom prst="rect">
                              <a:avLst/>
                            </a:prstGeom>
                            <a:solidFill>
                              <a:srgbClr val="639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1881"/>
                          <wps:cNvSpPr>
                            <a:spLocks noChangeArrowheads="1"/>
                          </wps:cNvSpPr>
                          <wps:spPr bwMode="auto">
                            <a:xfrm>
                              <a:off x="6807" y="2924"/>
                              <a:ext cx="2134" cy="6"/>
                            </a:xfrm>
                            <a:prstGeom prst="rect">
                              <a:avLst/>
                            </a:prstGeom>
                            <a:solidFill>
                              <a:srgbClr val="619D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1" name="Picture 1882"/>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6807" y="2924"/>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2" name="Rectangle 1883"/>
                          <wps:cNvSpPr>
                            <a:spLocks noChangeArrowheads="1"/>
                          </wps:cNvSpPr>
                          <wps:spPr bwMode="auto">
                            <a:xfrm>
                              <a:off x="6807" y="2924"/>
                              <a:ext cx="2134" cy="6"/>
                            </a:xfrm>
                            <a:prstGeom prst="rect">
                              <a:avLst/>
                            </a:prstGeom>
                            <a:solidFill>
                              <a:srgbClr val="619D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1884"/>
                          <wps:cNvSpPr>
                            <a:spLocks noChangeArrowheads="1"/>
                          </wps:cNvSpPr>
                          <wps:spPr bwMode="auto">
                            <a:xfrm>
                              <a:off x="6807" y="2930"/>
                              <a:ext cx="2134" cy="5"/>
                            </a:xfrm>
                            <a:prstGeom prst="rect">
                              <a:avLst/>
                            </a:prstGeom>
                            <a:solidFill>
                              <a:srgbClr val="5E9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4" name="Picture 188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6807" y="2930"/>
                              <a:ext cx="213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5" name="Rectangle 1886"/>
                          <wps:cNvSpPr>
                            <a:spLocks noChangeArrowheads="1"/>
                          </wps:cNvSpPr>
                          <wps:spPr bwMode="auto">
                            <a:xfrm>
                              <a:off x="6807" y="2930"/>
                              <a:ext cx="2134" cy="5"/>
                            </a:xfrm>
                            <a:prstGeom prst="rect">
                              <a:avLst/>
                            </a:prstGeom>
                            <a:solidFill>
                              <a:srgbClr val="5E9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1887"/>
                          <wps:cNvSpPr>
                            <a:spLocks noChangeArrowheads="1"/>
                          </wps:cNvSpPr>
                          <wps:spPr bwMode="auto">
                            <a:xfrm>
                              <a:off x="6807" y="2935"/>
                              <a:ext cx="2134" cy="2"/>
                            </a:xfrm>
                            <a:prstGeom prst="rect">
                              <a:avLst/>
                            </a:prstGeom>
                            <a:solidFill>
                              <a:srgbClr val="5C9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7" name="Picture 1888"/>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6807" y="2935"/>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8" name="Rectangle 1889"/>
                          <wps:cNvSpPr>
                            <a:spLocks noChangeArrowheads="1"/>
                          </wps:cNvSpPr>
                          <wps:spPr bwMode="auto">
                            <a:xfrm>
                              <a:off x="6807" y="2935"/>
                              <a:ext cx="2134" cy="2"/>
                            </a:xfrm>
                            <a:prstGeom prst="rect">
                              <a:avLst/>
                            </a:prstGeom>
                            <a:solidFill>
                              <a:srgbClr val="5C9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1890"/>
                          <wps:cNvSpPr>
                            <a:spLocks noChangeArrowheads="1"/>
                          </wps:cNvSpPr>
                          <wps:spPr bwMode="auto">
                            <a:xfrm>
                              <a:off x="6807" y="2937"/>
                              <a:ext cx="2134" cy="4"/>
                            </a:xfrm>
                            <a:prstGeom prst="rect">
                              <a:avLst/>
                            </a:prstGeom>
                            <a:solidFill>
                              <a:srgbClr val="5C9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0" name="Picture 189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6807" y="2937"/>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1" name="Rectangle 1892"/>
                          <wps:cNvSpPr>
                            <a:spLocks noChangeArrowheads="1"/>
                          </wps:cNvSpPr>
                          <wps:spPr bwMode="auto">
                            <a:xfrm>
                              <a:off x="6807" y="2937"/>
                              <a:ext cx="2134" cy="4"/>
                            </a:xfrm>
                            <a:prstGeom prst="rect">
                              <a:avLst/>
                            </a:prstGeom>
                            <a:solidFill>
                              <a:srgbClr val="5C9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Rectangle 1893"/>
                          <wps:cNvSpPr>
                            <a:spLocks noChangeArrowheads="1"/>
                          </wps:cNvSpPr>
                          <wps:spPr bwMode="auto">
                            <a:xfrm>
                              <a:off x="6807" y="2941"/>
                              <a:ext cx="2134" cy="4"/>
                            </a:xfrm>
                            <a:prstGeom prst="rect">
                              <a:avLst/>
                            </a:prstGeom>
                            <a:solidFill>
                              <a:srgbClr val="5B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3" name="Picture 189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6807" y="2941"/>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4" name="Rectangle 1895"/>
                          <wps:cNvSpPr>
                            <a:spLocks noChangeArrowheads="1"/>
                          </wps:cNvSpPr>
                          <wps:spPr bwMode="auto">
                            <a:xfrm>
                              <a:off x="6807" y="2941"/>
                              <a:ext cx="2134" cy="4"/>
                            </a:xfrm>
                            <a:prstGeom prst="rect">
                              <a:avLst/>
                            </a:prstGeom>
                            <a:solidFill>
                              <a:srgbClr val="5B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 name="Rectangle 1896"/>
                          <wps:cNvSpPr>
                            <a:spLocks noChangeArrowheads="1"/>
                          </wps:cNvSpPr>
                          <wps:spPr bwMode="auto">
                            <a:xfrm>
                              <a:off x="6807" y="2945"/>
                              <a:ext cx="2134" cy="2"/>
                            </a:xfrm>
                            <a:prstGeom prst="rect">
                              <a:avLst/>
                            </a:prstGeom>
                            <a:solidFill>
                              <a:srgbClr val="58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6" name="Picture 1897"/>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6807" y="2945"/>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7" name="Rectangle 1898"/>
                          <wps:cNvSpPr>
                            <a:spLocks noChangeArrowheads="1"/>
                          </wps:cNvSpPr>
                          <wps:spPr bwMode="auto">
                            <a:xfrm>
                              <a:off x="6807" y="2945"/>
                              <a:ext cx="2134" cy="2"/>
                            </a:xfrm>
                            <a:prstGeom prst="rect">
                              <a:avLst/>
                            </a:prstGeom>
                            <a:solidFill>
                              <a:srgbClr val="589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 name="Rectangle 1899"/>
                          <wps:cNvSpPr>
                            <a:spLocks noChangeArrowheads="1"/>
                          </wps:cNvSpPr>
                          <wps:spPr bwMode="auto">
                            <a:xfrm>
                              <a:off x="6807" y="2947"/>
                              <a:ext cx="2134" cy="8"/>
                            </a:xfrm>
                            <a:prstGeom prst="rect">
                              <a:avLst/>
                            </a:prstGeom>
                            <a:solidFill>
                              <a:srgbClr val="57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9" name="Picture 1900"/>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6807" y="2947"/>
                              <a:ext cx="2134"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0" name="Rectangle 1901"/>
                          <wps:cNvSpPr>
                            <a:spLocks noChangeArrowheads="1"/>
                          </wps:cNvSpPr>
                          <wps:spPr bwMode="auto">
                            <a:xfrm>
                              <a:off x="6807" y="2947"/>
                              <a:ext cx="2134" cy="8"/>
                            </a:xfrm>
                            <a:prstGeom prst="rect">
                              <a:avLst/>
                            </a:prstGeom>
                            <a:solidFill>
                              <a:srgbClr val="57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Rectangle 1902"/>
                          <wps:cNvSpPr>
                            <a:spLocks noChangeArrowheads="1"/>
                          </wps:cNvSpPr>
                          <wps:spPr bwMode="auto">
                            <a:xfrm>
                              <a:off x="6807" y="2955"/>
                              <a:ext cx="2134" cy="2"/>
                            </a:xfrm>
                            <a:prstGeom prst="rect">
                              <a:avLst/>
                            </a:prstGeom>
                            <a:solidFill>
                              <a:srgbClr val="56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2" name="Picture 1903"/>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6807" y="2955"/>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3" name="Rectangle 1904"/>
                          <wps:cNvSpPr>
                            <a:spLocks noChangeArrowheads="1"/>
                          </wps:cNvSpPr>
                          <wps:spPr bwMode="auto">
                            <a:xfrm>
                              <a:off x="6807" y="2955"/>
                              <a:ext cx="2134" cy="2"/>
                            </a:xfrm>
                            <a:prstGeom prst="rect">
                              <a:avLst/>
                            </a:prstGeom>
                            <a:solidFill>
                              <a:srgbClr val="569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 name="Rectangle 1905"/>
                          <wps:cNvSpPr>
                            <a:spLocks noChangeArrowheads="1"/>
                          </wps:cNvSpPr>
                          <wps:spPr bwMode="auto">
                            <a:xfrm>
                              <a:off x="6807" y="2957"/>
                              <a:ext cx="2134" cy="6"/>
                            </a:xfrm>
                            <a:prstGeom prst="rect">
                              <a:avLst/>
                            </a:prstGeom>
                            <a:solidFill>
                              <a:srgbClr val="549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5" name="Picture 1906"/>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6807" y="2957"/>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6" name="Rectangle 1907"/>
                          <wps:cNvSpPr>
                            <a:spLocks noChangeArrowheads="1"/>
                          </wps:cNvSpPr>
                          <wps:spPr bwMode="auto">
                            <a:xfrm>
                              <a:off x="6807" y="2957"/>
                              <a:ext cx="2134" cy="6"/>
                            </a:xfrm>
                            <a:prstGeom prst="rect">
                              <a:avLst/>
                            </a:prstGeom>
                            <a:solidFill>
                              <a:srgbClr val="549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 name="Rectangle 1908"/>
                          <wps:cNvSpPr>
                            <a:spLocks noChangeArrowheads="1"/>
                          </wps:cNvSpPr>
                          <wps:spPr bwMode="auto">
                            <a:xfrm>
                              <a:off x="6807" y="2963"/>
                              <a:ext cx="2134" cy="2"/>
                            </a:xfrm>
                            <a:prstGeom prst="rect">
                              <a:avLst/>
                            </a:prstGeom>
                            <a:solidFill>
                              <a:srgbClr val="529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8" name="Picture 1909"/>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6807" y="2963"/>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9" name="Rectangle 1910"/>
                          <wps:cNvSpPr>
                            <a:spLocks noChangeArrowheads="1"/>
                          </wps:cNvSpPr>
                          <wps:spPr bwMode="auto">
                            <a:xfrm>
                              <a:off x="6807" y="2963"/>
                              <a:ext cx="2134" cy="2"/>
                            </a:xfrm>
                            <a:prstGeom prst="rect">
                              <a:avLst/>
                            </a:prstGeom>
                            <a:solidFill>
                              <a:srgbClr val="529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 name="Rectangle 1911"/>
                          <wps:cNvSpPr>
                            <a:spLocks noChangeArrowheads="1"/>
                          </wps:cNvSpPr>
                          <wps:spPr bwMode="auto">
                            <a:xfrm>
                              <a:off x="6807" y="2965"/>
                              <a:ext cx="2134" cy="6"/>
                            </a:xfrm>
                            <a:prstGeom prst="rect">
                              <a:avLst/>
                            </a:prstGeom>
                            <a:solidFill>
                              <a:srgbClr val="50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1" name="Picture 1912"/>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6807" y="2965"/>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2" name="Rectangle 1913"/>
                          <wps:cNvSpPr>
                            <a:spLocks noChangeArrowheads="1"/>
                          </wps:cNvSpPr>
                          <wps:spPr bwMode="auto">
                            <a:xfrm>
                              <a:off x="6807" y="2965"/>
                              <a:ext cx="2134" cy="6"/>
                            </a:xfrm>
                            <a:prstGeom prst="rect">
                              <a:avLst/>
                            </a:prstGeom>
                            <a:solidFill>
                              <a:srgbClr val="50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3" name="Rectangle 1914"/>
                          <wps:cNvSpPr>
                            <a:spLocks noChangeArrowheads="1"/>
                          </wps:cNvSpPr>
                          <wps:spPr bwMode="auto">
                            <a:xfrm>
                              <a:off x="6807" y="2971"/>
                              <a:ext cx="2134" cy="4"/>
                            </a:xfrm>
                            <a:prstGeom prst="rect">
                              <a:avLst/>
                            </a:prstGeom>
                            <a:solidFill>
                              <a:srgbClr val="4E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4" name="Picture 1915"/>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6807" y="2971"/>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5" name="Rectangle 1916"/>
                          <wps:cNvSpPr>
                            <a:spLocks noChangeArrowheads="1"/>
                          </wps:cNvSpPr>
                          <wps:spPr bwMode="auto">
                            <a:xfrm>
                              <a:off x="6807" y="2971"/>
                              <a:ext cx="2134" cy="4"/>
                            </a:xfrm>
                            <a:prstGeom prst="rect">
                              <a:avLst/>
                            </a:prstGeom>
                            <a:solidFill>
                              <a:srgbClr val="4E9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 name="Rectangle 1917"/>
                          <wps:cNvSpPr>
                            <a:spLocks noChangeArrowheads="1"/>
                          </wps:cNvSpPr>
                          <wps:spPr bwMode="auto">
                            <a:xfrm>
                              <a:off x="6807" y="2975"/>
                              <a:ext cx="2134" cy="2"/>
                            </a:xfrm>
                            <a:prstGeom prst="rect">
                              <a:avLst/>
                            </a:prstGeom>
                            <a:solidFill>
                              <a:srgbClr val="4D9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7" name="Picture 1918"/>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6807" y="2975"/>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8" name="Rectangle 1919"/>
                          <wps:cNvSpPr>
                            <a:spLocks noChangeArrowheads="1"/>
                          </wps:cNvSpPr>
                          <wps:spPr bwMode="auto">
                            <a:xfrm>
                              <a:off x="6807" y="2975"/>
                              <a:ext cx="2134" cy="2"/>
                            </a:xfrm>
                            <a:prstGeom prst="rect">
                              <a:avLst/>
                            </a:prstGeom>
                            <a:solidFill>
                              <a:srgbClr val="4D9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 name="Rectangle 1920"/>
                          <wps:cNvSpPr>
                            <a:spLocks noChangeArrowheads="1"/>
                          </wps:cNvSpPr>
                          <wps:spPr bwMode="auto">
                            <a:xfrm>
                              <a:off x="6807" y="2977"/>
                              <a:ext cx="2134" cy="6"/>
                            </a:xfrm>
                            <a:prstGeom prst="rect">
                              <a:avLst/>
                            </a:prstGeom>
                            <a:solidFill>
                              <a:srgbClr val="4B93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0" name="Picture 192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6807" y="2977"/>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1" name="Rectangle 1922"/>
                          <wps:cNvSpPr>
                            <a:spLocks noChangeArrowheads="1"/>
                          </wps:cNvSpPr>
                          <wps:spPr bwMode="auto">
                            <a:xfrm>
                              <a:off x="6807" y="2977"/>
                              <a:ext cx="2134" cy="6"/>
                            </a:xfrm>
                            <a:prstGeom prst="rect">
                              <a:avLst/>
                            </a:prstGeom>
                            <a:solidFill>
                              <a:srgbClr val="4B93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 name="Rectangle 1923"/>
                          <wps:cNvSpPr>
                            <a:spLocks noChangeArrowheads="1"/>
                          </wps:cNvSpPr>
                          <wps:spPr bwMode="auto">
                            <a:xfrm>
                              <a:off x="6807" y="2983"/>
                              <a:ext cx="2134" cy="6"/>
                            </a:xfrm>
                            <a:prstGeom prst="rect">
                              <a:avLst/>
                            </a:prstGeom>
                            <a:solidFill>
                              <a:srgbClr val="48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 name="Picture 192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6807" y="2983"/>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4" name="Rectangle 1925"/>
                          <wps:cNvSpPr>
                            <a:spLocks noChangeArrowheads="1"/>
                          </wps:cNvSpPr>
                          <wps:spPr bwMode="auto">
                            <a:xfrm>
                              <a:off x="6807" y="2983"/>
                              <a:ext cx="2134" cy="6"/>
                            </a:xfrm>
                            <a:prstGeom prst="rect">
                              <a:avLst/>
                            </a:prstGeom>
                            <a:solidFill>
                              <a:srgbClr val="48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 name="Rectangle 1926"/>
                          <wps:cNvSpPr>
                            <a:spLocks noChangeArrowheads="1"/>
                          </wps:cNvSpPr>
                          <wps:spPr bwMode="auto">
                            <a:xfrm>
                              <a:off x="6807" y="2989"/>
                              <a:ext cx="2134" cy="2"/>
                            </a:xfrm>
                            <a:prstGeom prst="rect">
                              <a:avLst/>
                            </a:prstGeom>
                            <a:solidFill>
                              <a:srgbClr val="45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6" name="Picture 192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6807" y="2989"/>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7" name="Rectangle 1928"/>
                          <wps:cNvSpPr>
                            <a:spLocks noChangeArrowheads="1"/>
                          </wps:cNvSpPr>
                          <wps:spPr bwMode="auto">
                            <a:xfrm>
                              <a:off x="6807" y="2989"/>
                              <a:ext cx="2134" cy="2"/>
                            </a:xfrm>
                            <a:prstGeom prst="rect">
                              <a:avLst/>
                            </a:prstGeom>
                            <a:solidFill>
                              <a:srgbClr val="4592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 name="Rectangle 1929"/>
                          <wps:cNvSpPr>
                            <a:spLocks noChangeArrowheads="1"/>
                          </wps:cNvSpPr>
                          <wps:spPr bwMode="auto">
                            <a:xfrm>
                              <a:off x="6807" y="2991"/>
                              <a:ext cx="2134" cy="6"/>
                            </a:xfrm>
                            <a:prstGeom prst="rect">
                              <a:avLst/>
                            </a:prstGeom>
                            <a:solidFill>
                              <a:srgbClr val="459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9" name="Picture 1930"/>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6807" y="2991"/>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0" name="Rectangle 1931"/>
                          <wps:cNvSpPr>
                            <a:spLocks noChangeArrowheads="1"/>
                          </wps:cNvSpPr>
                          <wps:spPr bwMode="auto">
                            <a:xfrm>
                              <a:off x="6807" y="2991"/>
                              <a:ext cx="2134" cy="6"/>
                            </a:xfrm>
                            <a:prstGeom prst="rect">
                              <a:avLst/>
                            </a:prstGeom>
                            <a:solidFill>
                              <a:srgbClr val="459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 name="Rectangle 1932"/>
                          <wps:cNvSpPr>
                            <a:spLocks noChangeArrowheads="1"/>
                          </wps:cNvSpPr>
                          <wps:spPr bwMode="auto">
                            <a:xfrm>
                              <a:off x="6807" y="2997"/>
                              <a:ext cx="2134" cy="8"/>
                            </a:xfrm>
                            <a:prstGeom prst="rect">
                              <a:avLst/>
                            </a:prstGeom>
                            <a:solidFill>
                              <a:srgbClr val="429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2" name="Picture 1933"/>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6807" y="2997"/>
                              <a:ext cx="2134"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3" name="Rectangle 1934"/>
                          <wps:cNvSpPr>
                            <a:spLocks noChangeArrowheads="1"/>
                          </wps:cNvSpPr>
                          <wps:spPr bwMode="auto">
                            <a:xfrm>
                              <a:off x="6807" y="2997"/>
                              <a:ext cx="2134" cy="8"/>
                            </a:xfrm>
                            <a:prstGeom prst="rect">
                              <a:avLst/>
                            </a:prstGeom>
                            <a:solidFill>
                              <a:srgbClr val="429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1935"/>
                          <wps:cNvSpPr>
                            <a:spLocks noChangeArrowheads="1"/>
                          </wps:cNvSpPr>
                          <wps:spPr bwMode="auto">
                            <a:xfrm>
                              <a:off x="6807" y="3005"/>
                              <a:ext cx="2134" cy="4"/>
                            </a:xfrm>
                            <a:prstGeom prst="rect">
                              <a:avLst/>
                            </a:prstGeom>
                            <a:solidFill>
                              <a:srgbClr val="3F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5" name="Picture 1936"/>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6807" y="3005"/>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6" name="Rectangle 1937"/>
                          <wps:cNvSpPr>
                            <a:spLocks noChangeArrowheads="1"/>
                          </wps:cNvSpPr>
                          <wps:spPr bwMode="auto">
                            <a:xfrm>
                              <a:off x="6807" y="3005"/>
                              <a:ext cx="2134" cy="4"/>
                            </a:xfrm>
                            <a:prstGeom prst="rect">
                              <a:avLst/>
                            </a:prstGeom>
                            <a:solidFill>
                              <a:srgbClr val="3F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1938"/>
                          <wps:cNvSpPr>
                            <a:spLocks noChangeArrowheads="1"/>
                          </wps:cNvSpPr>
                          <wps:spPr bwMode="auto">
                            <a:xfrm>
                              <a:off x="6807" y="3009"/>
                              <a:ext cx="2134" cy="6"/>
                            </a:xfrm>
                            <a:prstGeom prst="rect">
                              <a:avLst/>
                            </a:prstGeom>
                            <a:solidFill>
                              <a:srgbClr val="3D8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8" name="Picture 1939"/>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6807" y="3009"/>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9" name="Rectangle 1940"/>
                          <wps:cNvSpPr>
                            <a:spLocks noChangeArrowheads="1"/>
                          </wps:cNvSpPr>
                          <wps:spPr bwMode="auto">
                            <a:xfrm>
                              <a:off x="6807" y="3009"/>
                              <a:ext cx="2134" cy="6"/>
                            </a:xfrm>
                            <a:prstGeom prst="rect">
                              <a:avLst/>
                            </a:prstGeom>
                            <a:solidFill>
                              <a:srgbClr val="3D8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 name="Rectangle 1941"/>
                          <wps:cNvSpPr>
                            <a:spLocks noChangeArrowheads="1"/>
                          </wps:cNvSpPr>
                          <wps:spPr bwMode="auto">
                            <a:xfrm>
                              <a:off x="6807" y="3015"/>
                              <a:ext cx="2134" cy="4"/>
                            </a:xfrm>
                            <a:prstGeom prst="rect">
                              <a:avLst/>
                            </a:prstGeom>
                            <a:solidFill>
                              <a:srgbClr val="3A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1" name="Picture 1942"/>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6807" y="3015"/>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2" name="Rectangle 1943"/>
                          <wps:cNvSpPr>
                            <a:spLocks noChangeArrowheads="1"/>
                          </wps:cNvSpPr>
                          <wps:spPr bwMode="auto">
                            <a:xfrm>
                              <a:off x="6807" y="3015"/>
                              <a:ext cx="2134" cy="4"/>
                            </a:xfrm>
                            <a:prstGeom prst="rect">
                              <a:avLst/>
                            </a:prstGeom>
                            <a:solidFill>
                              <a:srgbClr val="3A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 name="Rectangle 1944"/>
                          <wps:cNvSpPr>
                            <a:spLocks noChangeArrowheads="1"/>
                          </wps:cNvSpPr>
                          <wps:spPr bwMode="auto">
                            <a:xfrm>
                              <a:off x="6807" y="3019"/>
                              <a:ext cx="2134" cy="6"/>
                            </a:xfrm>
                            <a:prstGeom prst="rect">
                              <a:avLst/>
                            </a:prstGeom>
                            <a:solidFill>
                              <a:srgbClr val="38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4" name="Picture 1945"/>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6807" y="3019"/>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5" name="Rectangle 1946"/>
                          <wps:cNvSpPr>
                            <a:spLocks noChangeArrowheads="1"/>
                          </wps:cNvSpPr>
                          <wps:spPr bwMode="auto">
                            <a:xfrm>
                              <a:off x="6807" y="3019"/>
                              <a:ext cx="2134" cy="6"/>
                            </a:xfrm>
                            <a:prstGeom prst="rect">
                              <a:avLst/>
                            </a:prstGeom>
                            <a:solidFill>
                              <a:srgbClr val="388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 name="Rectangle 1947"/>
                          <wps:cNvSpPr>
                            <a:spLocks noChangeArrowheads="1"/>
                          </wps:cNvSpPr>
                          <wps:spPr bwMode="auto">
                            <a:xfrm>
                              <a:off x="6807" y="3025"/>
                              <a:ext cx="2134" cy="2"/>
                            </a:xfrm>
                            <a:prstGeom prst="rect">
                              <a:avLst/>
                            </a:prstGeom>
                            <a:solidFill>
                              <a:srgbClr val="358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7" name="Picture 1948"/>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6807" y="3025"/>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8" name="Rectangle 1949"/>
                          <wps:cNvSpPr>
                            <a:spLocks noChangeArrowheads="1"/>
                          </wps:cNvSpPr>
                          <wps:spPr bwMode="auto">
                            <a:xfrm>
                              <a:off x="6807" y="3025"/>
                              <a:ext cx="2134" cy="2"/>
                            </a:xfrm>
                            <a:prstGeom prst="rect">
                              <a:avLst/>
                            </a:prstGeom>
                            <a:solidFill>
                              <a:srgbClr val="358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Rectangle 1950"/>
                          <wps:cNvSpPr>
                            <a:spLocks noChangeArrowheads="1"/>
                          </wps:cNvSpPr>
                          <wps:spPr bwMode="auto">
                            <a:xfrm>
                              <a:off x="6807" y="3027"/>
                              <a:ext cx="2134" cy="5"/>
                            </a:xfrm>
                            <a:prstGeom prst="rect">
                              <a:avLst/>
                            </a:prstGeom>
                            <a:solidFill>
                              <a:srgbClr val="358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0" name="Picture 1951"/>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6807" y="3027"/>
                              <a:ext cx="213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1" name="Rectangle 1952"/>
                          <wps:cNvSpPr>
                            <a:spLocks noChangeArrowheads="1"/>
                          </wps:cNvSpPr>
                          <wps:spPr bwMode="auto">
                            <a:xfrm>
                              <a:off x="6807" y="3027"/>
                              <a:ext cx="2134" cy="5"/>
                            </a:xfrm>
                            <a:prstGeom prst="rect">
                              <a:avLst/>
                            </a:prstGeom>
                            <a:solidFill>
                              <a:srgbClr val="358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Rectangle 1953"/>
                          <wps:cNvSpPr>
                            <a:spLocks noChangeArrowheads="1"/>
                          </wps:cNvSpPr>
                          <wps:spPr bwMode="auto">
                            <a:xfrm>
                              <a:off x="6807" y="3032"/>
                              <a:ext cx="2134" cy="2"/>
                            </a:xfrm>
                            <a:prstGeom prst="rect">
                              <a:avLst/>
                            </a:prstGeom>
                            <a:solidFill>
                              <a:srgbClr val="338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3" name="Picture 1954"/>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6807" y="3032"/>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4" name="Rectangle 1955"/>
                          <wps:cNvSpPr>
                            <a:spLocks noChangeArrowheads="1"/>
                          </wps:cNvSpPr>
                          <wps:spPr bwMode="auto">
                            <a:xfrm>
                              <a:off x="6807" y="3032"/>
                              <a:ext cx="2134" cy="2"/>
                            </a:xfrm>
                            <a:prstGeom prst="rect">
                              <a:avLst/>
                            </a:prstGeom>
                            <a:solidFill>
                              <a:srgbClr val="338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 name="Rectangle 1956"/>
                          <wps:cNvSpPr>
                            <a:spLocks noChangeArrowheads="1"/>
                          </wps:cNvSpPr>
                          <wps:spPr bwMode="auto">
                            <a:xfrm>
                              <a:off x="6807" y="3034"/>
                              <a:ext cx="2134" cy="8"/>
                            </a:xfrm>
                            <a:prstGeom prst="rect">
                              <a:avLst/>
                            </a:prstGeom>
                            <a:solidFill>
                              <a:srgbClr val="318A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6" name="Picture 1957"/>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6807" y="3034"/>
                              <a:ext cx="2134"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7" name="Rectangle 1958"/>
                          <wps:cNvSpPr>
                            <a:spLocks noChangeArrowheads="1"/>
                          </wps:cNvSpPr>
                          <wps:spPr bwMode="auto">
                            <a:xfrm>
                              <a:off x="6807" y="3034"/>
                              <a:ext cx="2134" cy="8"/>
                            </a:xfrm>
                            <a:prstGeom prst="rect">
                              <a:avLst/>
                            </a:prstGeom>
                            <a:solidFill>
                              <a:srgbClr val="318A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Rectangle 1959"/>
                          <wps:cNvSpPr>
                            <a:spLocks noChangeArrowheads="1"/>
                          </wps:cNvSpPr>
                          <wps:spPr bwMode="auto">
                            <a:xfrm>
                              <a:off x="6807" y="3042"/>
                              <a:ext cx="2134" cy="4"/>
                            </a:xfrm>
                            <a:prstGeom prst="rect">
                              <a:avLst/>
                            </a:prstGeom>
                            <a:solidFill>
                              <a:srgbClr val="2E8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9" name="Picture 1960"/>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6807" y="3042"/>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0" name="Rectangle 1961"/>
                          <wps:cNvSpPr>
                            <a:spLocks noChangeArrowheads="1"/>
                          </wps:cNvSpPr>
                          <wps:spPr bwMode="auto">
                            <a:xfrm>
                              <a:off x="6807" y="3042"/>
                              <a:ext cx="2134" cy="4"/>
                            </a:xfrm>
                            <a:prstGeom prst="rect">
                              <a:avLst/>
                            </a:prstGeom>
                            <a:solidFill>
                              <a:srgbClr val="2E8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1" name="Rectangle 1962"/>
                          <wps:cNvSpPr>
                            <a:spLocks noChangeArrowheads="1"/>
                          </wps:cNvSpPr>
                          <wps:spPr bwMode="auto">
                            <a:xfrm>
                              <a:off x="6807" y="3046"/>
                              <a:ext cx="2134" cy="6"/>
                            </a:xfrm>
                            <a:prstGeom prst="rect">
                              <a:avLst/>
                            </a:prstGeom>
                            <a:solidFill>
                              <a:srgbClr val="2C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2" name="Picture 1963"/>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6807" y="3046"/>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3" name="Rectangle 1964"/>
                          <wps:cNvSpPr>
                            <a:spLocks noChangeArrowheads="1"/>
                          </wps:cNvSpPr>
                          <wps:spPr bwMode="auto">
                            <a:xfrm>
                              <a:off x="6807" y="3046"/>
                              <a:ext cx="2134" cy="6"/>
                            </a:xfrm>
                            <a:prstGeom prst="rect">
                              <a:avLst/>
                            </a:prstGeom>
                            <a:solidFill>
                              <a:srgbClr val="2C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1965"/>
                          <wps:cNvSpPr>
                            <a:spLocks noChangeArrowheads="1"/>
                          </wps:cNvSpPr>
                          <wps:spPr bwMode="auto">
                            <a:xfrm>
                              <a:off x="6807" y="3052"/>
                              <a:ext cx="2134" cy="2"/>
                            </a:xfrm>
                            <a:prstGeom prst="rect">
                              <a:avLst/>
                            </a:prstGeom>
                            <a:solidFill>
                              <a:srgbClr val="2A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5" name="Picture 1966"/>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6807" y="3052"/>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6" name="Rectangle 1967"/>
                          <wps:cNvSpPr>
                            <a:spLocks noChangeArrowheads="1"/>
                          </wps:cNvSpPr>
                          <wps:spPr bwMode="auto">
                            <a:xfrm>
                              <a:off x="6807" y="3052"/>
                              <a:ext cx="2134" cy="2"/>
                            </a:xfrm>
                            <a:prstGeom prst="rect">
                              <a:avLst/>
                            </a:prstGeom>
                            <a:solidFill>
                              <a:srgbClr val="2A8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 name="Rectangle 1968"/>
                          <wps:cNvSpPr>
                            <a:spLocks noChangeArrowheads="1"/>
                          </wps:cNvSpPr>
                          <wps:spPr bwMode="auto">
                            <a:xfrm>
                              <a:off x="6807" y="3054"/>
                              <a:ext cx="2134" cy="2"/>
                            </a:xfrm>
                            <a:prstGeom prst="rect">
                              <a:avLst/>
                            </a:prstGeom>
                            <a:solidFill>
                              <a:srgbClr val="2A8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8" name="Picture 1969"/>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6807" y="3054"/>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9" name="Rectangle 1970"/>
                          <wps:cNvSpPr>
                            <a:spLocks noChangeArrowheads="1"/>
                          </wps:cNvSpPr>
                          <wps:spPr bwMode="auto">
                            <a:xfrm>
                              <a:off x="6807" y="3054"/>
                              <a:ext cx="2134" cy="2"/>
                            </a:xfrm>
                            <a:prstGeom prst="rect">
                              <a:avLst/>
                            </a:prstGeom>
                            <a:solidFill>
                              <a:srgbClr val="2A8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1971"/>
                          <wps:cNvSpPr>
                            <a:spLocks noChangeArrowheads="1"/>
                          </wps:cNvSpPr>
                          <wps:spPr bwMode="auto">
                            <a:xfrm>
                              <a:off x="6807" y="3056"/>
                              <a:ext cx="2134" cy="4"/>
                            </a:xfrm>
                            <a:prstGeom prst="rect">
                              <a:avLst/>
                            </a:prstGeom>
                            <a:solidFill>
                              <a:srgbClr val="2A8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1" name="Picture 1972"/>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6807" y="3056"/>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2" name="Rectangle 1973"/>
                          <wps:cNvSpPr>
                            <a:spLocks noChangeArrowheads="1"/>
                          </wps:cNvSpPr>
                          <wps:spPr bwMode="auto">
                            <a:xfrm>
                              <a:off x="6807" y="3056"/>
                              <a:ext cx="2134" cy="4"/>
                            </a:xfrm>
                            <a:prstGeom prst="rect">
                              <a:avLst/>
                            </a:prstGeom>
                            <a:solidFill>
                              <a:srgbClr val="2A8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1974"/>
                          <wps:cNvSpPr>
                            <a:spLocks noChangeArrowheads="1"/>
                          </wps:cNvSpPr>
                          <wps:spPr bwMode="auto">
                            <a:xfrm>
                              <a:off x="6807" y="3060"/>
                              <a:ext cx="2134" cy="2"/>
                            </a:xfrm>
                            <a:prstGeom prst="rect">
                              <a:avLst/>
                            </a:prstGeom>
                            <a:solidFill>
                              <a:srgbClr val="27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4" name="Picture 1975"/>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6807" y="3060"/>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5" name="Rectangle 1976"/>
                          <wps:cNvSpPr>
                            <a:spLocks noChangeArrowheads="1"/>
                          </wps:cNvSpPr>
                          <wps:spPr bwMode="auto">
                            <a:xfrm>
                              <a:off x="6807" y="3060"/>
                              <a:ext cx="2134" cy="2"/>
                            </a:xfrm>
                            <a:prstGeom prst="rect">
                              <a:avLst/>
                            </a:prstGeom>
                            <a:solidFill>
                              <a:srgbClr val="278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1977"/>
                          <wps:cNvSpPr>
                            <a:spLocks noChangeArrowheads="1"/>
                          </wps:cNvSpPr>
                          <wps:spPr bwMode="auto">
                            <a:xfrm>
                              <a:off x="6807" y="3062"/>
                              <a:ext cx="2134" cy="2"/>
                            </a:xfrm>
                            <a:prstGeom prst="rect">
                              <a:avLst/>
                            </a:prstGeom>
                            <a:solidFill>
                              <a:srgbClr val="27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7" name="Picture 1978"/>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6807" y="3062"/>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8" name="Rectangle 1979"/>
                          <wps:cNvSpPr>
                            <a:spLocks noChangeArrowheads="1"/>
                          </wps:cNvSpPr>
                          <wps:spPr bwMode="auto">
                            <a:xfrm>
                              <a:off x="6807" y="3062"/>
                              <a:ext cx="2134" cy="2"/>
                            </a:xfrm>
                            <a:prstGeom prst="rect">
                              <a:avLst/>
                            </a:prstGeom>
                            <a:solidFill>
                              <a:srgbClr val="27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1980"/>
                          <wps:cNvSpPr>
                            <a:spLocks noChangeArrowheads="1"/>
                          </wps:cNvSpPr>
                          <wps:spPr bwMode="auto">
                            <a:xfrm>
                              <a:off x="6807" y="3064"/>
                              <a:ext cx="2134" cy="2"/>
                            </a:xfrm>
                            <a:prstGeom prst="rect">
                              <a:avLst/>
                            </a:prstGeom>
                            <a:solidFill>
                              <a:srgbClr val="25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0" name="Picture 198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6807" y="3064"/>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1" name="Rectangle 1982"/>
                          <wps:cNvSpPr>
                            <a:spLocks noChangeArrowheads="1"/>
                          </wps:cNvSpPr>
                          <wps:spPr bwMode="auto">
                            <a:xfrm>
                              <a:off x="6807" y="3064"/>
                              <a:ext cx="2134" cy="2"/>
                            </a:xfrm>
                            <a:prstGeom prst="rect">
                              <a:avLst/>
                            </a:prstGeom>
                            <a:solidFill>
                              <a:srgbClr val="25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 name="Rectangle 1983"/>
                          <wps:cNvSpPr>
                            <a:spLocks noChangeArrowheads="1"/>
                          </wps:cNvSpPr>
                          <wps:spPr bwMode="auto">
                            <a:xfrm>
                              <a:off x="6807" y="3066"/>
                              <a:ext cx="2134" cy="4"/>
                            </a:xfrm>
                            <a:prstGeom prst="rect">
                              <a:avLst/>
                            </a:prstGeom>
                            <a:solidFill>
                              <a:srgbClr val="23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3" name="Picture 1984"/>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6807" y="3066"/>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4" name="Rectangle 1985"/>
                          <wps:cNvSpPr>
                            <a:spLocks noChangeArrowheads="1"/>
                          </wps:cNvSpPr>
                          <wps:spPr bwMode="auto">
                            <a:xfrm>
                              <a:off x="6807" y="3066"/>
                              <a:ext cx="2134" cy="4"/>
                            </a:xfrm>
                            <a:prstGeom prst="rect">
                              <a:avLst/>
                            </a:prstGeom>
                            <a:solidFill>
                              <a:srgbClr val="238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 name="Rectangle 1986"/>
                          <wps:cNvSpPr>
                            <a:spLocks noChangeArrowheads="1"/>
                          </wps:cNvSpPr>
                          <wps:spPr bwMode="auto">
                            <a:xfrm>
                              <a:off x="6807" y="3070"/>
                              <a:ext cx="2134" cy="2"/>
                            </a:xfrm>
                            <a:prstGeom prst="rect">
                              <a:avLst/>
                            </a:prstGeom>
                            <a:solidFill>
                              <a:srgbClr val="218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6" name="Picture 1987"/>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6807" y="3070"/>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7" name="Rectangle 1988"/>
                          <wps:cNvSpPr>
                            <a:spLocks noChangeArrowheads="1"/>
                          </wps:cNvSpPr>
                          <wps:spPr bwMode="auto">
                            <a:xfrm>
                              <a:off x="6807" y="3070"/>
                              <a:ext cx="2134" cy="2"/>
                            </a:xfrm>
                            <a:prstGeom prst="rect">
                              <a:avLst/>
                            </a:prstGeom>
                            <a:solidFill>
                              <a:srgbClr val="2188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 name="Rectangle 1989"/>
                          <wps:cNvSpPr>
                            <a:spLocks noChangeArrowheads="1"/>
                          </wps:cNvSpPr>
                          <wps:spPr bwMode="auto">
                            <a:xfrm>
                              <a:off x="6807" y="3072"/>
                              <a:ext cx="2134" cy="2"/>
                            </a:xfrm>
                            <a:prstGeom prst="rect">
                              <a:avLst/>
                            </a:prstGeom>
                            <a:solidFill>
                              <a:srgbClr val="2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9" name="Picture 199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6807" y="3072"/>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0" name="Rectangle 1991"/>
                          <wps:cNvSpPr>
                            <a:spLocks noChangeArrowheads="1"/>
                          </wps:cNvSpPr>
                          <wps:spPr bwMode="auto">
                            <a:xfrm>
                              <a:off x="6807" y="3072"/>
                              <a:ext cx="2134" cy="2"/>
                            </a:xfrm>
                            <a:prstGeom prst="rect">
                              <a:avLst/>
                            </a:prstGeom>
                            <a:solidFill>
                              <a:srgbClr val="2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1" name="Rectangle 1992"/>
                          <wps:cNvSpPr>
                            <a:spLocks noChangeArrowheads="1"/>
                          </wps:cNvSpPr>
                          <wps:spPr bwMode="auto">
                            <a:xfrm>
                              <a:off x="6807" y="3074"/>
                              <a:ext cx="2134" cy="4"/>
                            </a:xfrm>
                            <a:prstGeom prst="rect">
                              <a:avLst/>
                            </a:prstGeom>
                            <a:solidFill>
                              <a:srgbClr val="1F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2" name="Picture 199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6807" y="3074"/>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3" name="Rectangle 1994"/>
                          <wps:cNvSpPr>
                            <a:spLocks noChangeArrowheads="1"/>
                          </wps:cNvSpPr>
                          <wps:spPr bwMode="auto">
                            <a:xfrm>
                              <a:off x="6807" y="3074"/>
                              <a:ext cx="2134" cy="4"/>
                            </a:xfrm>
                            <a:prstGeom prst="rect">
                              <a:avLst/>
                            </a:prstGeom>
                            <a:solidFill>
                              <a:srgbClr val="1F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 name="Rectangle 1995"/>
                          <wps:cNvSpPr>
                            <a:spLocks noChangeArrowheads="1"/>
                          </wps:cNvSpPr>
                          <wps:spPr bwMode="auto">
                            <a:xfrm>
                              <a:off x="6807" y="3078"/>
                              <a:ext cx="2134" cy="4"/>
                            </a:xfrm>
                            <a:prstGeom prst="rect">
                              <a:avLst/>
                            </a:prstGeom>
                            <a:solidFill>
                              <a:srgbClr val="1D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5" name="Picture 199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6807" y="3078"/>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6" name="Rectangle 1997"/>
                          <wps:cNvSpPr>
                            <a:spLocks noChangeArrowheads="1"/>
                          </wps:cNvSpPr>
                          <wps:spPr bwMode="auto">
                            <a:xfrm>
                              <a:off x="6807" y="3078"/>
                              <a:ext cx="2134" cy="4"/>
                            </a:xfrm>
                            <a:prstGeom prst="rect">
                              <a:avLst/>
                            </a:prstGeom>
                            <a:solidFill>
                              <a:srgbClr val="1D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Rectangle 1998"/>
                          <wps:cNvSpPr>
                            <a:spLocks noChangeArrowheads="1"/>
                          </wps:cNvSpPr>
                          <wps:spPr bwMode="auto">
                            <a:xfrm>
                              <a:off x="6807" y="3082"/>
                              <a:ext cx="2134" cy="2"/>
                            </a:xfrm>
                            <a:prstGeom prst="rect">
                              <a:avLst/>
                            </a:prstGeom>
                            <a:solidFill>
                              <a:srgbClr val="1B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8" name="Picture 1999"/>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6807" y="3082"/>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9" name="Rectangle 2000"/>
                          <wps:cNvSpPr>
                            <a:spLocks noChangeArrowheads="1"/>
                          </wps:cNvSpPr>
                          <wps:spPr bwMode="auto">
                            <a:xfrm>
                              <a:off x="6807" y="3082"/>
                              <a:ext cx="2134" cy="2"/>
                            </a:xfrm>
                            <a:prstGeom prst="rect">
                              <a:avLst/>
                            </a:prstGeom>
                            <a:solidFill>
                              <a:srgbClr val="1B8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 name="Rectangle 2001"/>
                          <wps:cNvSpPr>
                            <a:spLocks noChangeArrowheads="1"/>
                          </wps:cNvSpPr>
                          <wps:spPr bwMode="auto">
                            <a:xfrm>
                              <a:off x="6807" y="3084"/>
                              <a:ext cx="2134" cy="2"/>
                            </a:xfrm>
                            <a:prstGeom prst="rect">
                              <a:avLst/>
                            </a:prstGeom>
                            <a:solidFill>
                              <a:srgbClr val="198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1" name="Picture 2002"/>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6807" y="3084"/>
                              <a:ext cx="21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2" name="Rectangle 2003"/>
                          <wps:cNvSpPr>
                            <a:spLocks noChangeArrowheads="1"/>
                          </wps:cNvSpPr>
                          <wps:spPr bwMode="auto">
                            <a:xfrm>
                              <a:off x="6807" y="3084"/>
                              <a:ext cx="2134" cy="2"/>
                            </a:xfrm>
                            <a:prstGeom prst="rect">
                              <a:avLst/>
                            </a:prstGeom>
                            <a:solidFill>
                              <a:srgbClr val="198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3" name="Rectangle 2004"/>
                          <wps:cNvSpPr>
                            <a:spLocks noChangeArrowheads="1"/>
                          </wps:cNvSpPr>
                          <wps:spPr bwMode="auto">
                            <a:xfrm>
                              <a:off x="6807" y="3086"/>
                              <a:ext cx="2134" cy="4"/>
                            </a:xfrm>
                            <a:prstGeom prst="rect">
                              <a:avLst/>
                            </a:prstGeom>
                            <a:solidFill>
                              <a:srgbClr val="19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4" name="Picture 2005"/>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6807" y="3086"/>
                              <a:ext cx="213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5" name="Rectangle 2006"/>
                          <wps:cNvSpPr>
                            <a:spLocks noChangeArrowheads="1"/>
                          </wps:cNvSpPr>
                          <wps:spPr bwMode="auto">
                            <a:xfrm>
                              <a:off x="6807" y="3086"/>
                              <a:ext cx="2134" cy="4"/>
                            </a:xfrm>
                            <a:prstGeom prst="rect">
                              <a:avLst/>
                            </a:prstGeom>
                            <a:solidFill>
                              <a:srgbClr val="19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Rectangle 2007"/>
                          <wps:cNvSpPr>
                            <a:spLocks noChangeArrowheads="1"/>
                          </wps:cNvSpPr>
                          <wps:spPr bwMode="auto">
                            <a:xfrm>
                              <a:off x="6807" y="3090"/>
                              <a:ext cx="2134" cy="6"/>
                            </a:xfrm>
                            <a:prstGeom prst="rect">
                              <a:avLst/>
                            </a:prstGeom>
                            <a:solidFill>
                              <a:srgbClr val="17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7" name="Picture 2008"/>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6807" y="3090"/>
                              <a:ext cx="213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8" name="Rectangle 2009"/>
                          <wps:cNvSpPr>
                            <a:spLocks noChangeArrowheads="1"/>
                          </wps:cNvSpPr>
                          <wps:spPr bwMode="auto">
                            <a:xfrm>
                              <a:off x="6807" y="3090"/>
                              <a:ext cx="2134" cy="6"/>
                            </a:xfrm>
                            <a:prstGeom prst="rect">
                              <a:avLst/>
                            </a:prstGeom>
                            <a:solidFill>
                              <a:srgbClr val="178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 name="Rectangle 2010"/>
                          <wps:cNvSpPr>
                            <a:spLocks noChangeArrowheads="1"/>
                          </wps:cNvSpPr>
                          <wps:spPr bwMode="auto">
                            <a:xfrm>
                              <a:off x="6935" y="2558"/>
                              <a:ext cx="192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F7F57" w14:textId="77777777" w:rsidR="005862A4" w:rsidRDefault="005862A4" w:rsidP="00F1491B">
                                <w:r>
                                  <w:rPr>
                                    <w:rFonts w:ascii="Arial" w:hAnsi="Arial" w:hint="eastAsia"/>
                                    <w:b/>
                                    <w:bCs/>
                                    <w:color w:val="FFFFFF"/>
                                    <w:sz w:val="16"/>
                                    <w:szCs w:val="16"/>
                                  </w:rPr>
                                  <w:t>提交气候行动计划后每两年</w:t>
                                </w:r>
                              </w:p>
                            </w:txbxContent>
                          </wps:txbx>
                          <wps:bodyPr rot="0" vert="horz" wrap="none" lIns="0" tIns="0" rIns="0" bIns="0" anchor="t" anchorCtr="0">
                            <a:spAutoFit/>
                          </wps:bodyPr>
                        </wps:wsp>
                        <wps:wsp>
                          <wps:cNvPr id="2050" name="Rectangle 2011"/>
                          <wps:cNvSpPr>
                            <a:spLocks noChangeArrowheads="1"/>
                          </wps:cNvSpPr>
                          <wps:spPr bwMode="auto">
                            <a:xfrm>
                              <a:off x="7895" y="2558"/>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506AC" w14:textId="77777777" w:rsidR="005862A4" w:rsidRDefault="005862A4" w:rsidP="00F1491B">
                                <w:r>
                                  <w:rPr>
                                    <w:rFonts w:ascii="Arial" w:hAnsi="Arial" w:hint="eastAsia"/>
                                    <w:b/>
                                    <w:bCs/>
                                    <w:color w:val="FFFFFF"/>
                                    <w:sz w:val="16"/>
                                    <w:szCs w:val="16"/>
                                  </w:rPr>
                                  <w:t xml:space="preserve"> </w:t>
                                </w:r>
                              </w:p>
                            </w:txbxContent>
                          </wps:txbx>
                          <wps:bodyPr rot="0" vert="horz" wrap="none" lIns="0" tIns="0" rIns="0" bIns="0" anchor="t" anchorCtr="0">
                            <a:spAutoFit/>
                          </wps:bodyPr>
                        </wps:wsp>
                        <wps:wsp>
                          <wps:cNvPr id="2051" name="Rectangle 2012"/>
                          <wps:cNvSpPr>
                            <a:spLocks noChangeArrowheads="1"/>
                          </wps:cNvSpPr>
                          <wps:spPr bwMode="auto">
                            <a:xfrm>
                              <a:off x="7938" y="2558"/>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DB4B2" w14:textId="77777777" w:rsidR="005862A4" w:rsidRDefault="005862A4" w:rsidP="00F1491B">
                                <w:r>
                                  <w:rPr>
                                    <w:rFonts w:ascii="Arial" w:hAnsi="Arial" w:hint="eastAsia"/>
                                    <w:b/>
                                    <w:bCs/>
                                    <w:color w:val="FFFFFF"/>
                                    <w:sz w:val="16"/>
                                    <w:szCs w:val="16"/>
                                  </w:rPr>
                                  <w:t xml:space="preserve"> </w:t>
                                </w:r>
                              </w:p>
                            </w:txbxContent>
                          </wps:txbx>
                          <wps:bodyPr rot="0" vert="horz" wrap="none" lIns="0" tIns="0" rIns="0" bIns="0" anchor="t" anchorCtr="0">
                            <a:spAutoFit/>
                          </wps:bodyPr>
                        </wps:wsp>
                        <wps:wsp>
                          <wps:cNvPr id="2052" name="Rectangle 2013"/>
                          <wps:cNvSpPr>
                            <a:spLocks noChangeArrowheads="1"/>
                          </wps:cNvSpPr>
                          <wps:spPr bwMode="auto">
                            <a:xfrm>
                              <a:off x="6935" y="2735"/>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A040F" w14:textId="77777777" w:rsidR="005862A4" w:rsidRDefault="005862A4" w:rsidP="00F1491B">
                                <w:r>
                                  <w:rPr>
                                    <w:rFonts w:ascii="Arial" w:hAnsi="Arial" w:hint="eastAsia"/>
                                    <w:b/>
                                    <w:bCs/>
                                    <w:color w:val="FFFFFF"/>
                                    <w:sz w:val="16"/>
                                    <w:szCs w:val="16"/>
                                  </w:rPr>
                                  <w:t xml:space="preserve"> </w:t>
                                </w:r>
                              </w:p>
                            </w:txbxContent>
                          </wps:txbx>
                          <wps:bodyPr rot="0" vert="horz" wrap="none" lIns="0" tIns="0" rIns="0" bIns="0" anchor="t" anchorCtr="0">
                            <a:spAutoFit/>
                          </wps:bodyPr>
                        </wps:wsp>
                      </wpg:wgp>
                      <wps:wsp>
                        <wps:cNvPr id="2053" name="Rectangle 2015"/>
                        <wps:cNvSpPr>
                          <a:spLocks noChangeArrowheads="1"/>
                        </wps:cNvSpPr>
                        <wps:spPr bwMode="auto">
                          <a:xfrm>
                            <a:off x="4403725" y="18484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A5C70" w14:textId="77777777" w:rsidR="005862A4" w:rsidRDefault="005862A4" w:rsidP="00F1491B"/>
                          </w:txbxContent>
                        </wps:txbx>
                        <wps:bodyPr rot="0" vert="horz" wrap="none" lIns="0" tIns="0" rIns="0" bIns="0" anchor="t" anchorCtr="0">
                          <a:spAutoFit/>
                        </wps:bodyPr>
                      </wps:wsp>
                      <wps:wsp>
                        <wps:cNvPr id="2054" name="Rectangle 2016"/>
                        <wps:cNvSpPr>
                          <a:spLocks noChangeArrowheads="1"/>
                        </wps:cNvSpPr>
                        <wps:spPr bwMode="auto">
                          <a:xfrm>
                            <a:off x="4911725" y="184848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F5E1" w14:textId="77777777" w:rsidR="005862A4" w:rsidRDefault="005862A4" w:rsidP="00F1491B">
                              <w:r>
                                <w:rPr>
                                  <w:rFonts w:ascii="Arial" w:hAnsi="Arial" w:hint="eastAsia"/>
                                  <w:b/>
                                  <w:bCs/>
                                  <w:color w:val="FFFFFF"/>
                                  <w:sz w:val="16"/>
                                  <w:szCs w:val="16"/>
                                </w:rPr>
                                <w:t xml:space="preserve"> </w:t>
                              </w:r>
                            </w:p>
                          </w:txbxContent>
                        </wps:txbx>
                        <wps:bodyPr rot="0" vert="horz" wrap="none" lIns="0" tIns="0" rIns="0" bIns="0" anchor="t" anchorCtr="0">
                          <a:spAutoFit/>
                        </wps:bodyPr>
                      </wps:wsp>
                    </wpc:wpc>
                  </a:graphicData>
                </a:graphic>
              </wp:inline>
            </w:drawing>
          </mc:Choice>
          <mc:Fallback>
            <w:pict>
              <v:group w14:anchorId="642589D7" id="画布 2055" o:spid="_x0000_s1091" editas="canvas" style="width:451.3pt;height:170.1pt;mso-position-horizontal-relative:char;mso-position-vertical-relative:line" coordsize="57315,216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width:57315;height:21602;visibility:visible;mso-wrap-style:square">
                  <v:fill o:detectmouseclick="t"/>
                  <v:path o:connecttype="none"/>
                </v:shape>
                <v:group id="Group 205" o:spid="_x0000_s1093" style="position:absolute;left:654;width:56134;height:21602" coordorigin="103,-2" coordsize="884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5" o:spid="_x0000_s1094" style="position:absolute;left:103;width:343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" fillcolor="#b8cce4" stroked="f"/>
                  <v:rect id="Rectangle 6" o:spid="_x0000_s1095" style="position:absolute;left:194;width:325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" fillcolor="#b8cce4" stroked="f"/>
                  <v:rect id="Rectangle 7" o:spid="_x0000_s1096" style="position:absolute;left:194;width:804;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07DC6A03" w14:textId="77777777" w:rsidR="005862A4" w:rsidRDefault="005862A4" w:rsidP="00F1491B">
                          <w:r>
                            <w:rPr>
                              <w:rFonts w:ascii="Calibri Light" w:hAnsi="Calibri Light" w:hint="eastAsia"/>
                              <w:b/>
                              <w:bCs/>
                              <w:color w:val="000000"/>
                              <w:sz w:val="20"/>
                              <w:szCs w:val="20"/>
                            </w:rPr>
                            <w:t>报告内容</w:t>
                          </w:r>
                        </w:p>
                      </w:txbxContent>
                    </v:textbox>
                  </v:rect>
                  <v:rect id="Rectangle 8" o:spid="_x0000_s1097" style="position:absolute;left:1761;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2DDB9A08" w14:textId="77777777" w:rsidR="005862A4" w:rsidRDefault="005862A4" w:rsidP="00F1491B">
                          <w:r>
                            <w:rPr>
                              <w:rFonts w:ascii="Calibri Light" w:hAnsi="Calibri Light" w:hint="eastAsia"/>
                              <w:b/>
                              <w:bCs/>
                              <w:color w:val="000000"/>
                              <w:sz w:val="20"/>
                              <w:szCs w:val="20"/>
                            </w:rPr>
                            <w:t xml:space="preserve"> </w:t>
                          </w:r>
                        </w:p>
                      </w:txbxContent>
                    </v:textbox>
                  </v:rect>
                  <v:rect id="Rectangle 9" o:spid="_x0000_s1098" style="position:absolute;left:3539;width:108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" fillcolor="#f2f2f2" stroked="f"/>
                  <v:rect id="Rectangle 10" o:spid="_x0000_s1099" style="position:absolute;left:3630;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" fillcolor="#f2f2f2" stroked="f"/>
                  <v:rect id="Rectangle 11" o:spid="_x0000_s1100" style="position:absolute;left:3630;top:-2;width:619;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5CB0ED6F" w14:textId="77777777" w:rsidR="005862A4" w:rsidRDefault="005862A4" w:rsidP="00F1491B">
                          <w:r>
                            <w:rPr>
                              <w:rFonts w:ascii="Helvetica" w:hAnsi="Helvetica" w:hint="eastAsia"/>
                              <w:b/>
                              <w:bCs/>
                              <w:color w:val="000000"/>
                              <w:sz w:val="20"/>
                              <w:szCs w:val="20"/>
                            </w:rPr>
                            <w:t>第</w:t>
                          </w:r>
                          <w:r>
                            <w:rPr>
                              <w:rFonts w:ascii="Helvetica" w:hAnsi="Helvetica" w:hint="eastAsia"/>
                              <w:b/>
                              <w:bCs/>
                              <w:color w:val="000000"/>
                              <w:sz w:val="20"/>
                              <w:szCs w:val="20"/>
                            </w:rPr>
                            <w:t>1</w:t>
                          </w:r>
                          <w:r>
                            <w:rPr>
                              <w:rFonts w:ascii="Helvetica" w:hAnsi="Helvetica" w:hint="eastAsia"/>
                              <w:b/>
                              <w:bCs/>
                              <w:color w:val="000000"/>
                              <w:sz w:val="20"/>
                              <w:szCs w:val="20"/>
                            </w:rPr>
                            <w:t>年</w:t>
                          </w:r>
                        </w:p>
                      </w:txbxContent>
                    </v:textbox>
                  </v:rect>
                  <v:rect id="Rectangle 12" o:spid="_x0000_s1101" style="position:absolute;left:4237;top:-2;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0A91B4F0" w14:textId="77777777" w:rsidR="005862A4" w:rsidRDefault="005862A4" w:rsidP="00F1491B">
                          <w:r>
                            <w:rPr>
                              <w:rFonts w:ascii="Helvetica" w:hAnsi="Helvetica" w:hint="eastAsia"/>
                              <w:b/>
                              <w:bCs/>
                              <w:color w:val="000000"/>
                              <w:sz w:val="20"/>
                              <w:szCs w:val="20"/>
                            </w:rPr>
                            <w:t xml:space="preserve"> </w:t>
                          </w:r>
                        </w:p>
                      </w:txbxContent>
                    </v:textbox>
                  </v:rect>
                  <v:rect id="Rectangle 13" o:spid="_x0000_s1102" style="position:absolute;left:4619;width:108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" fillcolor="#d9d9d9" stroked="f"/>
                  <v:rect id="Rectangle 14" o:spid="_x0000_s1103" style="position:absolute;left:4710;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" fillcolor="#d9d9d9" stroked="f"/>
                  <v:rect id="Rectangle 15" o:spid="_x0000_s1104" style="position:absolute;left:4710;top:-2;width:619;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12D70719" w14:textId="77777777" w:rsidR="005862A4" w:rsidRDefault="005862A4" w:rsidP="00F1491B">
                          <w:r>
                            <w:rPr>
                              <w:rFonts w:ascii="Helvetica" w:hAnsi="Helvetica" w:hint="eastAsia"/>
                              <w:b/>
                              <w:bCs/>
                              <w:color w:val="000000"/>
                              <w:sz w:val="20"/>
                              <w:szCs w:val="20"/>
                            </w:rPr>
                            <w:t>第</w:t>
                          </w:r>
                          <w:r>
                            <w:rPr>
                              <w:rFonts w:ascii="Helvetica" w:hAnsi="Helvetica" w:hint="eastAsia"/>
                              <w:b/>
                              <w:bCs/>
                              <w:color w:val="000000"/>
                              <w:sz w:val="20"/>
                              <w:szCs w:val="20"/>
                            </w:rPr>
                            <w:t>2</w:t>
                          </w:r>
                          <w:r>
                            <w:rPr>
                              <w:rFonts w:ascii="Helvetica" w:hAnsi="Helvetica" w:hint="eastAsia"/>
                              <w:b/>
                              <w:bCs/>
                              <w:color w:val="000000"/>
                              <w:sz w:val="20"/>
                              <w:szCs w:val="20"/>
                            </w:rPr>
                            <w:t>年</w:t>
                          </w:r>
                          <w:r>
                            <w:rPr>
                              <w:rFonts w:ascii="Helvetica" w:hAnsi="Helvetica" w:hint="eastAsia"/>
                              <w:b/>
                              <w:bCs/>
                              <w:color w:val="000000"/>
                              <w:sz w:val="20"/>
                              <w:szCs w:val="20"/>
                            </w:rPr>
                            <w:t xml:space="preserve"> </w:t>
                          </w:r>
                        </w:p>
                      </w:txbxContent>
                    </v:textbox>
                  </v:rect>
                  <v:rect id="Rectangle 16" o:spid="_x0000_s1105" style="position:absolute;left:5205;top:-2;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E380E7D" w14:textId="77777777" w:rsidR="005862A4" w:rsidRDefault="005862A4" w:rsidP="00F1491B"/>
                      </w:txbxContent>
                    </v:textbox>
                  </v:rect>
                  <v:rect id="Rectangle 17" o:spid="_x0000_s1106" style="position:absolute;left:5317;top:-2;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790CB65" w14:textId="77777777" w:rsidR="005862A4" w:rsidRDefault="005862A4" w:rsidP="00F1491B">
                          <w:r>
                            <w:rPr>
                              <w:rFonts w:ascii="Helvetica" w:hAnsi="Helvetica" w:hint="eastAsia"/>
                              <w:b/>
                              <w:bCs/>
                              <w:color w:val="000000"/>
                              <w:sz w:val="20"/>
                              <w:szCs w:val="20"/>
                            </w:rPr>
                            <w:t xml:space="preserve"> </w:t>
                          </w:r>
                        </w:p>
                      </w:txbxContent>
                    </v:textbox>
                  </v:rect>
                  <v:rect id="Rectangle 18" o:spid="_x0000_s1107" style="position:absolute;left:5701;width:108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" fillcolor="#f2f2f2" stroked="f"/>
                  <v:rect id="Rectangle 19" o:spid="_x0000_s1108" style="position:absolute;left:5792;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" fillcolor="#f2f2f2" stroked="f"/>
                  <v:rect id="Rectangle 20" o:spid="_x0000_s1109" style="position:absolute;left:5792;top:-2;width:619;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78D7B070" w14:textId="77777777" w:rsidR="005862A4" w:rsidRDefault="005862A4" w:rsidP="00F1491B">
                          <w:r>
                            <w:rPr>
                              <w:rFonts w:ascii="Helvetica" w:hAnsi="Helvetica" w:hint="eastAsia"/>
                              <w:b/>
                              <w:bCs/>
                              <w:color w:val="000000"/>
                              <w:sz w:val="20"/>
                              <w:szCs w:val="20"/>
                            </w:rPr>
                            <w:t>第</w:t>
                          </w:r>
                          <w:r>
                            <w:rPr>
                              <w:rFonts w:ascii="Helvetica" w:hAnsi="Helvetica" w:hint="eastAsia"/>
                              <w:b/>
                              <w:bCs/>
                              <w:color w:val="000000"/>
                              <w:sz w:val="20"/>
                              <w:szCs w:val="20"/>
                            </w:rPr>
                            <w:t>3</w:t>
                          </w:r>
                          <w:r>
                            <w:rPr>
                              <w:rFonts w:ascii="Helvetica" w:hAnsi="Helvetica" w:hint="eastAsia"/>
                              <w:b/>
                              <w:bCs/>
                              <w:color w:val="000000"/>
                              <w:sz w:val="20"/>
                              <w:szCs w:val="20"/>
                            </w:rPr>
                            <w:t>年</w:t>
                          </w:r>
                        </w:p>
                      </w:txbxContent>
                    </v:textbox>
                  </v:rect>
                  <v:rect id="Rectangle 21" o:spid="_x0000_s1110" style="position:absolute;left:6399;top:-2;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598B539" w14:textId="77777777" w:rsidR="005862A4" w:rsidRDefault="005862A4" w:rsidP="00F1491B">
                          <w:r>
                            <w:rPr>
                              <w:rFonts w:ascii="Helvetica" w:hAnsi="Helvetica" w:hint="eastAsia"/>
                              <w:b/>
                              <w:bCs/>
                              <w:color w:val="000000"/>
                              <w:sz w:val="20"/>
                              <w:szCs w:val="20"/>
                            </w:rPr>
                            <w:t xml:space="preserve"> </w:t>
                          </w:r>
                        </w:p>
                      </w:txbxContent>
                    </v:textbox>
                  </v:rect>
                  <v:rect id="Rectangle 22" o:spid="_x0000_s1111" style="position:absolute;left:6781;width:108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" fillcolor="#d9d9d9" stroked="f"/>
                  <v:rect id="Rectangle 23" o:spid="_x0000_s1112" style="position:absolute;left:6872;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" fillcolor="#d9d9d9" stroked="f"/>
                  <v:rect id="Rectangle 24" o:spid="_x0000_s1113" style="position:absolute;left:6872;top:-2;width:619;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4E6CFAFC" w14:textId="77777777" w:rsidR="005862A4" w:rsidRDefault="005862A4" w:rsidP="00F1491B">
                          <w:r>
                            <w:rPr>
                              <w:rFonts w:ascii="Helvetica" w:hAnsi="Helvetica" w:hint="eastAsia"/>
                              <w:b/>
                              <w:bCs/>
                              <w:color w:val="000000"/>
                              <w:sz w:val="20"/>
                              <w:szCs w:val="20"/>
                            </w:rPr>
                            <w:t>第</w:t>
                          </w:r>
                          <w:r>
                            <w:rPr>
                              <w:rFonts w:ascii="Helvetica" w:hAnsi="Helvetica" w:hint="eastAsia"/>
                              <w:b/>
                              <w:bCs/>
                              <w:color w:val="000000"/>
                              <w:sz w:val="20"/>
                              <w:szCs w:val="20"/>
                            </w:rPr>
                            <w:t>4</w:t>
                          </w:r>
                          <w:r>
                            <w:rPr>
                              <w:rFonts w:ascii="Helvetica" w:hAnsi="Helvetica" w:hint="eastAsia"/>
                              <w:b/>
                              <w:bCs/>
                              <w:color w:val="000000"/>
                              <w:sz w:val="20"/>
                              <w:szCs w:val="20"/>
                            </w:rPr>
                            <w:t>年</w:t>
                          </w:r>
                          <w:r>
                            <w:rPr>
                              <w:rFonts w:ascii="Helvetica" w:hAnsi="Helvetica" w:hint="eastAsia"/>
                              <w:b/>
                              <w:bCs/>
                              <w:color w:val="000000"/>
                              <w:sz w:val="20"/>
                              <w:szCs w:val="20"/>
                            </w:rPr>
                            <w:t xml:space="preserve"> </w:t>
                          </w:r>
                        </w:p>
                      </w:txbxContent>
                    </v:textbox>
                  </v:rect>
                  <v:rect id="Rectangle 25" o:spid="_x0000_s1114" style="position:absolute;left:7367;top:-2;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45E586FD" w14:textId="77777777" w:rsidR="005862A4" w:rsidRDefault="005862A4" w:rsidP="00F1491B"/>
                      </w:txbxContent>
                    </v:textbox>
                  </v:rect>
                  <v:rect id="Rectangle 26" o:spid="_x0000_s1115" style="position:absolute;left:7479;top:-2;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17871E7" w14:textId="77777777" w:rsidR="005862A4" w:rsidRDefault="005862A4" w:rsidP="00F1491B">
                          <w:r>
                            <w:rPr>
                              <w:rFonts w:ascii="Helvetica" w:hAnsi="Helvetica" w:hint="eastAsia"/>
                              <w:b/>
                              <w:bCs/>
                              <w:color w:val="000000"/>
                              <w:sz w:val="20"/>
                              <w:szCs w:val="20"/>
                            </w:rPr>
                            <w:t xml:space="preserve"> </w:t>
                          </w:r>
                        </w:p>
                      </w:txbxContent>
                    </v:textbox>
                  </v:rect>
                  <v:rect id="Rectangle 27" o:spid="_x0000_s1116" style="position:absolute;left:7861;width:10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" fillcolor="#f2f2f2" stroked="f"/>
                  <v:rect id="Rectangle 28" o:spid="_x0000_s1117" style="position:absolute;left:7952;width:900;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" fillcolor="#f2f2f2" stroked="f"/>
                  <v:rect id="Rectangle 29" o:spid="_x0000_s1118" style="position:absolute;left:7952;top:-2;width:619;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54B6642A" w14:textId="77777777" w:rsidR="005862A4" w:rsidRDefault="005862A4" w:rsidP="00F1491B">
                          <w:r>
                            <w:rPr>
                              <w:rFonts w:ascii="Helvetica" w:hAnsi="Helvetica" w:hint="eastAsia"/>
                              <w:b/>
                              <w:bCs/>
                              <w:color w:val="000000"/>
                              <w:sz w:val="20"/>
                              <w:szCs w:val="20"/>
                            </w:rPr>
                            <w:t>第</w:t>
                          </w:r>
                          <w:r>
                            <w:rPr>
                              <w:rFonts w:ascii="Helvetica" w:hAnsi="Helvetica" w:hint="eastAsia"/>
                              <w:b/>
                              <w:bCs/>
                              <w:color w:val="000000"/>
                              <w:sz w:val="20"/>
                              <w:szCs w:val="20"/>
                            </w:rPr>
                            <w:t>5</w:t>
                          </w:r>
                          <w:r>
                            <w:rPr>
                              <w:rFonts w:ascii="Helvetica" w:hAnsi="Helvetica" w:hint="eastAsia"/>
                              <w:b/>
                              <w:bCs/>
                              <w:color w:val="000000"/>
                              <w:sz w:val="20"/>
                              <w:szCs w:val="20"/>
                            </w:rPr>
                            <w:t>年</w:t>
                          </w:r>
                          <w:r>
                            <w:rPr>
                              <w:rFonts w:ascii="Helvetica" w:hAnsi="Helvetica" w:hint="eastAsia"/>
                              <w:b/>
                              <w:bCs/>
                              <w:color w:val="000000"/>
                              <w:sz w:val="20"/>
                              <w:szCs w:val="20"/>
                            </w:rPr>
                            <w:t xml:space="preserve"> </w:t>
                          </w:r>
                        </w:p>
                      </w:txbxContent>
                    </v:textbox>
                  </v:rect>
                  <v:rect id="Rectangle 30" o:spid="_x0000_s1119" style="position:absolute;left:8447;top:-2;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42D7067" w14:textId="77777777" w:rsidR="005862A4" w:rsidRDefault="005862A4" w:rsidP="00F1491B"/>
                      </w:txbxContent>
                    </v:textbox>
                  </v:rect>
                  <v:rect id="Rectangle 31" o:spid="_x0000_s1120" style="position:absolute;left:8558;top:-2;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0E3E14C2" w14:textId="77777777" w:rsidR="005862A4" w:rsidRDefault="005862A4" w:rsidP="00F1491B">
                          <w:r>
                            <w:rPr>
                              <w:rFonts w:ascii="Helvetica" w:hAnsi="Helvetica" w:hint="eastAsia"/>
                              <w:b/>
                              <w:bCs/>
                              <w:color w:val="000000"/>
                              <w:sz w:val="20"/>
                              <w:szCs w:val="20"/>
                            </w:rPr>
                            <w:t xml:space="preserve"> </w:t>
                          </w:r>
                        </w:p>
                      </w:txbxContent>
                    </v:textbox>
                  </v:rect>
                  <v:rect id="Rectangle 32" o:spid="_x0000_s1121" style="position:absolute;left:103;top:247;width:3436;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" fillcolor="#dbe5f1" stroked="f"/>
                  <v:rect id="Rectangle 33" o:spid="_x0000_s1122" style="position:absolute;left:194;top:267;width:325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" fillcolor="#dbe5f1" stroked="f"/>
                  <v:rect id="Rectangle 34" o:spid="_x0000_s1123" style="position:absolute;left:194;top:266;width:12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7EAF1B55" w14:textId="77777777" w:rsidR="005862A4" w:rsidRDefault="005862A4" w:rsidP="00F1491B">
                          <w:r>
                            <w:rPr>
                              <w:rFonts w:ascii="Calibri Light" w:hAnsi="Calibri Light" w:hint="eastAsia"/>
                              <w:color w:val="000000"/>
                              <w:sz w:val="16"/>
                              <w:szCs w:val="16"/>
                            </w:rPr>
                            <w:t>1.</w:t>
                          </w:r>
                        </w:p>
                      </w:txbxContent>
                    </v:textbox>
                  </v:rect>
                  <v:rect id="Rectangle 35" o:spid="_x0000_s1124" style="position:absolute;left:322;top:274;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1EB88950" w14:textId="77777777" w:rsidR="005862A4" w:rsidRDefault="005862A4" w:rsidP="00F1491B">
                          <w:r>
                            <w:rPr>
                              <w:rFonts w:ascii="Arial" w:hAnsi="Arial" w:hint="eastAsia"/>
                              <w:color w:val="000000"/>
                              <w:sz w:val="16"/>
                              <w:szCs w:val="16"/>
                            </w:rPr>
                            <w:t xml:space="preserve"> </w:t>
                          </w:r>
                        </w:p>
                      </w:txbxContent>
                    </v:textbox>
                  </v:rect>
                  <v:rect id="Rectangle 36" o:spid="_x0000_s1125" style="position:absolute;left:433;top:266;width:1014;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2878783D" w14:textId="77777777" w:rsidR="005862A4" w:rsidRDefault="005862A4" w:rsidP="00F1491B">
                          <w:r>
                            <w:rPr>
                              <w:rFonts w:ascii="Calibri Light" w:hAnsi="Calibri Light" w:hint="eastAsia"/>
                              <w:color w:val="000000"/>
                              <w:sz w:val="16"/>
                              <w:szCs w:val="16"/>
                            </w:rPr>
                            <w:t>测量</w:t>
                          </w:r>
                          <w:r>
                            <w:rPr>
                              <w:rFonts w:ascii="Calibri Light" w:hAnsi="Calibri Light" w:hint="eastAsia"/>
                              <w:color w:val="000000"/>
                              <w:sz w:val="16"/>
                              <w:szCs w:val="16"/>
                            </w:rPr>
                            <w:t>GHG</w:t>
                          </w:r>
                          <w:r>
                            <w:rPr>
                              <w:rFonts w:ascii="Calibri Light" w:hAnsi="Calibri Light" w:hint="eastAsia"/>
                              <w:color w:val="000000"/>
                              <w:sz w:val="16"/>
                              <w:szCs w:val="16"/>
                            </w:rPr>
                            <w:t>排放</w:t>
                          </w:r>
                          <w:r>
                            <w:rPr>
                              <w:rFonts w:ascii="Calibri Light" w:hAnsi="Calibri Light" w:hint="eastAsia"/>
                              <w:color w:val="000000"/>
                              <w:sz w:val="16"/>
                              <w:szCs w:val="16"/>
                            </w:rPr>
                            <w:t xml:space="preserve"> </w:t>
                          </w:r>
                        </w:p>
                      </w:txbxContent>
                    </v:textbox>
                  </v:rect>
                  <v:rect id="Rectangle 37" o:spid="_x0000_s1126" style="position:absolute;left:2243;top:266;width:161;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0A97C26" w14:textId="77777777" w:rsidR="005862A4" w:rsidRDefault="005862A4" w:rsidP="00F1491B">
                          <w:r>
                            <w:rPr>
                              <w:rFonts w:ascii="Calibri Light" w:hAnsi="Calibri Light" w:hint="eastAsia"/>
                              <w:color w:val="000000"/>
                              <w:sz w:val="16"/>
                              <w:szCs w:val="16"/>
                            </w:rPr>
                            <w:t>–</w:t>
                          </w:r>
                        </w:p>
                      </w:txbxContent>
                    </v:textbox>
                  </v:rect>
                  <v:rect id="Rectangle 38" o:spid="_x0000_s1127" style="position:absolute;left:2326;top:266;width:37;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710C9C49" w14:textId="77777777" w:rsidR="005862A4" w:rsidRDefault="005862A4" w:rsidP="00F1491B">
                          <w:r>
                            <w:rPr>
                              <w:rFonts w:ascii="Calibri Light" w:hAnsi="Calibri Light" w:hint="eastAsia"/>
                              <w:color w:val="000000"/>
                              <w:sz w:val="16"/>
                              <w:szCs w:val="16"/>
                            </w:rPr>
                            <w:t xml:space="preserve"> </w:t>
                          </w:r>
                        </w:p>
                      </w:txbxContent>
                    </v:textbox>
                  </v:rect>
                  <v:rect id="Rectangle 39" o:spid="_x0000_s1128" style="position:absolute;left:2366;top:266;width:974;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0BD49E99" w14:textId="77777777" w:rsidR="005862A4" w:rsidRDefault="005862A4" w:rsidP="00F1491B">
                          <w:r>
                            <w:rPr>
                              <w:rFonts w:ascii="Calibri Light" w:hAnsi="Calibri Light" w:hint="eastAsia"/>
                              <w:color w:val="000000"/>
                              <w:sz w:val="16"/>
                              <w:szCs w:val="16"/>
                            </w:rPr>
                            <w:t>GHG</w:t>
                          </w:r>
                          <w:r>
                            <w:rPr>
                              <w:rFonts w:ascii="Calibri Light" w:hAnsi="Calibri Light" w:hint="eastAsia"/>
                              <w:color w:val="000000"/>
                              <w:sz w:val="16"/>
                              <w:szCs w:val="16"/>
                            </w:rPr>
                            <w:t>排放清单</w:t>
                          </w:r>
                          <w:r>
                            <w:rPr>
                              <w:rFonts w:ascii="Calibri Light" w:hAnsi="Calibri Light" w:hint="eastAsia"/>
                              <w:color w:val="000000"/>
                              <w:sz w:val="16"/>
                              <w:szCs w:val="16"/>
                            </w:rPr>
                            <w:t xml:space="preserve"> </w:t>
                          </w:r>
                        </w:p>
                      </w:txbxContent>
                    </v:textbox>
                  </v:rect>
                  <v:rect id="Rectangle 40" o:spid="_x0000_s1129" style="position:absolute;left:194;top:473;width:325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" fillcolor="#dbe5f1" stroked="f"/>
                  <v:rect id="Rectangle 41" o:spid="_x0000_s1130" style="position:absolute;left:433;top:473;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76D513A5" w14:textId="77777777" w:rsidR="005862A4" w:rsidRDefault="005862A4" w:rsidP="00F1491B"/>
                      </w:txbxContent>
                    </v:textbox>
                  </v:rect>
                  <v:rect id="Rectangle 42" o:spid="_x0000_s1131" style="position:absolute;left:1078;top:473;width:37;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675F8664" w14:textId="77777777" w:rsidR="005862A4" w:rsidRDefault="005862A4" w:rsidP="00F1491B">
                          <w:r>
                            <w:rPr>
                              <w:rFonts w:ascii="Calibri Light" w:hAnsi="Calibri Light" w:hint="eastAsia"/>
                              <w:color w:val="000000"/>
                              <w:sz w:val="16"/>
                              <w:szCs w:val="16"/>
                            </w:rPr>
                            <w:t xml:space="preserve"> </w:t>
                          </w:r>
                        </w:p>
                      </w:txbxContent>
                    </v:textbox>
                  </v:rect>
                  <v:rect id="Rectangle 43" o:spid="_x0000_s1132" style="position:absolute;left:3539;top:247;width:108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" fillcolor="#f2f2f2" stroked="f"/>
                  <v:rect id="Rectangle 44" o:spid="_x0000_s1133" style="position:absolute;left:3630;top:247;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" fillcolor="#f2f2f2" stroked="f"/>
                  <v:rect id="Rectangle 45" o:spid="_x0000_s1134" style="position:absolute;left:3630;top:251;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56B3A86E" w14:textId="77777777" w:rsidR="005862A4" w:rsidRDefault="005862A4" w:rsidP="00F1491B">
                          <w:r>
                            <w:rPr>
                              <w:rFonts w:ascii="Helvetica" w:hAnsi="Helvetica" w:hint="eastAsia"/>
                              <w:color w:val="000000"/>
                              <w:sz w:val="20"/>
                              <w:szCs w:val="20"/>
                            </w:rPr>
                            <w:t xml:space="preserve"> </w:t>
                          </w:r>
                        </w:p>
                      </w:txbxContent>
                    </v:textbox>
                  </v:rect>
                  <v:rect id="Rectangle 46" o:spid="_x0000_s1135" style="position:absolute;left:4619;top:247;width:108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" fillcolor="#d9d9d9" stroked="f"/>
                  <v:rect id="Rectangle 47" o:spid="_x0000_s1136" style="position:absolute;left:4710;top:247;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" fillcolor="#d9d9d9" stroked="f"/>
                  <v:rect id="Rectangle 48" o:spid="_x0000_s1137" style="position:absolute;left:4710;top:251;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455178B3" w14:textId="77777777" w:rsidR="005862A4" w:rsidRDefault="005862A4" w:rsidP="00F1491B">
                          <w:r>
                            <w:rPr>
                              <w:rFonts w:ascii="Helvetica" w:hAnsi="Helvetica" w:hint="eastAsia"/>
                              <w:color w:val="000000"/>
                              <w:sz w:val="20"/>
                              <w:szCs w:val="20"/>
                            </w:rPr>
                            <w:t xml:space="preserve"> </w:t>
                          </w:r>
                        </w:p>
                      </w:txbxContent>
                    </v:textbox>
                  </v:rect>
                  <v:rect id="Rectangle 49" o:spid="_x0000_s1138" style="position:absolute;left:5701;top:247;width:108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" fillcolor="#f2f2f2" stroked="f"/>
                  <v:rect id="Rectangle 50" o:spid="_x0000_s1139" style="position:absolute;left:5792;top:247;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" fillcolor="#f2f2f2" stroked="f"/>
                  <v:rect id="Rectangle 51" o:spid="_x0000_s1140" style="position:absolute;left:5792;top:251;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619044B7" w14:textId="77777777" w:rsidR="005862A4" w:rsidRDefault="005862A4" w:rsidP="00F1491B">
                          <w:r>
                            <w:rPr>
                              <w:rFonts w:ascii="Helvetica" w:hAnsi="Helvetica" w:hint="eastAsia"/>
                              <w:color w:val="000000"/>
                              <w:sz w:val="20"/>
                              <w:szCs w:val="20"/>
                            </w:rPr>
                            <w:t xml:space="preserve"> </w:t>
                          </w:r>
                        </w:p>
                      </w:txbxContent>
                    </v:textbox>
                  </v:rect>
                  <v:rect id="Rectangle 52" o:spid="_x0000_s1141" style="position:absolute;left:6781;top:247;width:108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" fillcolor="#d9d9d9" stroked="f"/>
                  <v:rect id="Rectangle 53" o:spid="_x0000_s1142" style="position:absolute;left:6872;top:247;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" fillcolor="#d9d9d9" stroked="f"/>
                  <v:rect id="Rectangle 54" o:spid="_x0000_s1143" style="position:absolute;left:6872;top:251;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76A90A93" w14:textId="77777777" w:rsidR="005862A4" w:rsidRDefault="005862A4" w:rsidP="00F1491B">
                          <w:r>
                            <w:rPr>
                              <w:rFonts w:ascii="Helvetica" w:hAnsi="Helvetica" w:hint="eastAsia"/>
                              <w:color w:val="000000"/>
                              <w:sz w:val="20"/>
                              <w:szCs w:val="20"/>
                            </w:rPr>
                            <w:t xml:space="preserve"> </w:t>
                          </w:r>
                        </w:p>
                      </w:txbxContent>
                    </v:textbox>
                  </v:rect>
                  <v:rect id="Rectangle 55" o:spid="_x0000_s1144" style="position:absolute;left:7861;top:247;width:1082;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" fillcolor="#f2f2f2" stroked="f"/>
                  <v:rect id="Rectangle 56" o:spid="_x0000_s1145" style="position:absolute;left:7952;top:247;width:900;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" fillcolor="#f2f2f2" stroked="f"/>
                  <v:rect id="Rectangle 57" o:spid="_x0000_s1146" style="position:absolute;left:7952;top:251;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4E07B166" w14:textId="77777777" w:rsidR="005862A4" w:rsidRDefault="005862A4" w:rsidP="00F1491B">
                          <w:r>
                            <w:rPr>
                              <w:rFonts w:ascii="Helvetica" w:hAnsi="Helvetica" w:hint="eastAsia"/>
                              <w:color w:val="000000"/>
                              <w:sz w:val="20"/>
                              <w:szCs w:val="20"/>
                            </w:rPr>
                            <w:t xml:space="preserve"> </w:t>
                          </w:r>
                        </w:p>
                      </w:txbxContent>
                    </v:textbox>
                  </v:rect>
                  <v:rect id="Rectangle 58" o:spid="_x0000_s1147" style="position:absolute;left:103;top:699;width:343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" fillcolor="#b8cce4" stroked="f"/>
                  <v:rect id="Rectangle 59" o:spid="_x0000_s1148" style="position:absolute;left:194;top:823;width:325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" fillcolor="#b8cce4" stroked="f"/>
                  <v:rect id="Rectangle 60" o:spid="_x0000_s1149" style="position:absolute;left:194;top:822;width:12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182D639C" w14:textId="77777777" w:rsidR="005862A4" w:rsidRDefault="005862A4" w:rsidP="00F1491B">
                          <w:r>
                            <w:rPr>
                              <w:rFonts w:ascii="Calibri Light" w:hAnsi="Calibri Light" w:hint="eastAsia"/>
                              <w:color w:val="000000"/>
                              <w:sz w:val="16"/>
                              <w:szCs w:val="16"/>
                            </w:rPr>
                            <w:t>2.</w:t>
                          </w:r>
                        </w:p>
                      </w:txbxContent>
                    </v:textbox>
                  </v:rect>
                  <v:rect id="Rectangle 61" o:spid="_x0000_s1150" style="position:absolute;left:322;top:830;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0530B13" w14:textId="77777777" w:rsidR="005862A4" w:rsidRDefault="005862A4" w:rsidP="00F1491B">
                          <w:r>
                            <w:rPr>
                              <w:rFonts w:ascii="Arial" w:hAnsi="Arial" w:hint="eastAsia"/>
                              <w:color w:val="000000"/>
                              <w:sz w:val="16"/>
                              <w:szCs w:val="16"/>
                            </w:rPr>
                            <w:t xml:space="preserve"> </w:t>
                          </w:r>
                        </w:p>
                      </w:txbxContent>
                    </v:textbox>
                  </v:rect>
                  <v:rect id="Rectangle 62" o:spid="_x0000_s1151" style="position:absolute;left:433;top:822;width:1281;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2CDCA29B" w14:textId="77777777" w:rsidR="005862A4" w:rsidRDefault="005862A4" w:rsidP="00F1491B">
                          <w:r>
                            <w:rPr>
                              <w:rFonts w:ascii="Calibri Light" w:hAnsi="Calibri Light" w:hint="eastAsia"/>
                              <w:color w:val="000000"/>
                              <w:sz w:val="16"/>
                              <w:szCs w:val="16"/>
                            </w:rPr>
                            <w:t>评估风险和脆弱性</w:t>
                          </w:r>
                          <w:r>
                            <w:rPr>
                              <w:rFonts w:ascii="Calibri Light" w:hAnsi="Calibri Light" w:hint="eastAsia"/>
                              <w:color w:val="000000"/>
                              <w:sz w:val="16"/>
                              <w:szCs w:val="16"/>
                            </w:rPr>
                            <w:t xml:space="preserve"> </w:t>
                          </w:r>
                        </w:p>
                      </w:txbxContent>
                    </v:textbox>
                  </v:rect>
                  <v:rect id="Rectangle 63" o:spid="_x0000_s1152" style="position:absolute;left:2619;top:822;width:37;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756F1D2" w14:textId="77777777" w:rsidR="005862A4" w:rsidRDefault="005862A4" w:rsidP="00F1491B">
                          <w:r>
                            <w:rPr>
                              <w:rFonts w:ascii="Calibri Light" w:hAnsi="Calibri Light" w:hint="eastAsia"/>
                              <w:color w:val="000000"/>
                              <w:sz w:val="16"/>
                              <w:szCs w:val="16"/>
                            </w:rPr>
                            <w:t xml:space="preserve"> </w:t>
                          </w:r>
                        </w:p>
                      </w:txbxContent>
                    </v:textbox>
                  </v:rect>
                  <v:rect id="Rectangle 64" o:spid="_x0000_s1153" style="position:absolute;left:3539;top:699;width:108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" fillcolor="#f2f2f2" stroked="f"/>
                  <v:rect id="Rectangle 65" o:spid="_x0000_s1154" style="position:absolute;left:3630;top:699;width:89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" fillcolor="#f2f2f2" stroked="f"/>
                  <v:rect id="Rectangle 66" o:spid="_x0000_s1155" style="position:absolute;left:3630;top:703;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4D87D324" w14:textId="77777777" w:rsidR="005862A4" w:rsidRDefault="005862A4" w:rsidP="00F1491B">
                          <w:r>
                            <w:rPr>
                              <w:rFonts w:ascii="Helvetica" w:hAnsi="Helvetica" w:hint="eastAsia"/>
                              <w:color w:val="000000"/>
                              <w:sz w:val="20"/>
                              <w:szCs w:val="20"/>
                            </w:rPr>
                            <w:t xml:space="preserve"> </w:t>
                          </w:r>
                        </w:p>
                      </w:txbxContent>
                    </v:textbox>
                  </v:rect>
                  <v:rect id="Rectangle 67" o:spid="_x0000_s1156" style="position:absolute;left:4619;top:699;width:108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" fillcolor="#d9d9d9" stroked="f"/>
                  <v:rect id="Rectangle 68" o:spid="_x0000_s1157" style="position:absolute;left:4710;top:699;width:89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" fillcolor="#d9d9d9" stroked="f"/>
                  <v:rect id="Rectangle 69" o:spid="_x0000_s1158" style="position:absolute;left:4710;top:703;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EBBDB5A" w14:textId="77777777" w:rsidR="005862A4" w:rsidRDefault="005862A4" w:rsidP="00F1491B">
                          <w:r>
                            <w:rPr>
                              <w:rFonts w:ascii="Helvetica" w:hAnsi="Helvetica" w:hint="eastAsia"/>
                              <w:color w:val="000000"/>
                              <w:sz w:val="20"/>
                              <w:szCs w:val="20"/>
                            </w:rPr>
                            <w:t xml:space="preserve"> </w:t>
                          </w:r>
                        </w:p>
                      </w:txbxContent>
                    </v:textbox>
                  </v:rect>
                  <v:rect id="Rectangle 70" o:spid="_x0000_s1159" style="position:absolute;left:5701;top:699;width:108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" fillcolor="#f2f2f2" stroked="f"/>
                  <v:rect id="Rectangle 71" o:spid="_x0000_s1160" style="position:absolute;left:5792;top:699;width:89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" fillcolor="#f2f2f2" stroked="f"/>
                  <v:rect id="Rectangle 72" o:spid="_x0000_s1161" style="position:absolute;left:5792;top:703;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37DAEC47" w14:textId="77777777" w:rsidR="005862A4" w:rsidRDefault="005862A4" w:rsidP="00F1491B">
                          <w:r>
                            <w:rPr>
                              <w:rFonts w:ascii="Helvetica" w:hAnsi="Helvetica" w:hint="eastAsia"/>
                              <w:color w:val="000000"/>
                              <w:sz w:val="20"/>
                              <w:szCs w:val="20"/>
                            </w:rPr>
                            <w:t xml:space="preserve"> </w:t>
                          </w:r>
                        </w:p>
                      </w:txbxContent>
                    </v:textbox>
                  </v:rect>
                  <v:rect id="Rectangle 73" o:spid="_x0000_s1162" style="position:absolute;left:6781;top:699;width:108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" fillcolor="#d9d9d9" stroked="f"/>
                  <v:rect id="Rectangle 74" o:spid="_x0000_s1163" style="position:absolute;left:6872;top:699;width:89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" fillcolor="#d9d9d9" stroked="f"/>
                  <v:rect id="Rectangle 75" o:spid="_x0000_s1164" style="position:absolute;left:6872;top:703;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64A73EE0" w14:textId="77777777" w:rsidR="005862A4" w:rsidRDefault="005862A4" w:rsidP="00F1491B">
                          <w:r>
                            <w:rPr>
                              <w:rFonts w:ascii="Helvetica" w:hAnsi="Helvetica" w:hint="eastAsia"/>
                              <w:color w:val="000000"/>
                              <w:sz w:val="20"/>
                              <w:szCs w:val="20"/>
                            </w:rPr>
                            <w:t xml:space="preserve"> </w:t>
                          </w:r>
                        </w:p>
                      </w:txbxContent>
                    </v:textbox>
                  </v:rect>
                  <v:rect id="Rectangle 76" o:spid="_x0000_s1165" style="position:absolute;left:7861;top:699;width:1082;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" fillcolor="#f2f2f2" stroked="f"/>
                  <v:rect id="Rectangle 77" o:spid="_x0000_s1166" style="position:absolute;left:7952;top:699;width:90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" fillcolor="#f2f2f2" stroked="f"/>
                  <v:rect id="Rectangle 78" o:spid="_x0000_s1167" style="position:absolute;left:7952;top:703;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7F240478" w14:textId="77777777" w:rsidR="005862A4" w:rsidRDefault="005862A4" w:rsidP="00F1491B">
                          <w:r>
                            <w:rPr>
                              <w:rFonts w:ascii="Helvetica" w:hAnsi="Helvetica" w:hint="eastAsia"/>
                              <w:color w:val="000000"/>
                              <w:sz w:val="20"/>
                              <w:szCs w:val="20"/>
                            </w:rPr>
                            <w:t xml:space="preserve"> </w:t>
                          </w:r>
                        </w:p>
                      </w:txbxContent>
                    </v:textbox>
                  </v:rect>
                  <v:rect id="Rectangle 79" o:spid="_x0000_s1168" style="position:absolute;left:103;top:1152;width:343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" fillcolor="#dbe5f1" stroked="f"/>
                  <v:rect id="Rectangle 80" o:spid="_x0000_s1169" style="position:absolute;left:194;top:1172;width:325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" fillcolor="#dbe5f1" stroked="f"/>
                  <v:rect id="Rectangle 81" o:spid="_x0000_s1170" style="position:absolute;left:194;top:1172;width:12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23CC5B6B" w14:textId="77777777" w:rsidR="005862A4" w:rsidRDefault="005862A4" w:rsidP="00F1491B">
                          <w:r>
                            <w:rPr>
                              <w:rFonts w:ascii="Calibri Light" w:hAnsi="Calibri Light" w:hint="eastAsia"/>
                              <w:color w:val="000000"/>
                              <w:sz w:val="16"/>
                              <w:szCs w:val="16"/>
                            </w:rPr>
                            <w:t>3.</w:t>
                          </w:r>
                        </w:p>
                      </w:txbxContent>
                    </v:textbox>
                  </v:rect>
                  <v:rect id="Rectangle 82" o:spid="_x0000_s1171" style="position:absolute;left:322;top:1180;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71DBDA08" w14:textId="77777777" w:rsidR="005862A4" w:rsidRDefault="005862A4" w:rsidP="00F1491B">
                          <w:r>
                            <w:rPr>
                              <w:rFonts w:ascii="Arial" w:hAnsi="Arial" w:hint="eastAsia"/>
                              <w:color w:val="000000"/>
                              <w:sz w:val="16"/>
                              <w:szCs w:val="16"/>
                            </w:rPr>
                            <w:t xml:space="preserve"> </w:t>
                          </w:r>
                        </w:p>
                      </w:txbxContent>
                    </v:textbox>
                  </v:rect>
                  <v:rect id="Rectangle 83" o:spid="_x0000_s1172" style="position:absolute;left:433;top:1172;width:2561;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1A484DA9" w14:textId="77777777" w:rsidR="005862A4" w:rsidRDefault="005862A4" w:rsidP="00F1491B">
                          <w:r>
                            <w:rPr>
                              <w:rFonts w:ascii="Calibri Light" w:hAnsi="Calibri Light" w:hint="eastAsia"/>
                              <w:color w:val="000000"/>
                              <w:sz w:val="16"/>
                              <w:szCs w:val="16"/>
                            </w:rPr>
                            <w:t>设定减排目标和增强韧性的工作目标</w:t>
                          </w:r>
                          <w:r>
                            <w:rPr>
                              <w:rFonts w:ascii="Calibri Light" w:hAnsi="Calibri Light" w:hint="eastAsia"/>
                              <w:color w:val="000000"/>
                              <w:sz w:val="16"/>
                              <w:szCs w:val="16"/>
                            </w:rPr>
                            <w:t xml:space="preserve"> </w:t>
                          </w:r>
                        </w:p>
                      </w:txbxContent>
                    </v:textbox>
                  </v:rect>
                  <v:rect id="Rectangle 84" o:spid="_x0000_s1173" style="position:absolute;left:194;top:1376;width:325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" fillcolor="#dbe5f1" stroked="f"/>
                  <v:rect id="Rectangle 85" o:spid="_x0000_s1174" style="position:absolute;left:433;top:1376;width:37;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62D7FD79" w14:textId="77777777" w:rsidR="005862A4" w:rsidRDefault="005862A4" w:rsidP="00F1491B">
                          <w:r>
                            <w:rPr>
                              <w:rFonts w:ascii="Calibri Light" w:hAnsi="Calibri Light" w:hint="eastAsia"/>
                              <w:color w:val="000000"/>
                              <w:sz w:val="16"/>
                              <w:szCs w:val="16"/>
                            </w:rPr>
                            <w:t xml:space="preserve"> </w:t>
                          </w:r>
                        </w:p>
                      </w:txbxContent>
                    </v:textbox>
                  </v:rect>
                  <v:rect id="Rectangle 86" o:spid="_x0000_s1175" style="position:absolute;left:1743;top:1376;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1323E3D3" w14:textId="77777777" w:rsidR="005862A4" w:rsidRDefault="005862A4" w:rsidP="00F1491B"/>
                      </w:txbxContent>
                    </v:textbox>
                  </v:rect>
                  <v:rect id="Rectangle 87" o:spid="_x0000_s1176" style="position:absolute;left:2388;top:1376;width:37;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62E7D976" w14:textId="77777777" w:rsidR="005862A4" w:rsidRDefault="005862A4" w:rsidP="00F1491B">
                          <w:r>
                            <w:rPr>
                              <w:rFonts w:ascii="Calibri Light" w:hAnsi="Calibri Light" w:hint="eastAsia"/>
                              <w:color w:val="000000"/>
                              <w:sz w:val="16"/>
                              <w:szCs w:val="16"/>
                            </w:rPr>
                            <w:t xml:space="preserve"> </w:t>
                          </w:r>
                        </w:p>
                      </w:txbxContent>
                    </v:textbox>
                  </v:rect>
                  <v:rect id="Rectangle 88" o:spid="_x0000_s1177" style="position:absolute;left:3539;top:1152;width:108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" fillcolor="#f2f2f2" stroked="f"/>
                  <v:rect id="Rectangle 89" o:spid="_x0000_s1178" style="position:absolute;left:3630;top:1152;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" fillcolor="#f2f2f2" stroked="f"/>
                  <v:rect id="Rectangle 90" o:spid="_x0000_s1179" style="position:absolute;left:3630;top:1156;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738E6C77" w14:textId="77777777" w:rsidR="005862A4" w:rsidRDefault="005862A4" w:rsidP="00F1491B">
                          <w:r>
                            <w:rPr>
                              <w:rFonts w:ascii="Helvetica" w:hAnsi="Helvetica" w:hint="eastAsia"/>
                              <w:color w:val="000000"/>
                              <w:sz w:val="20"/>
                              <w:szCs w:val="20"/>
                            </w:rPr>
                            <w:t xml:space="preserve"> </w:t>
                          </w:r>
                        </w:p>
                      </w:txbxContent>
                    </v:textbox>
                  </v:rect>
                  <v:rect id="Rectangle 91" o:spid="_x0000_s1180" style="position:absolute;left:4619;top:1152;width:108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" fillcolor="#d9d9d9" stroked="f"/>
                  <v:rect id="Rectangle 92" o:spid="_x0000_s1181" style="position:absolute;left:4710;top:1152;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" fillcolor="#d9d9d9" stroked="f"/>
                  <v:rect id="Rectangle 93" o:spid="_x0000_s1182" style="position:absolute;left:4710;top:1156;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39E400F3" w14:textId="77777777" w:rsidR="005862A4" w:rsidRDefault="005862A4" w:rsidP="00F1491B">
                          <w:r>
                            <w:rPr>
                              <w:rFonts w:ascii="Helvetica" w:hAnsi="Helvetica" w:hint="eastAsia"/>
                              <w:color w:val="000000"/>
                              <w:sz w:val="20"/>
                              <w:szCs w:val="20"/>
                            </w:rPr>
                            <w:t xml:space="preserve"> </w:t>
                          </w:r>
                        </w:p>
                      </w:txbxContent>
                    </v:textbox>
                  </v:rect>
                  <v:rect id="Rectangle 94" o:spid="_x0000_s1183" style="position:absolute;left:5701;top:1152;width:108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" fillcolor="#f2f2f2" stroked="f"/>
                  <v:rect id="Rectangle 95" o:spid="_x0000_s1184" style="position:absolute;left:5792;top:1152;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" fillcolor="#f2f2f2" stroked="f"/>
                  <v:rect id="Rectangle 96" o:spid="_x0000_s1185" style="position:absolute;left:5792;top:1156;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7B053D85" w14:textId="77777777" w:rsidR="005862A4" w:rsidRDefault="005862A4" w:rsidP="00F1491B">
                          <w:r>
                            <w:rPr>
                              <w:rFonts w:ascii="Helvetica" w:hAnsi="Helvetica" w:hint="eastAsia"/>
                              <w:color w:val="000000"/>
                              <w:sz w:val="20"/>
                              <w:szCs w:val="20"/>
                            </w:rPr>
                            <w:t xml:space="preserve"> </w:t>
                          </w:r>
                        </w:p>
                      </w:txbxContent>
                    </v:textbox>
                  </v:rect>
                  <v:rect id="Rectangle 97" o:spid="_x0000_s1186" style="position:absolute;left:6781;top:1152;width:108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" fillcolor="#d9d9d9" stroked="f"/>
                  <v:rect id="Rectangle 98" o:spid="_x0000_s1187" style="position:absolute;left:6872;top:1152;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" fillcolor="#d9d9d9" stroked="f"/>
                  <v:rect id="Rectangle 99" o:spid="_x0000_s1188" style="position:absolute;left:6872;top:1156;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13160FF4" w14:textId="77777777" w:rsidR="005862A4" w:rsidRDefault="005862A4" w:rsidP="00F1491B">
                          <w:r>
                            <w:rPr>
                              <w:rFonts w:ascii="Helvetica" w:hAnsi="Helvetica" w:hint="eastAsia"/>
                              <w:color w:val="000000"/>
                              <w:sz w:val="20"/>
                              <w:szCs w:val="20"/>
                            </w:rPr>
                            <w:t xml:space="preserve"> </w:t>
                          </w:r>
                        </w:p>
                      </w:txbxContent>
                    </v:textbox>
                  </v:rect>
                  <v:rect id="Rectangle 100" o:spid="_x0000_s1189" style="position:absolute;left:7861;top:1152;width:108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" fillcolor="#f2f2f2" stroked="f"/>
                  <v:rect id="Rectangle 101" o:spid="_x0000_s1190" style="position:absolute;left:7952;top:1152;width:900;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" fillcolor="#f2f2f2" stroked="f"/>
                  <v:rect id="Rectangle 102" o:spid="_x0000_s1191" style="position:absolute;left:7952;top:1156;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506EC833" w14:textId="77777777" w:rsidR="005862A4" w:rsidRDefault="005862A4" w:rsidP="00F1491B">
                          <w:r>
                            <w:rPr>
                              <w:rFonts w:ascii="Helvetica" w:hAnsi="Helvetica" w:hint="eastAsia"/>
                              <w:color w:val="000000"/>
                              <w:sz w:val="20"/>
                              <w:szCs w:val="20"/>
                            </w:rPr>
                            <w:t xml:space="preserve"> </w:t>
                          </w:r>
                        </w:p>
                      </w:txbxContent>
                    </v:textbox>
                  </v:rect>
                  <v:rect id="Rectangle 103" o:spid="_x0000_s1192" style="position:absolute;left:103;top:1603;width:3436;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" fillcolor="#b8cce4" stroked="f"/>
                  <v:rect id="Rectangle 104" o:spid="_x0000_s1193" style="position:absolute;left:194;top:1623;width:325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" fillcolor="#b8cce4" stroked="f"/>
                  <v:rect id="Rectangle 105" o:spid="_x0000_s1194" style="position:absolute;left:194;top:1623;width:12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45032E16" w14:textId="77777777" w:rsidR="005862A4" w:rsidRDefault="005862A4" w:rsidP="00F1491B">
                          <w:r>
                            <w:rPr>
                              <w:rFonts w:ascii="Calibri Light" w:hAnsi="Calibri Light" w:hint="eastAsia"/>
                              <w:color w:val="000000"/>
                              <w:sz w:val="16"/>
                              <w:szCs w:val="16"/>
                            </w:rPr>
                            <w:t>4.</w:t>
                          </w:r>
                        </w:p>
                      </w:txbxContent>
                    </v:textbox>
                  </v:rect>
                  <v:rect id="Rectangle 106" o:spid="_x0000_s1195" style="position:absolute;left:322;top:1631;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260BC880" w14:textId="77777777" w:rsidR="005862A4" w:rsidRDefault="005862A4" w:rsidP="00F1491B">
                          <w:r>
                            <w:rPr>
                              <w:rFonts w:ascii="Arial" w:hAnsi="Arial" w:hint="eastAsia"/>
                              <w:color w:val="000000"/>
                              <w:sz w:val="16"/>
                              <w:szCs w:val="16"/>
                            </w:rPr>
                            <w:t xml:space="preserve"> </w:t>
                          </w:r>
                        </w:p>
                      </w:txbxContent>
                    </v:textbox>
                  </v:rect>
                  <v:rect id="Rectangle 107" o:spid="_x0000_s1196" style="position:absolute;left:433;top:1623;width:2241;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2D17AD6B" w14:textId="77777777" w:rsidR="005862A4" w:rsidRDefault="005862A4" w:rsidP="00F1491B">
                          <w:r>
                            <w:rPr>
                              <w:rFonts w:ascii="Calibri Light" w:hAnsi="Calibri Light" w:hint="eastAsia"/>
                              <w:color w:val="000000"/>
                              <w:sz w:val="16"/>
                              <w:szCs w:val="16"/>
                            </w:rPr>
                            <w:t>气候行动规划，包括缓解和适应</w:t>
                          </w:r>
                          <w:r>
                            <w:rPr>
                              <w:rFonts w:ascii="Calibri Light" w:hAnsi="Calibri Light" w:hint="eastAsia"/>
                              <w:color w:val="000000"/>
                              <w:sz w:val="16"/>
                              <w:szCs w:val="16"/>
                            </w:rPr>
                            <w:t xml:space="preserve"> </w:t>
                          </w:r>
                        </w:p>
                      </w:txbxContent>
                    </v:textbox>
                  </v:rect>
                  <v:rect id="Rectangle 108" o:spid="_x0000_s1197" style="position:absolute;left:194;top:1829;width:325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" fillcolor="#b8cce4" stroked="f"/>
                  <v:rect id="Rectangle 109" o:spid="_x0000_s1198" style="position:absolute;left:433;top:182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0064B053" w14:textId="77777777" w:rsidR="005862A4" w:rsidRDefault="005862A4" w:rsidP="00F1491B"/>
                      </w:txbxContent>
                    </v:textbox>
                  </v:rect>
                  <v:rect id="Rectangle 110" o:spid="_x0000_s1199" style="position:absolute;left:1462;top:1829;width:37;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31CD1A73" w14:textId="77777777" w:rsidR="005862A4" w:rsidRDefault="005862A4" w:rsidP="00F1491B">
                          <w:r>
                            <w:rPr>
                              <w:rFonts w:ascii="Calibri Light" w:hAnsi="Calibri Light" w:hint="eastAsia"/>
                              <w:color w:val="000000"/>
                              <w:sz w:val="16"/>
                              <w:szCs w:val="16"/>
                            </w:rPr>
                            <w:t xml:space="preserve"> </w:t>
                          </w:r>
                        </w:p>
                      </w:txbxContent>
                    </v:textbox>
                  </v:rect>
                  <v:rect id="Rectangle 111" o:spid="_x0000_s1200" style="position:absolute;left:3539;top:1603;width:108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" fillcolor="#f2f2f2" stroked="f"/>
                  <v:rect id="Rectangle 112" o:spid="_x0000_s1201" style="position:absolute;left:3630;top:1603;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" fillcolor="#f2f2f2" stroked="f"/>
                  <v:rect id="Rectangle 113" o:spid="_x0000_s1202" style="position:absolute;left:3630;top:1607;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247C6D65" w14:textId="77777777" w:rsidR="005862A4" w:rsidRDefault="005862A4" w:rsidP="00F1491B">
                          <w:r>
                            <w:rPr>
                              <w:rFonts w:ascii="Helvetica" w:hAnsi="Helvetica" w:hint="eastAsia"/>
                              <w:color w:val="000000"/>
                              <w:sz w:val="20"/>
                              <w:szCs w:val="20"/>
                            </w:rPr>
                            <w:t xml:space="preserve"> </w:t>
                          </w:r>
                        </w:p>
                      </w:txbxContent>
                    </v:textbox>
                  </v:rect>
                  <v:rect id="Rectangle 114" o:spid="_x0000_s1203" style="position:absolute;left:4619;top:1603;width:108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" fillcolor="#d9d9d9" stroked="f"/>
                  <v:rect id="Rectangle 115" o:spid="_x0000_s1204" style="position:absolute;left:4710;top:1603;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" fillcolor="#d9d9d9" stroked="f"/>
                  <v:rect id="Rectangle 116" o:spid="_x0000_s1205" style="position:absolute;left:4710;top:1607;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547D85B8" w14:textId="77777777" w:rsidR="005862A4" w:rsidRDefault="005862A4" w:rsidP="00F1491B">
                          <w:r>
                            <w:rPr>
                              <w:rFonts w:ascii="Helvetica" w:hAnsi="Helvetica" w:hint="eastAsia"/>
                              <w:color w:val="000000"/>
                              <w:sz w:val="20"/>
                              <w:szCs w:val="20"/>
                            </w:rPr>
                            <w:t xml:space="preserve"> </w:t>
                          </w:r>
                        </w:p>
                      </w:txbxContent>
                    </v:textbox>
                  </v:rect>
                  <v:rect id="Rectangle 117" o:spid="_x0000_s1206" style="position:absolute;left:5701;top:1603;width:108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" fillcolor="#f2f2f2" stroked="f"/>
                  <v:rect id="Rectangle 118" o:spid="_x0000_s1207" style="position:absolute;left:5792;top:1603;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" fillcolor="#f2f2f2" stroked="f"/>
                  <v:rect id="Rectangle 119" o:spid="_x0000_s1208" style="position:absolute;left:5792;top:1607;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6E7FCF5D" w14:textId="77777777" w:rsidR="005862A4" w:rsidRDefault="005862A4" w:rsidP="00F1491B">
                          <w:r>
                            <w:rPr>
                              <w:rFonts w:ascii="Helvetica" w:hAnsi="Helvetica" w:hint="eastAsia"/>
                              <w:color w:val="000000"/>
                              <w:sz w:val="20"/>
                              <w:szCs w:val="20"/>
                            </w:rPr>
                            <w:t xml:space="preserve"> </w:t>
                          </w:r>
                        </w:p>
                      </w:txbxContent>
                    </v:textbox>
                  </v:rect>
                  <v:rect id="Rectangle 120" o:spid="_x0000_s1209" style="position:absolute;left:6781;top:1603;width:108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" fillcolor="#d9d9d9" stroked="f"/>
                  <v:rect id="Rectangle 121" o:spid="_x0000_s1210" style="position:absolute;left:6872;top:1603;width:89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" fillcolor="#d9d9d9" stroked="f"/>
                  <v:rect id="Rectangle 122" o:spid="_x0000_s1211" style="position:absolute;left:6872;top:1607;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384315BA" w14:textId="77777777" w:rsidR="005862A4" w:rsidRDefault="005862A4" w:rsidP="00F1491B">
                          <w:r>
                            <w:rPr>
                              <w:rFonts w:ascii="Helvetica" w:hAnsi="Helvetica" w:hint="eastAsia"/>
                              <w:color w:val="000000"/>
                              <w:sz w:val="20"/>
                              <w:szCs w:val="20"/>
                            </w:rPr>
                            <w:t xml:space="preserve"> </w:t>
                          </w:r>
                        </w:p>
                      </w:txbxContent>
                    </v:textbox>
                  </v:rect>
                  <v:rect id="Rectangle 123" o:spid="_x0000_s1212" style="position:absolute;left:7861;top:1603;width:1082;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" fillcolor="#f2f2f2" stroked="f"/>
                  <v:rect id="Rectangle 124" o:spid="_x0000_s1213" style="position:absolute;left:7952;top:1603;width:900;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" fillcolor="#f2f2f2" stroked="f"/>
                  <v:rect id="Rectangle 125" o:spid="_x0000_s1214" style="position:absolute;left:7952;top:1607;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00A54CA0" w14:textId="77777777" w:rsidR="005862A4" w:rsidRDefault="005862A4" w:rsidP="00F1491B">
                          <w:r>
                            <w:rPr>
                              <w:rFonts w:ascii="Helvetica" w:hAnsi="Helvetica" w:hint="eastAsia"/>
                              <w:color w:val="000000"/>
                              <w:sz w:val="20"/>
                              <w:szCs w:val="20"/>
                            </w:rPr>
                            <w:t xml:space="preserve"> </w:t>
                          </w:r>
                        </w:p>
                      </w:txbxContent>
                    </v:textbox>
                  </v:rect>
                  <v:rect id="Rectangle 126" o:spid="_x0000_s1215" style="position:absolute;left:103;top:2055;width:343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" fillcolor="#dbe5f1" stroked="f"/>
                  <v:rect id="Rectangle 127" o:spid="_x0000_s1216" style="position:absolute;left:194;top:2179;width:325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" fillcolor="#dbe5f1" stroked="f"/>
                  <v:rect id="Rectangle 128" o:spid="_x0000_s1217" style="position:absolute;left:194;top:2178;width:12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6079579C" w14:textId="77777777" w:rsidR="005862A4" w:rsidRDefault="005862A4" w:rsidP="00F1491B">
                          <w:r>
                            <w:rPr>
                              <w:rFonts w:ascii="Calibri Light" w:hAnsi="Calibri Light" w:hint="eastAsia"/>
                              <w:color w:val="000000"/>
                              <w:sz w:val="16"/>
                              <w:szCs w:val="16"/>
                            </w:rPr>
                            <w:t>5.</w:t>
                          </w:r>
                        </w:p>
                      </w:txbxContent>
                    </v:textbox>
                  </v:rect>
                  <v:rect id="Rectangle 129" o:spid="_x0000_s1218" style="position:absolute;left:322;top:2186;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2A22F270" w14:textId="77777777" w:rsidR="005862A4" w:rsidRDefault="005862A4" w:rsidP="00F1491B">
                          <w:r>
                            <w:rPr>
                              <w:rFonts w:ascii="Arial" w:hAnsi="Arial" w:hint="eastAsia"/>
                              <w:color w:val="000000"/>
                              <w:sz w:val="16"/>
                              <w:szCs w:val="16"/>
                            </w:rPr>
                            <w:t xml:space="preserve"> </w:t>
                          </w:r>
                        </w:p>
                      </w:txbxContent>
                    </v:textbox>
                  </v:rect>
                  <v:rect id="Rectangle 130" o:spid="_x0000_s1219" style="position:absolute;left:433;top:2178;width:961;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19BB6DCF" w14:textId="77777777" w:rsidR="005862A4" w:rsidRDefault="005862A4" w:rsidP="00F1491B">
                          <w:r>
                            <w:rPr>
                              <w:rFonts w:ascii="Calibri Light" w:hAnsi="Calibri Light" w:hint="eastAsia"/>
                              <w:color w:val="000000"/>
                              <w:sz w:val="16"/>
                              <w:szCs w:val="16"/>
                            </w:rPr>
                            <w:t>能源获取规划</w:t>
                          </w:r>
                        </w:p>
                      </w:txbxContent>
                    </v:textbox>
                  </v:rect>
                  <v:rect id="Rectangle 131" o:spid="_x0000_s1220" style="position:absolute;left:1992;top:2178;width:37;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46705DBD" w14:textId="77777777" w:rsidR="005862A4" w:rsidRDefault="005862A4" w:rsidP="00F1491B">
                          <w:r>
                            <w:rPr>
                              <w:rFonts w:ascii="Calibri Light" w:hAnsi="Calibri Light" w:hint="eastAsia"/>
                              <w:color w:val="000000"/>
                              <w:sz w:val="16"/>
                              <w:szCs w:val="16"/>
                            </w:rPr>
                            <w:t xml:space="preserve"> </w:t>
                          </w:r>
                        </w:p>
                      </w:txbxContent>
                    </v:textbox>
                  </v:rect>
                  <v:rect id="Rectangle 132" o:spid="_x0000_s1221" style="position:absolute;left:3539;top:2055;width:108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" fillcolor="#f2f2f2" stroked="f"/>
                  <v:rect id="Rectangle 133" o:spid="_x0000_s1222" style="position:absolute;left:3630;top:2055;width:89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" fillcolor="#f2f2f2" stroked="f"/>
                  <v:rect id="Rectangle 134" o:spid="_x0000_s1223" style="position:absolute;left:3630;top:2059;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5FC8F6B2" w14:textId="77777777" w:rsidR="005862A4" w:rsidRDefault="005862A4" w:rsidP="00F1491B">
                          <w:r>
                            <w:rPr>
                              <w:rFonts w:ascii="Helvetica" w:hAnsi="Helvetica" w:hint="eastAsia"/>
                              <w:color w:val="000000"/>
                              <w:sz w:val="20"/>
                              <w:szCs w:val="20"/>
                            </w:rPr>
                            <w:t xml:space="preserve"> </w:t>
                          </w:r>
                        </w:p>
                      </w:txbxContent>
                    </v:textbox>
                  </v:rect>
                  <v:rect id="Rectangle 135" o:spid="_x0000_s1224" style="position:absolute;left:4619;top:2055;width:108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" fillcolor="#d9d9d9" stroked="f"/>
                  <v:rect id="Rectangle 136" o:spid="_x0000_s1225" style="position:absolute;left:4710;top:2055;width:89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" fillcolor="#d9d9d9" stroked="f"/>
                  <v:rect id="Rectangle 137" o:spid="_x0000_s1226" style="position:absolute;left:4710;top:2059;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3BACFF1A" w14:textId="77777777" w:rsidR="005862A4" w:rsidRDefault="005862A4" w:rsidP="00F1491B">
                          <w:r>
                            <w:rPr>
                              <w:rFonts w:ascii="Helvetica" w:hAnsi="Helvetica" w:hint="eastAsia"/>
                              <w:color w:val="000000"/>
                              <w:sz w:val="20"/>
                              <w:szCs w:val="20"/>
                            </w:rPr>
                            <w:t xml:space="preserve"> </w:t>
                          </w:r>
                        </w:p>
                      </w:txbxContent>
                    </v:textbox>
                  </v:rect>
                  <v:rect id="Rectangle 138" o:spid="_x0000_s1227" style="position:absolute;left:5701;top:2055;width:108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" fillcolor="#f2f2f2" stroked="f"/>
                  <v:rect id="Rectangle 139" o:spid="_x0000_s1228" style="position:absolute;left:5792;top:2055;width:89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" fillcolor="#f2f2f2" stroked="f"/>
                  <v:rect id="Rectangle 140" o:spid="_x0000_s1229" style="position:absolute;left:5792;top:2059;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76C36C9F" w14:textId="77777777" w:rsidR="005862A4" w:rsidRDefault="005862A4" w:rsidP="00F1491B">
                          <w:r>
                            <w:rPr>
                              <w:rFonts w:ascii="Helvetica" w:hAnsi="Helvetica" w:hint="eastAsia"/>
                              <w:color w:val="000000"/>
                              <w:sz w:val="20"/>
                              <w:szCs w:val="20"/>
                            </w:rPr>
                            <w:t xml:space="preserve"> </w:t>
                          </w:r>
                        </w:p>
                      </w:txbxContent>
                    </v:textbox>
                  </v:rect>
                  <v:rect id="Rectangle 141" o:spid="_x0000_s1230" style="position:absolute;left:6781;top:2055;width:108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" fillcolor="#d9d9d9" stroked="f"/>
                  <v:rect id="Rectangle 142" o:spid="_x0000_s1231" style="position:absolute;left:6872;top:2055;width:89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" fillcolor="#d9d9d9" stroked="f"/>
                  <v:rect id="Rectangle 143" o:spid="_x0000_s1232" style="position:absolute;left:6872;top:2059;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422B0A58" w14:textId="77777777" w:rsidR="005862A4" w:rsidRDefault="005862A4" w:rsidP="00F1491B">
                          <w:r>
                            <w:rPr>
                              <w:rFonts w:ascii="Helvetica" w:hAnsi="Helvetica" w:hint="eastAsia"/>
                              <w:color w:val="000000"/>
                              <w:sz w:val="20"/>
                              <w:szCs w:val="20"/>
                            </w:rPr>
                            <w:t xml:space="preserve"> </w:t>
                          </w:r>
                        </w:p>
                      </w:txbxContent>
                    </v:textbox>
                  </v:rect>
                  <v:rect id="Rectangle 144" o:spid="_x0000_s1233" style="position:absolute;left:7861;top:2055;width:1082;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" fillcolor="#f2f2f2" stroked="f"/>
                  <v:rect id="Rectangle 145" o:spid="_x0000_s1234" style="position:absolute;left:7952;top:2055;width:90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" fillcolor="#f2f2f2" stroked="f"/>
                  <v:rect id="Rectangle 146" o:spid="_x0000_s1235" style="position:absolute;left:7952;top:2059;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0838B21B" w14:textId="77777777" w:rsidR="005862A4" w:rsidRDefault="005862A4" w:rsidP="00F1491B">
                          <w:r>
                            <w:rPr>
                              <w:rFonts w:ascii="Helvetica" w:hAnsi="Helvetica" w:hint="eastAsia"/>
                              <w:color w:val="000000"/>
                              <w:sz w:val="20"/>
                              <w:szCs w:val="20"/>
                            </w:rPr>
                            <w:t xml:space="preserve"> </w:t>
                          </w:r>
                        </w:p>
                      </w:txbxContent>
                    </v:textbox>
                  </v:rect>
                  <v:rect id="Rectangle 147" o:spid="_x0000_s1236" style="position:absolute;left:103;top:2508;width:3436;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" fillcolor="#b8cce4" stroked="f"/>
                  <v:rect id="Rectangle 148" o:spid="_x0000_s1237" style="position:absolute;left:194;top:2607;width:325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" fillcolor="#b8cce4" stroked="f"/>
                  <v:rect id="Rectangle 149" o:spid="_x0000_s1238" style="position:absolute;left:194;top:2607;width:12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02156B03" w14:textId="77777777" w:rsidR="005862A4" w:rsidRDefault="005862A4" w:rsidP="00F1491B">
                          <w:r>
                            <w:rPr>
                              <w:rFonts w:ascii="Calibri Light" w:hAnsi="Calibri Light" w:hint="eastAsia"/>
                              <w:color w:val="000000"/>
                              <w:sz w:val="16"/>
                              <w:szCs w:val="16"/>
                            </w:rPr>
                            <w:t>6.</w:t>
                          </w:r>
                        </w:p>
                      </w:txbxContent>
                    </v:textbox>
                  </v:rect>
                  <v:rect id="Rectangle 150" o:spid="_x0000_s1239" style="position:absolute;left:322;top:2615;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0AB70438" w14:textId="77777777" w:rsidR="005862A4" w:rsidRDefault="005862A4" w:rsidP="00F1491B">
                          <w:r>
                            <w:rPr>
                              <w:rFonts w:ascii="Arial" w:hAnsi="Arial" w:hint="eastAsia"/>
                              <w:color w:val="000000"/>
                              <w:sz w:val="16"/>
                              <w:szCs w:val="16"/>
                            </w:rPr>
                            <w:t xml:space="preserve"> </w:t>
                          </w:r>
                        </w:p>
                      </w:txbxContent>
                    </v:textbox>
                  </v:rect>
                  <v:rect id="Rectangle 151" o:spid="_x0000_s1240" style="position:absolute;left:433;top:2607;width:641;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2A299FAE" w14:textId="77777777" w:rsidR="005862A4" w:rsidRDefault="005862A4" w:rsidP="00F1491B">
                          <w:r>
                            <w:rPr>
                              <w:rFonts w:ascii="Calibri Light" w:hAnsi="Calibri Light" w:hint="eastAsia"/>
                              <w:color w:val="000000"/>
                              <w:sz w:val="16"/>
                              <w:szCs w:val="16"/>
                            </w:rPr>
                            <w:t>报告进度</w:t>
                          </w:r>
                        </w:p>
                      </w:txbxContent>
                    </v:textbox>
                  </v:rect>
                  <v:rect id="Rectangle 152" o:spid="_x0000_s1241" style="position:absolute;left:1719;top:2607;width:37;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19DF9DB0" w14:textId="77777777" w:rsidR="005862A4" w:rsidRDefault="005862A4" w:rsidP="00F1491B">
                          <w:r>
                            <w:rPr>
                              <w:rFonts w:ascii="Calibri Light" w:hAnsi="Calibri Light" w:hint="eastAsia"/>
                              <w:color w:val="000000"/>
                              <w:sz w:val="16"/>
                              <w:szCs w:val="16"/>
                            </w:rPr>
                            <w:t xml:space="preserve"> </w:t>
                          </w:r>
                        </w:p>
                      </w:txbxContent>
                    </v:textbox>
                  </v:rect>
                  <v:rect id="Rectangle 153" o:spid="_x0000_s1242" style="position:absolute;left:1759;top:2607;width:37;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32B1181B" w14:textId="77777777" w:rsidR="005862A4" w:rsidRDefault="005862A4" w:rsidP="00F1491B">
                          <w:r>
                            <w:rPr>
                              <w:rFonts w:ascii="Calibri Light" w:hAnsi="Calibri Light" w:hint="eastAsia"/>
                              <w:color w:val="000000"/>
                              <w:sz w:val="16"/>
                              <w:szCs w:val="16"/>
                            </w:rPr>
                            <w:t xml:space="preserve"> </w:t>
                          </w:r>
                        </w:p>
                      </w:txbxContent>
                    </v:textbox>
                  </v:rect>
                  <v:rect id="Rectangle 154" o:spid="_x0000_s1243" style="position:absolute;left:194;top:2813;width:325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" fillcolor="#b8cce4" stroked="f"/>
                  <v:rect id="Rectangle 155" o:spid="_x0000_s1244" style="position:absolute;left:433;top:2813;width:1654;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4EF6979E" w14:textId="77777777" w:rsidR="005862A4" w:rsidRDefault="005862A4" w:rsidP="00F1491B">
                          <w:r>
                            <w:rPr>
                              <w:rFonts w:ascii="Calibri Light" w:hAnsi="Calibri Light" w:hint="eastAsia"/>
                              <w:color w:val="000000"/>
                              <w:sz w:val="16"/>
                              <w:szCs w:val="16"/>
                            </w:rPr>
                            <w:t>（包括</w:t>
                          </w:r>
                          <w:r>
                            <w:rPr>
                              <w:rFonts w:ascii="Calibri Light" w:hAnsi="Calibri Light" w:hint="eastAsia"/>
                              <w:color w:val="000000"/>
                              <w:sz w:val="16"/>
                              <w:szCs w:val="16"/>
                            </w:rPr>
                            <w:t>GHG</w:t>
                          </w:r>
                          <w:r>
                            <w:rPr>
                              <w:rFonts w:ascii="Calibri Light" w:hAnsi="Calibri Light" w:hint="eastAsia"/>
                              <w:color w:val="000000"/>
                              <w:sz w:val="16"/>
                              <w:szCs w:val="16"/>
                            </w:rPr>
                            <w:t>排放清单）</w:t>
                          </w:r>
                        </w:p>
                      </w:txbxContent>
                    </v:textbox>
                  </v:rect>
                  <v:rect id="Rectangle 156" o:spid="_x0000_s1245" style="position:absolute;left:2546;top:2813;width:37;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65235563" w14:textId="77777777" w:rsidR="005862A4" w:rsidRDefault="005862A4" w:rsidP="00F1491B">
                          <w:r>
                            <w:rPr>
                              <w:rFonts w:ascii="Calibri Light" w:hAnsi="Calibri Light" w:hint="eastAsia"/>
                              <w:color w:val="000000"/>
                              <w:sz w:val="16"/>
                              <w:szCs w:val="16"/>
                            </w:rPr>
                            <w:t xml:space="preserve"> </w:t>
                          </w:r>
                        </w:p>
                      </w:txbxContent>
                    </v:textbox>
                  </v:rect>
                  <v:rect id="Rectangle 157" o:spid="_x0000_s1246" style="position:absolute;left:3539;top:2508;width:108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" fillcolor="#f2f2f2" stroked="f"/>
                  <v:rect id="Rectangle 158" o:spid="_x0000_s1247" style="position:absolute;left:3630;top:2508;width:89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" fillcolor="#f2f2f2" stroked="f"/>
                  <v:rect id="Rectangle 159" o:spid="_x0000_s1248" style="position:absolute;left:3630;top:2512;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178F95FA" w14:textId="77777777" w:rsidR="005862A4" w:rsidRDefault="005862A4" w:rsidP="00F1491B">
                          <w:r>
                            <w:rPr>
                              <w:rFonts w:ascii="Helvetica" w:hAnsi="Helvetica" w:hint="eastAsia"/>
                              <w:color w:val="000000"/>
                              <w:sz w:val="20"/>
                              <w:szCs w:val="20"/>
                            </w:rPr>
                            <w:t xml:space="preserve"> </w:t>
                          </w:r>
                        </w:p>
                      </w:txbxContent>
                    </v:textbox>
                  </v:rect>
                  <v:rect id="Rectangle 160" o:spid="_x0000_s1249" style="position:absolute;left:4619;top:2508;width:108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" fillcolor="#d9d9d9" stroked="f"/>
                  <v:rect id="Rectangle 161" o:spid="_x0000_s1250" style="position:absolute;left:4710;top:2508;width:89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" fillcolor="#d9d9d9" stroked="f"/>
                  <v:rect id="Rectangle 162" o:spid="_x0000_s1251" style="position:absolute;left:4710;top:2512;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A795795" w14:textId="77777777" w:rsidR="005862A4" w:rsidRDefault="005862A4" w:rsidP="00F1491B">
                          <w:r>
                            <w:rPr>
                              <w:rFonts w:ascii="Helvetica" w:hAnsi="Helvetica" w:hint="eastAsia"/>
                              <w:color w:val="000000"/>
                              <w:sz w:val="20"/>
                              <w:szCs w:val="20"/>
                            </w:rPr>
                            <w:t xml:space="preserve"> </w:t>
                          </w:r>
                        </w:p>
                      </w:txbxContent>
                    </v:textbox>
                  </v:rect>
                  <v:rect id="Rectangle 163" o:spid="_x0000_s1252" style="position:absolute;left:5701;top:2508;width:108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" fillcolor="#f2f2f2" stroked="f"/>
                  <v:rect id="Rectangle 164" o:spid="_x0000_s1253" style="position:absolute;left:5792;top:2508;width:89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" fillcolor="#f2f2f2" stroked="f"/>
                  <v:rect id="Rectangle 165" o:spid="_x0000_s1254" style="position:absolute;left:5792;top:2512;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1C21DF13" w14:textId="77777777" w:rsidR="005862A4" w:rsidRDefault="005862A4" w:rsidP="00F1491B">
                          <w:r>
                            <w:rPr>
                              <w:rFonts w:ascii="Helvetica" w:hAnsi="Helvetica" w:hint="eastAsia"/>
                              <w:color w:val="000000"/>
                              <w:sz w:val="20"/>
                              <w:szCs w:val="20"/>
                            </w:rPr>
                            <w:t xml:space="preserve"> </w:t>
                          </w:r>
                        </w:p>
                      </w:txbxContent>
                    </v:textbox>
                  </v:rect>
                  <v:rect id="Rectangle 166" o:spid="_x0000_s1255" style="position:absolute;left:6781;top:2508;width:108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" fillcolor="#d9d9d9" stroked="f"/>
                  <v:rect id="Rectangle 167" o:spid="_x0000_s1256" style="position:absolute;left:6872;top:2508;width:89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" fillcolor="#d9d9d9" stroked="f"/>
                  <v:rect id="Rectangle 168" o:spid="_x0000_s1257" style="position:absolute;left:6872;top:2512;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5A779DC3" w14:textId="77777777" w:rsidR="005862A4" w:rsidRDefault="005862A4" w:rsidP="00F1491B">
                          <w:r>
                            <w:rPr>
                              <w:rFonts w:ascii="Helvetica" w:hAnsi="Helvetica" w:hint="eastAsia"/>
                              <w:color w:val="000000"/>
                              <w:sz w:val="20"/>
                              <w:szCs w:val="20"/>
                            </w:rPr>
                            <w:t xml:space="preserve"> </w:t>
                          </w:r>
                        </w:p>
                      </w:txbxContent>
                    </v:textbox>
                  </v:rect>
                  <v:rect id="Rectangle 169" o:spid="_x0000_s1258" style="position:absolute;left:7861;top:2508;width:1082;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" fillcolor="#f2f2f2" stroked="f"/>
                  <v:rect id="Rectangle 170" o:spid="_x0000_s1259" style="position:absolute;left:7952;top:2508;width:90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" fillcolor="#f2f2f2" stroked="f"/>
                  <v:rect id="Rectangle 171" o:spid="_x0000_s1260" style="position:absolute;left:7952;top:2512;width:5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39EC3515" w14:textId="77777777" w:rsidR="005862A4" w:rsidRDefault="005862A4" w:rsidP="00F1491B">
                          <w:r>
                            <w:rPr>
                              <w:rFonts w:ascii="Helvetica" w:hAnsi="Helvetica" w:hint="eastAsia"/>
                              <w:color w:val="000000"/>
                              <w:sz w:val="20"/>
                              <w:szCs w:val="20"/>
                            </w:rPr>
                            <w:t xml:space="preserve"> </w:t>
                          </w:r>
                        </w:p>
                      </w:txbxContent>
                    </v:textbox>
                  </v:rect>
                  <v:rect id="Rectangle 172" o:spid="_x0000_s1261" style="position:absolute;left:103;top:312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35BD280B" w14:textId="77777777" w:rsidR="005862A4" w:rsidRDefault="005862A4" w:rsidP="00F1491B">
                          <w:r>
                            <w:rPr>
                              <w:rFonts w:ascii="Helvetica" w:hAnsi="Helvetica" w:hint="eastAsia"/>
                              <w:color w:val="000000"/>
                              <w:sz w:val="18"/>
                              <w:szCs w:val="18"/>
                            </w:rPr>
                            <w:t xml:space="preserve"> </w:t>
                          </w:r>
                        </w:p>
                      </w:txbxContent>
                    </v:textbox>
                  </v:rect>
                  <v:shape id="Picture 173" o:spid="_x0000_s1262" type="#_x0000_t75" style="position:absolute;left:3521;top:275;width:2186;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">
                    <v:imagedata r:id="rId649" o:title=""/>
                  </v:shape>
                  <v:shape id="Picture 174" o:spid="_x0000_s1263" type="#_x0000_t75" style="position:absolute;left:3521;top:275;width:2186;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">
                    <v:imagedata r:id="rId650" o:title=""/>
                  </v:shape>
                  <v:shape id="Picture 175" o:spid="_x0000_s1264" type="#_x0000_t75" style="position:absolute;left:3527;top:342;width:2079;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">
                    <v:imagedata r:id="rId651" o:title=""/>
                  </v:shape>
                  <v:shape id="Picture 176" o:spid="_x0000_s1265" type="#_x0000_t75" style="position:absolute;left:3527;top:342;width:2079;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">
                    <v:imagedata r:id="rId652" o:title=""/>
                  </v:shape>
                  <v:rect id="Rectangle 177" o:spid="_x0000_s1266" style="position:absolute;left:3575;top:299;width:20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" fillcolor="#9bc1ff" stroked="f"/>
                  <v:rect id="Rectangle 178" o:spid="_x0000_s1267" style="position:absolute;left:3575;top:317;width:207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" fillcolor="#9bc0fe" stroked="f"/>
                  <v:shape id="Picture 179" o:spid="_x0000_s1268" type="#_x0000_t75" style="position:absolute;left:3575;top:317;width:207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">
                    <v:imagedata r:id="rId653" o:title=""/>
                  </v:shape>
                  <v:rect id="Rectangle 180" o:spid="_x0000_s1269" style="position:absolute;left:3575;top:317;width:207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" fillcolor="#9bc0fe" stroked="f"/>
                  <v:rect id="Rectangle 181" o:spid="_x0000_s1270" style="position:absolute;left:3575;top:325;width:207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" fillcolor="#99c0fd" stroked="f"/>
                  <v:shape id="Picture 182" o:spid="_x0000_s1271" type="#_x0000_t75" style="position:absolute;left:3575;top:325;width:207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">
                    <v:imagedata r:id="rId654" o:title=""/>
                  </v:shape>
                  <v:rect id="Rectangle 183" o:spid="_x0000_s1272" style="position:absolute;left:3575;top:325;width:207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" fillcolor="#99c0fd" stroked="f"/>
                  <v:rect id="Rectangle 184" o:spid="_x0000_s1273" style="position:absolute;left:3575;top:340;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" fillcolor="#9abffd" stroked="f"/>
                  <v:shape id="Picture 185" o:spid="_x0000_s1274" type="#_x0000_t75" style="position:absolute;left:3575;top:340;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">
                    <v:imagedata r:id="rId655" o:title=""/>
                  </v:shape>
                  <v:rect id="Rectangle 186" o:spid="_x0000_s1275" style="position:absolute;left:3575;top:340;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" fillcolor="#9abffd" stroked="f"/>
                  <v:rect id="Rectangle 187" o:spid="_x0000_s1276" style="position:absolute;left:3575;top:346;width:207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" fillcolor="#98bffd" stroked="f"/>
                  <v:shape id="Picture 188" o:spid="_x0000_s1277" type="#_x0000_t75" style="position:absolute;left:3575;top:346;width:207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">
                    <v:imagedata r:id="rId656" o:title=""/>
                  </v:shape>
                  <v:rect id="Rectangle 189" o:spid="_x0000_s1278" style="position:absolute;left:3575;top:346;width:207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" fillcolor="#98bffd" stroked="f"/>
                  <v:rect id="Rectangle 190" o:spid="_x0000_s1279" style="position:absolute;left:3575;top:356;width:207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" fillcolor="#98befc" stroked="f"/>
                  <v:shape id="Picture 191" o:spid="_x0000_s1280" type="#_x0000_t75" style="position:absolute;left:3575;top:356;width:207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">
                    <v:imagedata r:id="rId657" o:title=""/>
                  </v:shape>
                  <v:rect id="Rectangle 192" o:spid="_x0000_s1281" style="position:absolute;left:3575;top:356;width:207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" fillcolor="#98befc" stroked="f"/>
                  <v:rect id="Rectangle 193" o:spid="_x0000_s1282" style="position:absolute;left:3575;top:364;width:207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" fillcolor="#97bffc" stroked="f"/>
                  <v:shape id="Picture 194" o:spid="_x0000_s1283" type="#_x0000_t75" style="position:absolute;left:3575;top:364;width:207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">
                    <v:imagedata r:id="rId658" o:title=""/>
                  </v:shape>
                  <v:rect id="Rectangle 195" o:spid="_x0000_s1284" style="position:absolute;left:3575;top:364;width:207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" fillcolor="#97bffc" stroked="f"/>
                  <v:rect id="Rectangle 196" o:spid="_x0000_s1285" style="position:absolute;left:3575;top:37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" fillcolor="#98befc" stroked="f"/>
                  <v:shape id="Picture 197" o:spid="_x0000_s1286" type="#_x0000_t75" style="position:absolute;left:3575;top:372;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">
                    <v:imagedata r:id="rId659" o:title=""/>
                  </v:shape>
                  <v:rect id="Rectangle 198" o:spid="_x0000_s1287" style="position:absolute;left:3575;top:37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" fillcolor="#98befc" stroked="f"/>
                  <v:rect id="Rectangle 199" o:spid="_x0000_s1288" style="position:absolute;left:3575;top:376;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" fillcolor="#96bdfb" stroked="f"/>
                  <v:shape id="Picture 200" o:spid="_x0000_s1289" type="#_x0000_t75" style="position:absolute;left:3575;top:376;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">
                    <v:imagedata r:id="rId660" o:title=""/>
                  </v:shape>
                  <v:rect id="Rectangle 201" o:spid="_x0000_s1290" style="position:absolute;left:3575;top:376;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" fillcolor="#96bdfb" stroked="f"/>
                  <v:rect id="Rectangle 202" o:spid="_x0000_s1291" style="position:absolute;left:3575;top:382;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" fillcolor="#96befb" stroked="f"/>
                  <v:shape id="Picture 203" o:spid="_x0000_s1292" type="#_x0000_t75" style="position:absolute;left:3575;top:382;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">
                    <v:imagedata r:id="rId661" o:title=""/>
                  </v:shape>
                  <v:rect id="Rectangle 204" o:spid="_x0000_s1293" style="position:absolute;left:3575;top:382;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" fillcolor="#96befb" stroked="f"/>
                </v:group>
                <v:group id="Group 406" o:spid="_x0000_s1294" style="position:absolute;left:22701;top:2476;width:13176;height:1397" coordorigin="3575,388" coordsize="20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206" o:spid="_x0000_s1295" style="position:absolute;left:3575;top:388;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" fillcolor="#95bdfb" stroked="f"/>
                  <v:shape id="Picture 207" o:spid="_x0000_s1296" type="#_x0000_t75" style="position:absolute;left:3575;top:388;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">
                    <v:imagedata r:id="rId662" o:title=""/>
                  </v:shape>
                  <v:rect id="Rectangle 208" o:spid="_x0000_s1297" style="position:absolute;left:3575;top:388;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" fillcolor="#95bdfb" stroked="f"/>
                  <v:rect id="Rectangle 209" o:spid="_x0000_s1298" style="position:absolute;left:3575;top:394;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" fillcolor="#95bdfa" stroked="f"/>
                  <v:shape id="Picture 210" o:spid="_x0000_s1299" type="#_x0000_t75" style="position:absolute;left:3575;top:394;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">
                    <v:imagedata r:id="rId663" o:title=""/>
                  </v:shape>
                  <v:rect id="Rectangle 211" o:spid="_x0000_s1300" style="position:absolute;left:3575;top:394;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" fillcolor="#95bdfa" stroked="f"/>
                  <v:rect id="Rectangle 212" o:spid="_x0000_s1301" style="position:absolute;left:3575;top:40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" fillcolor="#95bcfa" stroked="f"/>
                  <v:shape id="Picture 213" o:spid="_x0000_s1302" type="#_x0000_t75" style="position:absolute;left:3575;top:400;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">
                    <v:imagedata r:id="rId664" o:title=""/>
                  </v:shape>
                  <v:rect id="Rectangle 214" o:spid="_x0000_s1303" style="position:absolute;left:3575;top:40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" fillcolor="#95bcfa" stroked="f"/>
                  <v:rect id="Rectangle 215" o:spid="_x0000_s1304" style="position:absolute;left:3575;top:40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" fillcolor="#93bcf9" stroked="f"/>
                  <v:shape id="Picture 216" o:spid="_x0000_s1305" type="#_x0000_t75" style="position:absolute;left:3575;top:404;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">
                    <v:imagedata r:id="rId665" o:title=""/>
                  </v:shape>
                  <v:rect id="Rectangle 217" o:spid="_x0000_s1306" style="position:absolute;left:3575;top:40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" fillcolor="#93bcf9" stroked="f"/>
                  <v:rect id="Rectangle 218" o:spid="_x0000_s1307" style="position:absolute;left:3575;top:408;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" fillcolor="#93bbf9" stroked="f"/>
                  <v:shape id="Picture 219" o:spid="_x0000_s1308" type="#_x0000_t75" style="position:absolute;left:3575;top:408;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">
                    <v:imagedata r:id="rId666" o:title=""/>
                  </v:shape>
                  <v:rect id="Rectangle 220" o:spid="_x0000_s1309" style="position:absolute;left:3575;top:408;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" fillcolor="#93bbf9" stroked="f"/>
                  <v:rect id="Rectangle 221" o:spid="_x0000_s1310" style="position:absolute;left:3575;top:414;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" fillcolor="#92baf9" stroked="f"/>
                  <v:shape id="Picture 222" o:spid="_x0000_s1311" type="#_x0000_t75" style="position:absolute;left:3575;top:414;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">
                    <v:imagedata r:id="rId667" o:title=""/>
                  </v:shape>
                  <v:rect id="Rectangle 223" o:spid="_x0000_s1312" style="position:absolute;left:3575;top:414;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" fillcolor="#92baf9" stroked="f"/>
                  <v:rect id="Rectangle 224" o:spid="_x0000_s1313" style="position:absolute;left:3575;top:42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" fillcolor="#91bbf9" stroked="f"/>
                  <v:shape id="Picture 225" o:spid="_x0000_s1314" type="#_x0000_t75" style="position:absolute;left:3575;top:420;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">
                    <v:imagedata r:id="rId668" o:title=""/>
                  </v:shape>
                  <v:rect id="Rectangle 226" o:spid="_x0000_s1315" style="position:absolute;left:3575;top:42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" fillcolor="#91bbf9" stroked="f"/>
                  <v:rect id="Rectangle 227" o:spid="_x0000_s1316" style="position:absolute;left:3575;top:42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" fillcolor="#91b9f8" stroked="f"/>
                  <v:shape id="Picture 228" o:spid="_x0000_s1317" type="#_x0000_t75" style="position:absolute;left:3575;top:422;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">
                    <v:imagedata r:id="rId669" o:title=""/>
                  </v:shape>
                  <v:rect id="Rectangle 229" o:spid="_x0000_s1318" style="position:absolute;left:3575;top:42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" fillcolor="#91b9f8" stroked="f"/>
                  <v:rect id="Rectangle 230" o:spid="_x0000_s1319" style="position:absolute;left:3575;top:426;width:207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" fillcolor="#91baf8" stroked="f"/>
                  <v:shape id="Picture 231" o:spid="_x0000_s1320" type="#_x0000_t75" style="position:absolute;left:3575;top:426;width:2075;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">
                    <v:imagedata r:id="rId670" o:title=""/>
                  </v:shape>
                  <v:rect id="Rectangle 232" o:spid="_x0000_s1321" style="position:absolute;left:3575;top:426;width:207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" fillcolor="#91baf8" stroked="f"/>
                  <v:rect id="Rectangle 233" o:spid="_x0000_s1322" style="position:absolute;left:3575;top:43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" fillcolor="#90b9f8" stroked="f"/>
                  <v:shape id="Picture 234" o:spid="_x0000_s1323" type="#_x0000_t75" style="position:absolute;left:3575;top:431;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">
                    <v:imagedata r:id="rId671" o:title=""/>
                  </v:shape>
                  <v:rect id="Rectangle 235" o:spid="_x0000_s1324" style="position:absolute;left:3575;top:43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" fillcolor="#90b9f8" stroked="f"/>
                  <v:rect id="Rectangle 236" o:spid="_x0000_s1325" style="position:absolute;left:3575;top:43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" fillcolor="#90b8f6" stroked="f"/>
                  <v:shape id="Picture 237" o:spid="_x0000_s1326" type="#_x0000_t75" style="position:absolute;left:3575;top:433;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">
                    <v:imagedata r:id="rId672" o:title=""/>
                  </v:shape>
                  <v:rect id="Rectangle 238" o:spid="_x0000_s1327" style="position:absolute;left:3575;top:43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" fillcolor="#90b8f6" stroked="f"/>
                  <v:rect id="Rectangle 239" o:spid="_x0000_s1328" style="position:absolute;left:3575;top:43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" fillcolor="#8fb9f6" stroked="f"/>
                  <v:shape id="Picture 240" o:spid="_x0000_s1329" type="#_x0000_t75" style="position:absolute;left:3575;top:435;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">
                    <v:imagedata r:id="rId673" o:title=""/>
                  </v:shape>
                  <v:rect id="Rectangle 241" o:spid="_x0000_s1330" style="position:absolute;left:3575;top:43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" fillcolor="#8fb9f6" stroked="f"/>
                  <v:rect id="Rectangle 242" o:spid="_x0000_s1331" style="position:absolute;left:3575;top:43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" fillcolor="#8db7f5" stroked="f"/>
                  <v:shape id="Picture 243" o:spid="_x0000_s1332" type="#_x0000_t75" style="position:absolute;left:3575;top:439;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">
                    <v:imagedata r:id="rId674" o:title=""/>
                  </v:shape>
                  <v:rect id="Rectangle 244" o:spid="_x0000_s1333" style="position:absolute;left:3575;top:43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" fillcolor="#8db7f5" stroked="f"/>
                  <v:rect id="Rectangle 245" o:spid="_x0000_s1334" style="position:absolute;left:3575;top:441;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" fillcolor="#8db8f5" stroked="f"/>
                  <v:shape id="Picture 246" o:spid="_x0000_s1335" type="#_x0000_t75" style="position:absolute;left:3575;top:441;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">
                    <v:imagedata r:id="rId675" o:title=""/>
                  </v:shape>
                  <v:rect id="Rectangle 247" o:spid="_x0000_s1336" style="position:absolute;left:3575;top:441;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" fillcolor="#8db8f5" stroked="f"/>
                  <v:rect id="Rectangle 248" o:spid="_x0000_s1337" style="position:absolute;left:3575;top:445;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" fillcolor="#8db6f5" stroked="f"/>
                  <v:shape id="Picture 249" o:spid="_x0000_s1338" type="#_x0000_t75" style="position:absolute;left:3575;top:445;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">
                    <v:imagedata r:id="rId676" o:title=""/>
                  </v:shape>
                  <v:rect id="Rectangle 250" o:spid="_x0000_s1339" style="position:absolute;left:3575;top:445;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" fillcolor="#8db6f5" stroked="f"/>
                  <v:rect id="Rectangle 251" o:spid="_x0000_s1340" style="position:absolute;left:3575;top:44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" fillcolor="#8db7f5" stroked="f"/>
                  <v:shape id="Picture 252" o:spid="_x0000_s1341" type="#_x0000_t75" style="position:absolute;left:3575;top:447;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">
                    <v:imagedata r:id="rId677" o:title=""/>
                  </v:shape>
                  <v:rect id="Rectangle 253" o:spid="_x0000_s1342" style="position:absolute;left:3575;top:44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" fillcolor="#8db7f5" stroked="f"/>
                  <v:rect id="Rectangle 254" o:spid="_x0000_s1343" style="position:absolute;left:3575;top:44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" fillcolor="#8bb6f5" stroked="f"/>
                  <v:shape id="Picture 255" o:spid="_x0000_s1344" type="#_x0000_t75" style="position:absolute;left:3575;top:449;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">
                    <v:imagedata r:id="rId678" o:title=""/>
                  </v:shape>
                  <v:rect id="Rectangle 256" o:spid="_x0000_s1345" style="position:absolute;left:3575;top:44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" fillcolor="#8bb6f5" stroked="f"/>
                  <v:rect id="Rectangle 257" o:spid="_x0000_s1346" style="position:absolute;left:3575;top:453;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" fillcolor="#8ab6f4" stroked="f"/>
                  <v:shape id="Picture 258" o:spid="_x0000_s1347" type="#_x0000_t75" style="position:absolute;left:3575;top:453;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">
                    <v:imagedata r:id="rId679" o:title=""/>
                  </v:shape>
                  <v:rect id="Rectangle 259" o:spid="_x0000_s1348" style="position:absolute;left:3575;top:453;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" fillcolor="#8ab6f4" stroked="f"/>
                  <v:rect id="Rectangle 260" o:spid="_x0000_s1349" style="position:absolute;left:3575;top:457;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" fillcolor="#8ab5f3" stroked="f"/>
                  <v:shape id="Picture 261" o:spid="_x0000_s1350" type="#_x0000_t75" style="position:absolute;left:3575;top:457;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">
                    <v:imagedata r:id="rId680" o:title=""/>
                  </v:shape>
                  <v:rect id="Rectangle 262" o:spid="_x0000_s1351" style="position:absolute;left:3575;top:457;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" fillcolor="#8ab5f3" stroked="f"/>
                  <v:rect id="Rectangle 263" o:spid="_x0000_s1352" style="position:absolute;left:3575;top:46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" fillcolor="#89b4f2" stroked="f"/>
                  <v:shape id="Picture 264" o:spid="_x0000_s1353" type="#_x0000_t75" style="position:absolute;left:3575;top:461;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">
                    <v:imagedata r:id="rId681" o:title=""/>
                  </v:shape>
                  <v:rect id="Rectangle 265" o:spid="_x0000_s1354" style="position:absolute;left:3575;top:46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" fillcolor="#89b4f2" stroked="f"/>
                  <v:rect id="Rectangle 266" o:spid="_x0000_s1355" style="position:absolute;left:3575;top:463;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" fillcolor="#87b4f2" stroked="f"/>
                  <v:shape id="Picture 267" o:spid="_x0000_s1356" type="#_x0000_t75" style="position:absolute;left:3575;top:463;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">
                    <v:imagedata r:id="rId682" o:title=""/>
                  </v:shape>
                  <v:rect id="Rectangle 268" o:spid="_x0000_s1357" style="position:absolute;left:3575;top:463;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" fillcolor="#87b4f2" stroked="f"/>
                  <v:rect id="Rectangle 269" o:spid="_x0000_s1358" style="position:absolute;left:3575;top:46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" fillcolor="#87b4f2" stroked="f"/>
                  <v:shape id="Picture 270" o:spid="_x0000_s1359" type="#_x0000_t75" style="position:absolute;left:3575;top:467;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">
                    <v:imagedata r:id="rId683" o:title=""/>
                  </v:shape>
                  <v:rect id="Rectangle 271" o:spid="_x0000_s1360" style="position:absolute;left:3575;top:46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" fillcolor="#87b4f2" stroked="f"/>
                  <v:rect id="Rectangle 272" o:spid="_x0000_s1361" style="position:absolute;left:3575;top:46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" fillcolor="#86b2f2" stroked="f"/>
                  <v:shape id="Picture 273" o:spid="_x0000_s1362" type="#_x0000_t75" style="position:absolute;left:3575;top:469;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">
                    <v:imagedata r:id="rId684" o:title=""/>
                  </v:shape>
                  <v:rect id="Rectangle 274" o:spid="_x0000_s1363" style="position:absolute;left:3575;top:46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" fillcolor="#86b2f2" stroked="f"/>
                  <v:rect id="Rectangle 275" o:spid="_x0000_s1364" style="position:absolute;left:3575;top:47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" fillcolor="#85b3f0" stroked="f"/>
                  <v:shape id="Picture 276" o:spid="_x0000_s1365" type="#_x0000_t75" style="position:absolute;left:3575;top:473;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">
                    <v:imagedata r:id="rId685" o:title=""/>
                  </v:shape>
                  <v:rect id="Rectangle 277" o:spid="_x0000_s1366" style="position:absolute;left:3575;top:47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" fillcolor="#85b3f0" stroked="f"/>
                  <v:rect id="Rectangle 278" o:spid="_x0000_s1367" style="position:absolute;left:3575;top:47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" fillcolor="#84b1ef" stroked="f"/>
                  <v:shape id="Picture 279" o:spid="_x0000_s1368" type="#_x0000_t75" style="position:absolute;left:3575;top:475;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">
                    <v:imagedata r:id="rId686" o:title=""/>
                  </v:shape>
                  <v:rect id="Rectangle 280" o:spid="_x0000_s1369" style="position:absolute;left:3575;top:47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" fillcolor="#84b1ef" stroked="f"/>
                  <v:rect id="Rectangle 281" o:spid="_x0000_s1370" style="position:absolute;left:3575;top:47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" fillcolor="#83b0ef" stroked="f"/>
                  <v:shape id="Picture 282" o:spid="_x0000_s1371" type="#_x0000_t75" style="position:absolute;left:3575;top:479;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">
                    <v:imagedata r:id="rId687" o:title=""/>
                  </v:shape>
                  <v:rect id="Rectangle 283" o:spid="_x0000_s1372" style="position:absolute;left:3575;top:47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" fillcolor="#83b0ef" stroked="f"/>
                  <v:rect id="Rectangle 284" o:spid="_x0000_s1373" style="position:absolute;left:3575;top:48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" fillcolor="#82b1ef" stroked="f"/>
                  <v:shape id="Picture 285" o:spid="_x0000_s1374" type="#_x0000_t75" style="position:absolute;left:3575;top:483;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">
                    <v:imagedata r:id="rId688" o:title=""/>
                  </v:shape>
                  <v:rect id="Rectangle 286" o:spid="_x0000_s1375" style="position:absolute;left:3575;top:48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" fillcolor="#82b1ef" stroked="f"/>
                  <v:rect id="Rectangle 287" o:spid="_x0000_s1376" style="position:absolute;left:3575;top:485;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" fillcolor="#82b0ed" stroked="f"/>
                  <v:shape id="Picture 288" o:spid="_x0000_s1377" type="#_x0000_t75" style="position:absolute;left:3575;top:485;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">
                    <v:imagedata r:id="rId689" o:title=""/>
                  </v:shape>
                  <v:rect id="Rectangle 289" o:spid="_x0000_s1378" style="position:absolute;left:3575;top:485;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" fillcolor="#82b0ed" stroked="f"/>
                  <v:rect id="Rectangle 290" o:spid="_x0000_s1379" style="position:absolute;left:3575;top:48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" fillcolor="#80b0ed" stroked="f"/>
                  <v:shape id="Picture 291" o:spid="_x0000_s1380" type="#_x0000_t75" style="position:absolute;left:3575;top:487;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">
                    <v:imagedata r:id="rId690" o:title=""/>
                  </v:shape>
                  <v:rect id="Rectangle 292" o:spid="_x0000_s1381" style="position:absolute;left:3575;top:48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" fillcolor="#80b0ed" stroked="f"/>
                  <v:rect id="Rectangle 293" o:spid="_x0000_s1382" style="position:absolute;left:3575;top:48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" fillcolor="#7faeed" stroked="f"/>
                  <v:shape id="Picture 294" o:spid="_x0000_s1383" type="#_x0000_t75" style="position:absolute;left:3575;top:489;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">
                    <v:imagedata r:id="rId691" o:title=""/>
                  </v:shape>
                  <v:rect id="Rectangle 295" o:spid="_x0000_s1384" style="position:absolute;left:3575;top:48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" fillcolor="#7faeed" stroked="f"/>
                  <v:rect id="Rectangle 296" o:spid="_x0000_s1385" style="position:absolute;left:3575;top:49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" fillcolor="#7eaeed" stroked="f"/>
                  <v:shape id="Picture 297" o:spid="_x0000_s1386" type="#_x0000_t75" style="position:absolute;left:3575;top:493;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">
                    <v:imagedata r:id="rId692" o:title=""/>
                  </v:shape>
                  <v:rect id="Rectangle 298" o:spid="_x0000_s1387" style="position:absolute;left:3575;top:49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" fillcolor="#7eaeed" stroked="f"/>
                  <v:rect id="Rectangle 299" o:spid="_x0000_s1388" style="position:absolute;left:3575;top:49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" fillcolor="#7daeeb" stroked="f"/>
                  <v:shape id="Picture 300" o:spid="_x0000_s1389" type="#_x0000_t75" style="position:absolute;left:3575;top:495;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">
                    <v:imagedata r:id="rId693" o:title=""/>
                  </v:shape>
                  <v:rect id="Rectangle 301" o:spid="_x0000_s1390" style="position:absolute;left:3575;top:49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" fillcolor="#7daeeb" stroked="f"/>
                  <v:rect id="Rectangle 302" o:spid="_x0000_s1391" style="position:absolute;left:3575;top:49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" fillcolor="#7cadeb" stroked="f"/>
                  <v:shape id="Picture 303" o:spid="_x0000_s1392" type="#_x0000_t75" style="position:absolute;left:3575;top:499;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">
                    <v:imagedata r:id="rId694" o:title=""/>
                  </v:shape>
                  <v:rect id="Rectangle 304" o:spid="_x0000_s1393" style="position:absolute;left:3575;top:49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" fillcolor="#7cadeb" stroked="f"/>
                  <v:rect id="Rectangle 305" o:spid="_x0000_s1394" style="position:absolute;left:3575;top:50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" fillcolor="#7baceb" stroked="f"/>
                  <v:shape id="Picture 306" o:spid="_x0000_s1395" type="#_x0000_t75" style="position:absolute;left:3575;top:503;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">
                    <v:imagedata r:id="rId695" o:title=""/>
                  </v:shape>
                  <v:rect id="Rectangle 307" o:spid="_x0000_s1396" style="position:absolute;left:3575;top:50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" fillcolor="#7baceb" stroked="f"/>
                  <v:rect id="Rectangle 308" o:spid="_x0000_s1397" style="position:absolute;left:3575;top:505;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" fillcolor="#7aabe9" stroked="f"/>
                  <v:shape id="Picture 309" o:spid="_x0000_s1398" type="#_x0000_t75" style="position:absolute;left:3575;top:505;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">
                    <v:imagedata r:id="rId696" o:title=""/>
                  </v:shape>
                  <v:rect id="Rectangle 310" o:spid="_x0000_s1399" style="position:absolute;left:3575;top:505;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" fillcolor="#7aabe9" stroked="f"/>
                  <v:rect id="Rectangle 311" o:spid="_x0000_s1400" style="position:absolute;left:3575;top:50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" fillcolor="#78abe8" stroked="f"/>
                  <v:shape id="Picture 312" o:spid="_x0000_s1401" type="#_x0000_t75" style="position:absolute;left:3575;top:507;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">
                    <v:imagedata r:id="rId697" o:title=""/>
                  </v:shape>
                  <v:rect id="Rectangle 313" o:spid="_x0000_s1402" style="position:absolute;left:3575;top:50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" fillcolor="#78abe8" stroked="f"/>
                  <v:rect id="Rectangle 314" o:spid="_x0000_s1403" style="position:absolute;left:3575;top:50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" fillcolor="#78aae9" stroked="f"/>
                  <v:shape id="Picture 315" o:spid="_x0000_s1404" type="#_x0000_t75" style="position:absolute;left:3575;top:509;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">
                    <v:imagedata r:id="rId698" o:title=""/>
                  </v:shape>
                  <v:rect id="Rectangle 316" o:spid="_x0000_s1405" style="position:absolute;left:3575;top:50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" fillcolor="#78aae9" stroked="f"/>
                  <v:rect id="Rectangle 317" o:spid="_x0000_s1406" style="position:absolute;left:3575;top:51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" fillcolor="#76a9e7" stroked="f"/>
                  <v:shape id="Picture 318" o:spid="_x0000_s1407" type="#_x0000_t75" style="position:absolute;left:3575;top:513;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">
                    <v:imagedata r:id="rId699" o:title=""/>
                  </v:shape>
                  <v:rect id="Rectangle 319" o:spid="_x0000_s1408" style="position:absolute;left:3575;top:51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" fillcolor="#76a9e7" stroked="f"/>
                  <v:rect id="Rectangle 320" o:spid="_x0000_s1409" style="position:absolute;left:3575;top:515;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" fillcolor="#76a9e7" stroked="f"/>
                  <v:shape id="Picture 321" o:spid="_x0000_s1410" type="#_x0000_t75" style="position:absolute;left:3575;top:515;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">
                    <v:imagedata r:id="rId700" o:title=""/>
                  </v:shape>
                  <v:rect id="Rectangle 322" o:spid="_x0000_s1411" style="position:absolute;left:3575;top:515;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" fillcolor="#76a9e7" stroked="f"/>
                  <v:rect id="Rectangle 323" o:spid="_x0000_s1412" style="position:absolute;left:3575;top:521;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" fillcolor="#73a7e5" stroked="f"/>
                  <v:shape id="Picture 324" o:spid="_x0000_s1413" type="#_x0000_t75" style="position:absolute;left:3575;top:521;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">
                    <v:imagedata r:id="rId701" o:title=""/>
                  </v:shape>
                  <v:rect id="Rectangle 325" o:spid="_x0000_s1414" style="position:absolute;left:3575;top:521;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" fillcolor="#73a7e5" stroked="f"/>
                  <v:rect id="Rectangle 326" o:spid="_x0000_s1415" style="position:absolute;left:3575;top:525;width:207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" fillcolor="#70a6e5" stroked="f"/>
                  <v:shape id="Picture 327" o:spid="_x0000_s1416" type="#_x0000_t75" style="position:absolute;left:3575;top:525;width:2075;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">
                    <v:imagedata r:id="rId702" o:title=""/>
                  </v:shape>
                  <v:rect id="Rectangle 328" o:spid="_x0000_s1417" style="position:absolute;left:3575;top:525;width:207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" fillcolor="#70a6e5" stroked="f"/>
                  <v:rect id="Rectangle 329" o:spid="_x0000_s1418" style="position:absolute;left:3575;top:52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" fillcolor="#6fa5e3" stroked="f"/>
                  <v:shape id="Picture 330" o:spid="_x0000_s1419" type="#_x0000_t75" style="position:absolute;left:3575;top:528;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">
                    <v:imagedata r:id="rId703" o:title=""/>
                  </v:shape>
                  <v:rect id="Rectangle 331" o:spid="_x0000_s1420" style="position:absolute;left:3575;top:52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" fillcolor="#6fa5e3" stroked="f"/>
                  <v:rect id="Rectangle 332" o:spid="_x0000_s1421" style="position:absolute;left:3575;top:53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" fillcolor="#6da4e3" stroked="f"/>
                  <v:shape id="Picture 333" o:spid="_x0000_s1422" type="#_x0000_t75" style="position:absolute;left:3575;top:532;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">
                    <v:imagedata r:id="rId704" o:title=""/>
                  </v:shape>
                  <v:rect id="Rectangle 334" o:spid="_x0000_s1423" style="position:absolute;left:3575;top:53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" fillcolor="#6da4e3" stroked="f"/>
                  <v:rect id="Rectangle 335" o:spid="_x0000_s1424" style="position:absolute;left:3575;top:53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" fillcolor="#6ca3e1" stroked="f"/>
                  <v:shape id="Picture 336" o:spid="_x0000_s1425" type="#_x0000_t75" style="position:absolute;left:3575;top:536;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">
                    <v:imagedata r:id="rId705" o:title=""/>
                  </v:shape>
                  <v:rect id="Rectangle 337" o:spid="_x0000_s1426" style="position:absolute;left:3575;top:53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" fillcolor="#6ca3e1" stroked="f"/>
                  <v:rect id="Rectangle 338" o:spid="_x0000_s1427" style="position:absolute;left:3575;top:54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" fillcolor="#6aa2e1" stroked="f"/>
                  <v:shape id="Picture 339" o:spid="_x0000_s1428" type="#_x0000_t75" style="position:absolute;left:3575;top:540;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">
                    <v:imagedata r:id="rId706" o:title=""/>
                  </v:shape>
                  <v:rect id="Rectangle 340" o:spid="_x0000_s1429" style="position:absolute;left:3575;top:54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" fillcolor="#6aa2e1" stroked="f"/>
                  <v:rect id="Rectangle 341" o:spid="_x0000_s1430" style="position:absolute;left:3575;top:54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" fillcolor="#68a1df" stroked="f"/>
                  <v:shape id="Picture 342" o:spid="_x0000_s1431" type="#_x0000_t75" style="position:absolute;left:3575;top:544;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">
                    <v:imagedata r:id="rId707" o:title=""/>
                  </v:shape>
                  <v:rect id="Rectangle 343" o:spid="_x0000_s1432" style="position:absolute;left:3575;top:54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" fillcolor="#68a1df" stroked="f"/>
                  <v:rect id="Rectangle 344" o:spid="_x0000_s1433" style="position:absolute;left:3575;top:54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" fillcolor="#66a0de" stroked="f"/>
                  <v:shape id="Picture 345" o:spid="_x0000_s1434" type="#_x0000_t75" style="position:absolute;left:3575;top:548;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">
                    <v:imagedata r:id="rId708" o:title=""/>
                  </v:shape>
                  <v:rect id="Rectangle 346" o:spid="_x0000_s1435" style="position:absolute;left:3575;top:54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" fillcolor="#66a0de" stroked="f"/>
                  <v:rect id="Rectangle 347" o:spid="_x0000_s1436" style="position:absolute;left:3575;top:55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" fillcolor="#649fde" stroked="f"/>
                  <v:shape id="Picture 348" o:spid="_x0000_s1437" type="#_x0000_t75" style="position:absolute;left:3575;top:552;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">
                    <v:imagedata r:id="rId709" o:title=""/>
                  </v:shape>
                  <v:rect id="Rectangle 349" o:spid="_x0000_s1438" style="position:absolute;left:3575;top:55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" fillcolor="#649fde" stroked="f"/>
                  <v:rect id="Rectangle 350" o:spid="_x0000_s1439" style="position:absolute;left:3575;top:55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" fillcolor="#639edc" stroked="f"/>
                  <v:shape id="Picture 351" o:spid="_x0000_s1440" type="#_x0000_t75" style="position:absolute;left:3575;top:554;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">
                    <v:imagedata r:id="rId710" o:title=""/>
                  </v:shape>
                  <v:rect id="Rectangle 352" o:spid="_x0000_s1441" style="position:absolute;left:3575;top:55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" fillcolor="#639edc" stroked="f"/>
                  <v:rect id="Rectangle 353" o:spid="_x0000_s1442" style="position:absolute;left:3575;top:55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" fillcolor="#619cdc" stroked="f"/>
                  <v:shape id="Picture 354" o:spid="_x0000_s1443" type="#_x0000_t75" style="position:absolute;left:3575;top:558;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">
                    <v:imagedata r:id="rId711" o:title=""/>
                  </v:shape>
                  <v:rect id="Rectangle 355" o:spid="_x0000_s1444" style="position:absolute;left:3575;top:55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" fillcolor="#619cdc" stroked="f"/>
                  <v:rect id="Rectangle 356" o:spid="_x0000_s1445" style="position:absolute;left:3575;top:56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" fillcolor="#5e9cda" stroked="f"/>
                  <v:shape id="Picture 357" o:spid="_x0000_s1446" type="#_x0000_t75" style="position:absolute;left:3575;top:562;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">
                    <v:imagedata r:id="rId712" o:title=""/>
                  </v:shape>
                  <v:rect id="Rectangle 358" o:spid="_x0000_s1447" style="position:absolute;left:3575;top:56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" fillcolor="#5e9cda" stroked="f"/>
                  <v:rect id="Rectangle 359" o:spid="_x0000_s1448" style="position:absolute;left:3575;top:56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" fillcolor="#5c9cdb" stroked="f"/>
                  <v:shape id="Picture 360" o:spid="_x0000_s1449" type="#_x0000_t75" style="position:absolute;left:3575;top:564;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">
                    <v:imagedata r:id="rId713" o:title=""/>
                  </v:shape>
                  <v:rect id="Rectangle 361" o:spid="_x0000_s1450" style="position:absolute;left:3575;top:56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" fillcolor="#5c9cdb" stroked="f"/>
                  <v:rect id="Rectangle 362" o:spid="_x0000_s1451" style="position:absolute;left:3575;top:566;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" fillcolor="#5c9ada" stroked="f"/>
                  <v:shape id="Picture 363" o:spid="_x0000_s1452" type="#_x0000_t75" style="position:absolute;left:3575;top:566;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">
                    <v:imagedata r:id="rId714" o:title=""/>
                  </v:shape>
                  <v:rect id="Rectangle 364" o:spid="_x0000_s1453" style="position:absolute;left:3575;top:566;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" fillcolor="#5c9ada" stroked="f"/>
                  <v:rect id="Rectangle 365" o:spid="_x0000_s1454" style="position:absolute;left:3575;top:56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" fillcolor="#5b9ad9" stroked="f"/>
                  <v:shape id="Picture 366" o:spid="_x0000_s1455" type="#_x0000_t75" style="position:absolute;left:3575;top:568;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">
                    <v:imagedata r:id="rId715" o:title=""/>
                  </v:shape>
                  <v:rect id="Rectangle 367" o:spid="_x0000_s1456" style="position:absolute;left:3575;top:56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" fillcolor="#5b9ad9" stroked="f"/>
                  <v:rect id="Rectangle 368" o:spid="_x0000_s1457" style="position:absolute;left:3575;top:57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" fillcolor="#589ad9" stroked="f"/>
                  <v:shape id="Picture 369" o:spid="_x0000_s1458" type="#_x0000_t75" style="position:absolute;left:3575;top:572;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">
                    <v:imagedata r:id="rId716" o:title=""/>
                  </v:shape>
                  <v:rect id="Rectangle 370" o:spid="_x0000_s1459" style="position:absolute;left:3575;top:57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" fillcolor="#589ad9" stroked="f"/>
                  <v:rect id="Rectangle 371" o:spid="_x0000_s1460" style="position:absolute;left:3575;top:57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" fillcolor="#5699d7" stroked="f"/>
                  <v:shape id="Picture 372" o:spid="_x0000_s1461" type="#_x0000_t75" style="position:absolute;left:3575;top:574;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">
                    <v:imagedata r:id="rId717" o:title=""/>
                  </v:shape>
                  <v:rect id="Rectangle 373" o:spid="_x0000_s1462" style="position:absolute;left:3575;top:57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" fillcolor="#5699d7" stroked="f"/>
                  <v:rect id="Rectangle 374" o:spid="_x0000_s1463" style="position:absolute;left:3575;top:576;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" fillcolor="#5697d7" stroked="f"/>
                  <v:shape id="Picture 375" o:spid="_x0000_s1464" type="#_x0000_t75" style="position:absolute;left:3575;top:576;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">
                    <v:imagedata r:id="rId718" o:title=""/>
                  </v:shape>
                  <v:rect id="Rectangle 376" o:spid="_x0000_s1465" style="position:absolute;left:3575;top:576;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" fillcolor="#5697d7" stroked="f"/>
                  <v:rect id="Rectangle 377" o:spid="_x0000_s1466" style="position:absolute;left:3575;top:57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" fillcolor="#5498d7" stroked="f"/>
                  <v:shape id="Picture 378" o:spid="_x0000_s1467" type="#_x0000_t75" style="position:absolute;left:3575;top:578;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">
                    <v:imagedata r:id="rId719" o:title=""/>
                  </v:shape>
                  <v:rect id="Rectangle 379" o:spid="_x0000_s1468" style="position:absolute;left:3575;top:57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" fillcolor="#5498d7" stroked="f"/>
                  <v:rect id="Rectangle 380" o:spid="_x0000_s1469" style="position:absolute;left:3575;top:58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" fillcolor="#5396d6" stroked="f"/>
                  <v:shape id="Picture 381" o:spid="_x0000_s1470" type="#_x0000_t75" style="position:absolute;left:3575;top:580;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">
                    <v:imagedata r:id="rId720" o:title=""/>
                  </v:shape>
                  <v:rect id="Rectangle 382" o:spid="_x0000_s1471" style="position:absolute;left:3575;top:58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" fillcolor="#5396d6" stroked="f"/>
                  <v:rect id="Rectangle 383" o:spid="_x0000_s1472" style="position:absolute;left:3575;top:584;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" fillcolor="#5095d4" stroked="f"/>
                  <v:shape id="Picture 384" o:spid="_x0000_s1473" type="#_x0000_t75" style="position:absolute;left:3575;top:584;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">
                    <v:imagedata r:id="rId721" o:title=""/>
                  </v:shape>
                  <v:rect id="Rectangle 385" o:spid="_x0000_s1474" style="position:absolute;left:3575;top:584;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" fillcolor="#5095d4" stroked="f"/>
                  <v:rect id="Rectangle 386" o:spid="_x0000_s1475" style="position:absolute;left:3575;top:59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" fillcolor="#4e95d4" stroked="f"/>
                  <v:shape id="Picture 387" o:spid="_x0000_s1476" type="#_x0000_t75" style="position:absolute;left:3575;top:590;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">
                    <v:imagedata r:id="rId722" o:title=""/>
                  </v:shape>
                  <v:rect id="Rectangle 388" o:spid="_x0000_s1477" style="position:absolute;left:3575;top:59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" fillcolor="#4e95d4" stroked="f"/>
                  <v:rect id="Rectangle 389" o:spid="_x0000_s1478" style="position:absolute;left:3575;top:59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" fillcolor="#4d93d3" stroked="f"/>
                  <v:shape id="Picture 390" o:spid="_x0000_s1479" type="#_x0000_t75" style="position:absolute;left:3575;top:592;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">
                    <v:imagedata r:id="rId723" o:title=""/>
                  </v:shape>
                  <v:rect id="Rectangle 391" o:spid="_x0000_s1480" style="position:absolute;left:3575;top:59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" fillcolor="#4d93d3" stroked="f"/>
                  <v:rect id="Rectangle 392" o:spid="_x0000_s1481" style="position:absolute;left:3575;top:59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" fillcolor="#4a94d3" stroked="f"/>
                  <v:shape id="Picture 393" o:spid="_x0000_s1482" type="#_x0000_t75" style="position:absolute;left:3575;top:594;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">
                    <v:imagedata r:id="rId724" o:title=""/>
                  </v:shape>
                  <v:rect id="Rectangle 394" o:spid="_x0000_s1483" style="position:absolute;left:3575;top:59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" fillcolor="#4a94d3" stroked="f"/>
                  <v:rect id="Rectangle 395" o:spid="_x0000_s1484" style="position:absolute;left:3575;top:596;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" fillcolor="#4a92d3" stroked="f"/>
                  <v:shape id="Picture 396" o:spid="_x0000_s1485" type="#_x0000_t75" style="position:absolute;left:3575;top:596;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">
                    <v:imagedata r:id="rId725" o:title=""/>
                  </v:shape>
                  <v:rect id="Rectangle 397" o:spid="_x0000_s1486" style="position:absolute;left:3575;top:596;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" fillcolor="#4a92d3" stroked="f"/>
                  <v:rect id="Rectangle 398" o:spid="_x0000_s1487" style="position:absolute;left:3575;top:59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" fillcolor="#4892d1" stroked="f"/>
                  <v:shape id="Picture 399" o:spid="_x0000_s1488" type="#_x0000_t75" style="position:absolute;left:3575;top:598;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">
                    <v:imagedata r:id="rId726" o:title=""/>
                  </v:shape>
                  <v:rect id="Rectangle 400" o:spid="_x0000_s1489" style="position:absolute;left:3575;top:59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" fillcolor="#4892d1" stroked="f"/>
                  <v:rect id="Rectangle 401" o:spid="_x0000_s1490" style="position:absolute;left:3575;top:60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" fillcolor="#4592d1" stroked="f"/>
                  <v:shape id="Picture 402" o:spid="_x0000_s1491" type="#_x0000_t75" style="position:absolute;left:3575;top:602;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">
                    <v:imagedata r:id="rId727" o:title=""/>
                  </v:shape>
                  <v:rect id="Rectangle 403" o:spid="_x0000_s1492" style="position:absolute;left:3575;top:60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" fillcolor="#4592d1" stroked="f"/>
                  <v:rect id="Rectangle 404" o:spid="_x0000_s1493" style="position:absolute;left:3575;top:60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" fillcolor="#4590d1" stroked="f"/>
                  <v:shape id="Picture 405" o:spid="_x0000_s1494" type="#_x0000_t75" style="position:absolute;left:3575;top:604;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">
                    <v:imagedata r:id="rId728" o:title=""/>
                  </v:shape>
                </v:group>
                <v:group id="Group 607" o:spid="_x0000_s1495" style="position:absolute;left:22358;top:2584;width:13830;height:5080" coordorigin="3521,405" coordsize="21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rect id="Rectangle 407" o:spid="_x0000_s1496" style="position:absolute;left:3575;top:60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" fillcolor="#4590d1" stroked="f"/>
                  <v:rect id="Rectangle 408" o:spid="_x0000_s1497" style="position:absolute;left:3575;top:60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" fillcolor="#4290d0" stroked="f"/>
                  <v:shape id="Picture 409" o:spid="_x0000_s1498" type="#_x0000_t75" style="position:absolute;left:3575;top:608;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">
                    <v:imagedata r:id="rId729" o:title=""/>
                  </v:shape>
                  <v:rect id="Rectangle 410" o:spid="_x0000_s1499" style="position:absolute;left:3575;top:60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" fillcolor="#4290d0" stroked="f"/>
                  <v:rect id="Rectangle 411" o:spid="_x0000_s1500" style="position:absolute;left:3575;top:61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" fillcolor="#3f8fce" stroked="f"/>
                  <v:shape id="Picture 412" o:spid="_x0000_s1501" type="#_x0000_t75" style="position:absolute;left:3575;top:612;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">
                    <v:imagedata r:id="rId730" o:title=""/>
                  </v:shape>
                  <v:rect id="Rectangle 413" o:spid="_x0000_s1502" style="position:absolute;left:3575;top:61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" fillcolor="#3f8fce" stroked="f"/>
                  <v:rect id="Rectangle 414" o:spid="_x0000_s1503" style="position:absolute;left:3575;top:61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" fillcolor="#3d8ece" stroked="f"/>
                  <v:shape id="Picture 415" o:spid="_x0000_s1504" type="#_x0000_t75" style="position:absolute;left:3575;top:616;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">
                    <v:imagedata r:id="rId731" o:title=""/>
                  </v:shape>
                  <v:rect id="Rectangle 416" o:spid="_x0000_s1505" style="position:absolute;left:3575;top:61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" fillcolor="#3d8ece" stroked="f"/>
                  <v:rect id="Rectangle 417" o:spid="_x0000_s1506" style="position:absolute;left:3575;top:62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" fillcolor="#3a8dcd" stroked="f"/>
                  <v:shape id="Picture 418" o:spid="_x0000_s1507" type="#_x0000_t75" style="position:absolute;left:3575;top:620;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">
                    <v:imagedata r:id="rId732" o:title=""/>
                  </v:shape>
                  <v:rect id="Rectangle 419" o:spid="_x0000_s1508" style="position:absolute;left:3575;top:62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" fillcolor="#3a8dcd" stroked="f"/>
                  <v:rect id="Rectangle 420" o:spid="_x0000_s1509" style="position:absolute;left:3575;top:622;width:207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" fillcolor="#388dcd" stroked="f"/>
                  <v:shape id="Picture 421" o:spid="_x0000_s1510" type="#_x0000_t75" style="position:absolute;left:3575;top:622;width:2075;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">
                    <v:imagedata r:id="rId733" o:title=""/>
                  </v:shape>
                  <v:rect id="Rectangle 422" o:spid="_x0000_s1511" style="position:absolute;left:3575;top:622;width:207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" fillcolor="#388dcd" stroked="f"/>
                  <v:rect id="Rectangle 423" o:spid="_x0000_s1512" style="position:absolute;left:3575;top:62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" fillcolor="#358ccd" stroked="f"/>
                  <v:shape id="Picture 424" o:spid="_x0000_s1513" type="#_x0000_t75" style="position:absolute;left:3575;top:627;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">
                    <v:imagedata r:id="rId734" o:title=""/>
                  </v:shape>
                  <v:rect id="Rectangle 425" o:spid="_x0000_s1514" style="position:absolute;left:3575;top:62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" fillcolor="#358ccd" stroked="f"/>
                  <v:rect id="Rectangle 426" o:spid="_x0000_s1515" style="position:absolute;left:3575;top:62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" fillcolor="#358ccb" stroked="f"/>
                  <v:shape id="Picture 427" o:spid="_x0000_s1516" type="#_x0000_t75" style="position:absolute;left:3575;top:629;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">
                    <v:imagedata r:id="rId735" o:title=""/>
                  </v:shape>
                  <v:rect id="Rectangle 428" o:spid="_x0000_s1517" style="position:absolute;left:3575;top:62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" fillcolor="#358ccb" stroked="f"/>
                  <v:rect id="Rectangle 429" o:spid="_x0000_s1518" style="position:absolute;left:3575;top:633;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" fillcolor="#318acb" stroked="f"/>
                  <v:shape id="Picture 430" o:spid="_x0000_s1519" type="#_x0000_t75" style="position:absolute;left:3575;top:633;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">
                    <v:imagedata r:id="rId736" o:title=""/>
                  </v:shape>
                  <v:rect id="Rectangle 431" o:spid="_x0000_s1520" style="position:absolute;left:3575;top:633;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" fillcolor="#318acb" stroked="f"/>
                  <v:rect id="Rectangle 432" o:spid="_x0000_s1521" style="position:absolute;left:3575;top:63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" fillcolor="#2e89ca" stroked="f"/>
                  <v:shape id="Picture 433" o:spid="_x0000_s1522" type="#_x0000_t75" style="position:absolute;left:3575;top:639;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">
                    <v:imagedata r:id="rId737" o:title=""/>
                  </v:shape>
                  <v:rect id="Rectangle 434" o:spid="_x0000_s1523" style="position:absolute;left:3575;top:63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" fillcolor="#2e89ca" stroked="f"/>
                  <v:rect id="Rectangle 435" o:spid="_x0000_s1524" style="position:absolute;left:3575;top:64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" fillcolor="#2c8aca" stroked="f"/>
                  <v:shape id="Picture 436" o:spid="_x0000_s1525" type="#_x0000_t75" style="position:absolute;left:3575;top:643;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">
                    <v:imagedata r:id="rId738" o:title=""/>
                  </v:shape>
                  <v:rect id="Rectangle 437" o:spid="_x0000_s1526" style="position:absolute;left:3575;top:64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" fillcolor="#2c8aca" stroked="f"/>
                  <v:rect id="Rectangle 438" o:spid="_x0000_s1527" style="position:absolute;left:3575;top:645;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" fillcolor="#2a8aca" stroked="f"/>
                  <v:shape id="Picture 439" o:spid="_x0000_s1528" type="#_x0000_t75" style="position:absolute;left:3575;top:645;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">
                    <v:imagedata r:id="rId739" o:title=""/>
                  </v:shape>
                  <v:rect id="Rectangle 440" o:spid="_x0000_s1529" style="position:absolute;left:3575;top:645;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" fillcolor="#2a8aca" stroked="f"/>
                  <v:rect id="Rectangle 441" o:spid="_x0000_s1530" style="position:absolute;left:3575;top:64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" fillcolor="#2a88ca" stroked="f"/>
                  <v:shape id="Picture 442" o:spid="_x0000_s1531" type="#_x0000_t75" style="position:absolute;left:3575;top:647;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">
                    <v:imagedata r:id="rId740" o:title=""/>
                  </v:shape>
                  <v:rect id="Rectangle 443" o:spid="_x0000_s1532" style="position:absolute;left:3575;top:64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" fillcolor="#2a88ca" stroked="f"/>
                  <v:rect id="Rectangle 444" o:spid="_x0000_s1533" style="position:absolute;left:3575;top:64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" fillcolor="#2989c8" stroked="f"/>
                  <v:shape id="Picture 445" o:spid="_x0000_s1534" type="#_x0000_t75" style="position:absolute;left:3575;top:649;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">
                    <v:imagedata r:id="rId741" o:title=""/>
                  </v:shape>
                  <v:rect id="Rectangle 446" o:spid="_x0000_s1535" style="position:absolute;left:3575;top:64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" fillcolor="#2989c8" stroked="f"/>
                  <v:rect id="Rectangle 447" o:spid="_x0000_s1536" style="position:absolute;left:3575;top:65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" fillcolor="#2789c8" stroked="f"/>
                  <v:shape id="Picture 448" o:spid="_x0000_s1537" type="#_x0000_t75" style="position:absolute;left:3575;top:651;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">
                    <v:imagedata r:id="rId742" o:title=""/>
                  </v:shape>
                  <v:rect id="Rectangle 449" o:spid="_x0000_s1538" style="position:absolute;left:3575;top:65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" fillcolor="#2789c8" stroked="f"/>
                  <v:rect id="Rectangle 450" o:spid="_x0000_s1539" style="position:absolute;left:3575;top:65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" fillcolor="#2587c8" stroked="f"/>
                  <v:shape id="Picture 451" o:spid="_x0000_s1540" type="#_x0000_t75" style="position:absolute;left:3575;top:653;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">
                    <v:imagedata r:id="rId743" o:title=""/>
                  </v:shape>
                  <v:rect id="Rectangle 452" o:spid="_x0000_s1541" style="position:absolute;left:3575;top:65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" fillcolor="#2587c8" stroked="f"/>
                  <v:rect id="Rectangle 453" o:spid="_x0000_s1542" style="position:absolute;left:3575;top:65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" fillcolor="#2387c8" stroked="f"/>
                  <v:shape id="Picture 454" o:spid="_x0000_s1543" type="#_x0000_t75" style="position:absolute;left:3575;top:655;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">
                    <v:imagedata r:id="rId744" o:title=""/>
                  </v:shape>
                  <v:rect id="Rectangle 455" o:spid="_x0000_s1544" style="position:absolute;left:3575;top:65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" fillcolor="#2387c8" stroked="f"/>
                  <v:rect id="Rectangle 456" o:spid="_x0000_s1545" style="position:absolute;left:3575;top:65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" fillcolor="#2188c7" stroked="f"/>
                  <v:shape id="Picture 457" o:spid="_x0000_s1546" type="#_x0000_t75" style="position:absolute;left:3575;top:659;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">
                    <v:imagedata r:id="rId745" o:title=""/>
                  </v:shape>
                  <v:rect id="Rectangle 458" o:spid="_x0000_s1547" style="position:absolute;left:3575;top:65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" fillcolor="#2188c7" stroked="f"/>
                  <v:rect id="Rectangle 459" o:spid="_x0000_s1548" style="position:absolute;left:3575;top:66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" fillcolor="#1f86c7" stroked="f"/>
                  <v:shape id="Picture 460" o:spid="_x0000_s1549" type="#_x0000_t75" style="position:absolute;left:3575;top:661;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">
                    <v:imagedata r:id="rId746" o:title=""/>
                  </v:shape>
                  <v:rect id="Rectangle 461" o:spid="_x0000_s1550" style="position:absolute;left:3575;top:66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" fillcolor="#1f86c7" stroked="f"/>
                  <v:rect id="Rectangle 462" o:spid="_x0000_s1551" style="position:absolute;left:3575;top:663;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" fillcolor="#1d86c7" stroked="f"/>
                  <v:shape id="Picture 463" o:spid="_x0000_s1552" type="#_x0000_t75" style="position:absolute;left:3575;top:663;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">
                    <v:imagedata r:id="rId747" o:title=""/>
                  </v:shape>
                  <v:rect id="Rectangle 464" o:spid="_x0000_s1553" style="position:absolute;left:3575;top:663;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" fillcolor="#1d86c7" stroked="f"/>
                  <v:rect id="Rectangle 465" o:spid="_x0000_s1554" style="position:absolute;left:3575;top:66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" fillcolor="#1b86c7" stroked="f"/>
                  <v:shape id="Picture 466" o:spid="_x0000_s1555" type="#_x0000_t75" style="position:absolute;left:3575;top:667;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">
                    <v:imagedata r:id="rId748" o:title=""/>
                  </v:shape>
                  <v:rect id="Rectangle 467" o:spid="_x0000_s1556" style="position:absolute;left:3575;top:66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" fillcolor="#1b86c7" stroked="f"/>
                  <v:rect id="Rectangle 468" o:spid="_x0000_s1557" style="position:absolute;left:3575;top:66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" fillcolor="#1985c7" stroked="f"/>
                  <v:shape id="Picture 469" o:spid="_x0000_s1558" type="#_x0000_t75" style="position:absolute;left:3575;top:669;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">
                    <v:imagedata r:id="rId749" o:title=""/>
                  </v:shape>
                  <v:rect id="Rectangle 470" o:spid="_x0000_s1559" style="position:absolute;left:3575;top:66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" fillcolor="#1985c7" stroked="f"/>
                  <v:rect id="Rectangle 471" o:spid="_x0000_s1560" style="position:absolute;left:3575;top:673;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" fillcolor="#1785c7" stroked="f"/>
                  <v:shape id="Picture 472" o:spid="_x0000_s1561" type="#_x0000_t75" style="position:absolute;left:3575;top:673;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">
                    <v:imagedata r:id="rId750" o:title=""/>
                  </v:shape>
                  <v:rect id="Rectangle 473" o:spid="_x0000_s1562" style="position:absolute;left:3575;top:673;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" fillcolor="#1785c7" stroked="f"/>
                  <v:rect id="Rectangle 474" o:spid="_x0000_s1563" style="position:absolute;left:4065;top:405;width:616;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14:paraId="34B5F76D" w14:textId="77777777" w:rsidR="005862A4" w:rsidRDefault="005862A4" w:rsidP="00F1491B">
                          <w:r>
                            <w:rPr>
                              <w:rFonts w:ascii="Arial" w:hAnsi="Arial" w:hint="eastAsia"/>
                              <w:b/>
                              <w:bCs/>
                              <w:color w:val="FFFFFF"/>
                              <w:sz w:val="16"/>
                              <w:szCs w:val="16"/>
                            </w:rPr>
                            <w:t>2</w:t>
                          </w:r>
                          <w:r>
                            <w:rPr>
                              <w:rFonts w:ascii="Arial" w:hAnsi="Arial" w:hint="eastAsia"/>
                              <w:b/>
                              <w:bCs/>
                              <w:color w:val="FFFFFF"/>
                              <w:sz w:val="16"/>
                              <w:szCs w:val="16"/>
                            </w:rPr>
                            <w:t>年之内</w:t>
                          </w:r>
                        </w:p>
                      </w:txbxContent>
                    </v:textbox>
                  </v:rect>
                  <v:rect id="Rectangle 475" o:spid="_x0000_s1564" style="position:absolute;left:5068;top:405;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14:paraId="43E1EABD" w14:textId="77777777" w:rsidR="005862A4" w:rsidRDefault="005862A4" w:rsidP="00F1491B">
                          <w:r>
                            <w:rPr>
                              <w:rFonts w:ascii="Arial" w:hAnsi="Arial" w:hint="eastAsia"/>
                              <w:b/>
                              <w:bCs/>
                              <w:color w:val="FFFFFF"/>
                              <w:sz w:val="16"/>
                              <w:szCs w:val="16"/>
                            </w:rPr>
                            <w:t xml:space="preserve"> </w:t>
                          </w:r>
                        </w:p>
                      </w:txbxContent>
                    </v:textbox>
                  </v:rect>
                  <v:shape id="Picture 476" o:spid="_x0000_s1565" type="#_x0000_t75" style="position:absolute;left:3521;top:715;width:2178;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">
                    <v:imagedata r:id="rId751" o:title=""/>
                  </v:shape>
                  <v:shape id="Picture 477" o:spid="_x0000_s1566" type="#_x0000_t75" style="position:absolute;left:3521;top:715;width:2178;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">
                    <v:imagedata r:id="rId752" o:title=""/>
                  </v:shape>
                  <v:shape id="Picture 478" o:spid="_x0000_s1567" type="#_x0000_t75" style="position:absolute;left:3527;top:782;width:2073;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">
                    <v:imagedata r:id="rId753" o:title=""/>
                  </v:shape>
                  <v:shape id="Picture 479" o:spid="_x0000_s1568" type="#_x0000_t75" style="position:absolute;left:3527;top:782;width:2073;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">
                    <v:imagedata r:id="rId754" o:title=""/>
                  </v:shape>
                  <v:rect id="Rectangle 480" o:spid="_x0000_s1569" style="position:absolute;left:3575;top:740;width:2069;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" fillcolor="#9bc1ff" stroked="f"/>
                  <v:rect id="Rectangle 481" o:spid="_x0000_s1570" style="position:absolute;left:3575;top:758;width:206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" fillcolor="#9bc0fe" stroked="f"/>
                  <v:shape id="Picture 482" o:spid="_x0000_s1571" type="#_x0000_t75" style="position:absolute;left:3575;top:758;width:206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">
                    <v:imagedata r:id="rId755" o:title=""/>
                  </v:shape>
                  <v:rect id="Rectangle 483" o:spid="_x0000_s1572" style="position:absolute;left:3575;top:758;width:206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" fillcolor="#9bc0fe" stroked="f"/>
                  <v:rect id="Rectangle 484" o:spid="_x0000_s1573" style="position:absolute;left:3575;top:766;width:206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" fillcolor="#99c0fd" stroked="f"/>
                  <v:shape id="Picture 485" o:spid="_x0000_s1574" type="#_x0000_t75" style="position:absolute;left:3575;top:766;width:2069;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">
                    <v:imagedata r:id="rId756" o:title=""/>
                  </v:shape>
                  <v:rect id="Rectangle 486" o:spid="_x0000_s1575" style="position:absolute;left:3575;top:766;width:206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" fillcolor="#99c0fd" stroked="f"/>
                  <v:rect id="Rectangle 487" o:spid="_x0000_s1576" style="position:absolute;left:3575;top:780;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" fillcolor="#9abffd" stroked="f"/>
                  <v:shape id="Picture 488" o:spid="_x0000_s1577" type="#_x0000_t75" style="position:absolute;left:3575;top:780;width:206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">
                    <v:imagedata r:id="rId757" o:title=""/>
                  </v:shape>
                  <v:rect id="Rectangle 489" o:spid="_x0000_s1578" style="position:absolute;left:3575;top:780;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" fillcolor="#9abffd" stroked="f"/>
                  <v:rect id="Rectangle 490" o:spid="_x0000_s1579" style="position:absolute;left:3575;top:786;width:206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" fillcolor="#98bffd" stroked="f"/>
                  <v:shape id="Picture 491" o:spid="_x0000_s1580" type="#_x0000_t75" style="position:absolute;left:3575;top:786;width:206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">
                    <v:imagedata r:id="rId758" o:title=""/>
                  </v:shape>
                  <v:rect id="Rectangle 492" o:spid="_x0000_s1581" style="position:absolute;left:3575;top:786;width:206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" fillcolor="#98bffd" stroked="f"/>
                  <v:rect id="Rectangle 493" o:spid="_x0000_s1582" style="position:absolute;left:3575;top:796;width:206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" fillcolor="#98befc" stroked="f"/>
                  <v:shape id="Picture 494" o:spid="_x0000_s1583" type="#_x0000_t75" style="position:absolute;left:3575;top:796;width:206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">
                    <v:imagedata r:id="rId759" o:title=""/>
                  </v:shape>
                  <v:rect id="Rectangle 495" o:spid="_x0000_s1584" style="position:absolute;left:3575;top:796;width:206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" fillcolor="#98befc" stroked="f"/>
                  <v:rect id="Rectangle 496" o:spid="_x0000_s1585" style="position:absolute;left:3575;top:804;width:206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" fillcolor="#97bffc" stroked="f"/>
                  <v:shape id="Picture 497" o:spid="_x0000_s1586" type="#_x0000_t75" style="position:absolute;left:3575;top:804;width:206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">
                    <v:imagedata r:id="rId760" o:title=""/>
                  </v:shape>
                  <v:rect id="Rectangle 498" o:spid="_x0000_s1587" style="position:absolute;left:3575;top:804;width:206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" fillcolor="#97bffc" stroked="f"/>
                  <v:rect id="Rectangle 499" o:spid="_x0000_s1588" style="position:absolute;left:3575;top:812;width:20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" fillcolor="#98befc" stroked="f"/>
                  <v:shape id="Picture 500" o:spid="_x0000_s1589" type="#_x0000_t75" style="position:absolute;left:3575;top:812;width:206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">
                    <v:imagedata r:id="rId761" o:title=""/>
                  </v:shape>
                  <v:rect id="Rectangle 501" o:spid="_x0000_s1590" style="position:absolute;left:3575;top:812;width:20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" fillcolor="#98befc" stroked="f"/>
                  <v:rect id="Rectangle 502" o:spid="_x0000_s1591" style="position:absolute;left:3575;top:817;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" fillcolor="#96bdfb" stroked="f"/>
                  <v:shape id="Picture 503" o:spid="_x0000_s1592" type="#_x0000_t75" style="position:absolute;left:3575;top:817;width:206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">
                    <v:imagedata r:id="rId762" o:title=""/>
                  </v:shape>
                  <v:rect id="Rectangle 504" o:spid="_x0000_s1593" style="position:absolute;left:3575;top:817;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" fillcolor="#96bdfb" stroked="f"/>
                  <v:rect id="Rectangle 505" o:spid="_x0000_s1594" style="position:absolute;left:3575;top:823;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" fillcolor="#96befb" stroked="f"/>
                  <v:shape id="Picture 506" o:spid="_x0000_s1595" type="#_x0000_t75" style="position:absolute;left:3575;top:823;width:206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">
                    <v:imagedata r:id="rId763" o:title=""/>
                  </v:shape>
                  <v:rect id="Rectangle 507" o:spid="_x0000_s1596" style="position:absolute;left:3575;top:823;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" fillcolor="#96befb" stroked="f"/>
                  <v:rect id="Rectangle 508" o:spid="_x0000_s1597" style="position:absolute;left:3575;top:829;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" fillcolor="#95bdfb" stroked="f"/>
                  <v:shape id="Picture 509" o:spid="_x0000_s1598" type="#_x0000_t75" style="position:absolute;left:3575;top:829;width:206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">
                    <v:imagedata r:id="rId764" o:title=""/>
                  </v:shape>
                  <v:rect id="Rectangle 510" o:spid="_x0000_s1599" style="position:absolute;left:3575;top:829;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" fillcolor="#95bdfb" stroked="f"/>
                  <v:rect id="Rectangle 511" o:spid="_x0000_s1600" style="position:absolute;left:3575;top:835;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" fillcolor="#95bdfa" stroked="f"/>
                  <v:shape id="Picture 512" o:spid="_x0000_s1601" type="#_x0000_t75" style="position:absolute;left:3575;top:835;width:206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">
                    <v:imagedata r:id="rId765" o:title=""/>
                  </v:shape>
                  <v:rect id="Rectangle 513" o:spid="_x0000_s1602" style="position:absolute;left:3575;top:835;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" fillcolor="#95bdfa" stroked="f"/>
                  <v:rect id="Rectangle 514" o:spid="_x0000_s1603" style="position:absolute;left:3575;top:841;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" fillcolor="#95bcfa" stroked="f"/>
                  <v:shape id="Picture 515" o:spid="_x0000_s1604" type="#_x0000_t75" style="position:absolute;left:3575;top:841;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">
                    <v:imagedata r:id="rId766" o:title=""/>
                  </v:shape>
                  <v:rect id="Rectangle 516" o:spid="_x0000_s1605" style="position:absolute;left:3575;top:841;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" fillcolor="#95bcfa" stroked="f"/>
                  <v:rect id="Rectangle 517" o:spid="_x0000_s1606" style="position:absolute;left:3575;top:845;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" fillcolor="#93bcf9" stroked="f"/>
                  <v:shape id="Picture 518" o:spid="_x0000_s1607" type="#_x0000_t75" style="position:absolute;left:3575;top:845;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">
                    <v:imagedata r:id="rId767" o:title=""/>
                  </v:shape>
                  <v:rect id="Rectangle 519" o:spid="_x0000_s1608" style="position:absolute;left:3575;top:845;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" fillcolor="#93bcf9" stroked="f"/>
                  <v:rect id="Rectangle 520" o:spid="_x0000_s1609" style="position:absolute;left:3575;top:849;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" fillcolor="#93bbf9" stroked="f"/>
                  <v:shape id="Picture 521" o:spid="_x0000_s1610" type="#_x0000_t75" style="position:absolute;left:3575;top:849;width:206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">
                    <v:imagedata r:id="rId768" o:title=""/>
                  </v:shape>
                  <v:rect id="Rectangle 522" o:spid="_x0000_s1611" style="position:absolute;left:3575;top:849;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" fillcolor="#93bbf9" stroked="f"/>
                  <v:rect id="Rectangle 523" o:spid="_x0000_s1612" style="position:absolute;left:3575;top:855;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" fillcolor="#92baf9" stroked="f"/>
                  <v:shape id="Picture 524" o:spid="_x0000_s1613" type="#_x0000_t75" style="position:absolute;left:3575;top:855;width:206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">
                    <v:imagedata r:id="rId769" o:title=""/>
                  </v:shape>
                  <v:rect id="Rectangle 525" o:spid="_x0000_s1614" style="position:absolute;left:3575;top:855;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" fillcolor="#92baf9" stroked="f"/>
                  <v:rect id="Rectangle 526" o:spid="_x0000_s1615" style="position:absolute;left:3575;top:86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" fillcolor="#91bbf9" stroked="f"/>
                  <v:shape id="Picture 527" o:spid="_x0000_s1616" type="#_x0000_t75" style="position:absolute;left:3575;top:861;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">
                    <v:imagedata r:id="rId770" o:title=""/>
                  </v:shape>
                  <v:rect id="Rectangle 528" o:spid="_x0000_s1617" style="position:absolute;left:3575;top:86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" fillcolor="#91bbf9" stroked="f"/>
                  <v:rect id="Rectangle 529" o:spid="_x0000_s1618" style="position:absolute;left:3575;top:863;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" fillcolor="#91b9f8" stroked="f"/>
                  <v:shape id="Picture 530" o:spid="_x0000_s1619" type="#_x0000_t75" style="position:absolute;left:3575;top:863;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">
                    <v:imagedata r:id="rId771" o:title=""/>
                  </v:shape>
                  <v:rect id="Rectangle 531" o:spid="_x0000_s1620" style="position:absolute;left:3575;top:863;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" fillcolor="#91b9f8" stroked="f"/>
                  <v:rect id="Rectangle 532" o:spid="_x0000_s1621" style="position:absolute;left:3575;top:867;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" fillcolor="#91baf8" stroked="f"/>
                  <v:shape id="Picture 533" o:spid="_x0000_s1622" type="#_x0000_t75" style="position:absolute;left:3575;top:867;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">
                    <v:imagedata r:id="rId772" o:title=""/>
                  </v:shape>
                  <v:rect id="Rectangle 534" o:spid="_x0000_s1623" style="position:absolute;left:3575;top:867;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" fillcolor="#91baf8" stroked="f"/>
                  <v:rect id="Rectangle 535" o:spid="_x0000_s1624" style="position:absolute;left:3575;top:87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" fillcolor="#90b9f8" stroked="f"/>
                  <v:shape id="Picture 536" o:spid="_x0000_s1625" type="#_x0000_t75" style="position:absolute;left:3575;top:871;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">
                    <v:imagedata r:id="rId773" o:title=""/>
                  </v:shape>
                  <v:rect id="Rectangle 537" o:spid="_x0000_s1626" style="position:absolute;left:3575;top:87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" fillcolor="#90b9f8" stroked="f"/>
                  <v:rect id="Rectangle 538" o:spid="_x0000_s1627" style="position:absolute;left:3575;top:873;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" fillcolor="#90b8f6" stroked="f"/>
                  <v:shape id="Picture 539" o:spid="_x0000_s1628" type="#_x0000_t75" style="position:absolute;left:3575;top:873;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">
                    <v:imagedata r:id="rId774" o:title=""/>
                  </v:shape>
                  <v:rect id="Rectangle 540" o:spid="_x0000_s1629" style="position:absolute;left:3575;top:873;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" fillcolor="#90b8f6" stroked="f"/>
                  <v:rect id="Rectangle 541" o:spid="_x0000_s1630" style="position:absolute;left:3575;top:875;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" fillcolor="#8fb9f6" stroked="f"/>
                  <v:shape id="Picture 542" o:spid="_x0000_s1631" type="#_x0000_t75" style="position:absolute;left:3575;top:875;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">
                    <v:imagedata r:id="rId775" o:title=""/>
                  </v:shape>
                  <v:rect id="Rectangle 543" o:spid="_x0000_s1632" style="position:absolute;left:3575;top:875;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" fillcolor="#8fb9f6" stroked="f"/>
                  <v:rect id="Rectangle 544" o:spid="_x0000_s1633" style="position:absolute;left:3575;top:879;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" fillcolor="#8db7f5" stroked="f"/>
                  <v:shape id="Picture 545" o:spid="_x0000_s1634" type="#_x0000_t75" style="position:absolute;left:3575;top:879;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">
                    <v:imagedata r:id="rId776" o:title=""/>
                  </v:shape>
                  <v:rect id="Rectangle 546" o:spid="_x0000_s1635" style="position:absolute;left:3575;top:879;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" fillcolor="#8db7f5" stroked="f"/>
                  <v:rect id="Rectangle 547" o:spid="_x0000_s1636" style="position:absolute;left:3575;top:881;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" fillcolor="#8db8f5" stroked="f"/>
                  <v:shape id="Picture 548" o:spid="_x0000_s1637" type="#_x0000_t75" style="position:absolute;left:3575;top:881;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">
                    <v:imagedata r:id="rId777" o:title=""/>
                  </v:shape>
                  <v:rect id="Rectangle 549" o:spid="_x0000_s1638" style="position:absolute;left:3575;top:881;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" fillcolor="#8db8f5" stroked="f"/>
                  <v:rect id="Rectangle 550" o:spid="_x0000_s1639" style="position:absolute;left:3575;top:885;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" fillcolor="#8db6f5" stroked="f"/>
                  <v:shape id="Picture 551" o:spid="_x0000_s1640" type="#_x0000_t75" style="position:absolute;left:3575;top:885;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">
                    <v:imagedata r:id="rId778" o:title=""/>
                  </v:shape>
                  <v:rect id="Rectangle 552" o:spid="_x0000_s1641" style="position:absolute;left:3575;top:885;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" fillcolor="#8db6f5" stroked="f"/>
                  <v:rect id="Rectangle 553" o:spid="_x0000_s1642" style="position:absolute;left:3575;top:887;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" fillcolor="#8db7f5" stroked="f"/>
                  <v:shape id="Picture 554" o:spid="_x0000_s1643" type="#_x0000_t75" style="position:absolute;left:3575;top:887;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">
                    <v:imagedata r:id="rId779" o:title=""/>
                  </v:shape>
                  <v:rect id="Rectangle 555" o:spid="_x0000_s1644" style="position:absolute;left:3575;top:887;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" fillcolor="#8db7f5" stroked="f"/>
                  <v:rect id="Rectangle 556" o:spid="_x0000_s1645" style="position:absolute;left:3575;top:889;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" fillcolor="#8bb6f5" stroked="f"/>
                  <v:shape id="Picture 557" o:spid="_x0000_s1646" type="#_x0000_t75" style="position:absolute;left:3575;top:889;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">
                    <v:imagedata r:id="rId780" o:title=""/>
                  </v:shape>
                  <v:rect id="Rectangle 558" o:spid="_x0000_s1647" style="position:absolute;left:3575;top:889;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" fillcolor="#8bb6f5" stroked="f"/>
                  <v:rect id="Rectangle 559" o:spid="_x0000_s1648" style="position:absolute;left:3575;top:893;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" fillcolor="#8ab6f4" stroked="f"/>
                  <v:shape id="Picture 560" o:spid="_x0000_s1649" type="#_x0000_t75" style="position:absolute;left:3575;top:893;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">
                    <v:imagedata r:id="rId781" o:title=""/>
                  </v:shape>
                  <v:rect id="Rectangle 561" o:spid="_x0000_s1650" style="position:absolute;left:3575;top:893;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" fillcolor="#8ab6f4" stroked="f"/>
                  <v:rect id="Rectangle 562" o:spid="_x0000_s1651" style="position:absolute;left:3575;top:897;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" fillcolor="#8ab5f3" stroked="f"/>
                  <v:shape id="Picture 563" o:spid="_x0000_s1652" type="#_x0000_t75" style="position:absolute;left:3575;top:897;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">
                    <v:imagedata r:id="rId782" o:title=""/>
                  </v:shape>
                  <v:rect id="Rectangle 564" o:spid="_x0000_s1653" style="position:absolute;left:3575;top:897;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" fillcolor="#8ab5f3" stroked="f"/>
                  <v:rect id="Rectangle 565" o:spid="_x0000_s1654" style="position:absolute;left:3575;top:90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" fillcolor="#89b4f2" stroked="f"/>
                  <v:shape id="Picture 566" o:spid="_x0000_s1655" type="#_x0000_t75" style="position:absolute;left:3575;top:901;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">
                    <v:imagedata r:id="rId783" o:title=""/>
                  </v:shape>
                  <v:rect id="Rectangle 567" o:spid="_x0000_s1656" style="position:absolute;left:3575;top:90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" fillcolor="#89b4f2" stroked="f"/>
                  <v:rect id="Rectangle 568" o:spid="_x0000_s1657" style="position:absolute;left:3575;top:903;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" fillcolor="#87b4f2" stroked="f"/>
                  <v:shape id="Picture 569" o:spid="_x0000_s1658" type="#_x0000_t75" style="position:absolute;left:3575;top:903;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">
                    <v:imagedata r:id="rId784" o:title=""/>
                  </v:shape>
                  <v:rect id="Rectangle 570" o:spid="_x0000_s1659" style="position:absolute;left:3575;top:903;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" fillcolor="#87b4f2" stroked="f"/>
                  <v:rect id="Rectangle 571" o:spid="_x0000_s1660" style="position:absolute;left:3575;top:907;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" fillcolor="#87b4f2" stroked="f"/>
                  <v:shape id="Picture 572" o:spid="_x0000_s1661" type="#_x0000_t75" style="position:absolute;left:3575;top:907;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">
                    <v:imagedata r:id="rId785" o:title=""/>
                  </v:shape>
                  <v:rect id="Rectangle 573" o:spid="_x0000_s1662" style="position:absolute;left:3575;top:907;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" fillcolor="#87b4f2" stroked="f"/>
                  <v:rect id="Rectangle 574" o:spid="_x0000_s1663" style="position:absolute;left:3575;top:909;width:20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" fillcolor="#86b2f2" stroked="f"/>
                  <v:shape id="Picture 575" o:spid="_x0000_s1664" type="#_x0000_t75" style="position:absolute;left:3575;top:909;width:206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">
                    <v:imagedata r:id="rId786" o:title=""/>
                  </v:shape>
                  <v:rect id="Rectangle 576" o:spid="_x0000_s1665" style="position:absolute;left:3575;top:909;width:20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" fillcolor="#86b2f2" stroked="f"/>
                  <v:rect id="Rectangle 577" o:spid="_x0000_s1666" style="position:absolute;left:3575;top:914;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" fillcolor="#85b3f0" stroked="f"/>
                  <v:shape id="Picture 578" o:spid="_x0000_s1667" type="#_x0000_t75" style="position:absolute;left:3575;top:914;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">
                    <v:imagedata r:id="rId787" o:title=""/>
                  </v:shape>
                  <v:rect id="Rectangle 579" o:spid="_x0000_s1668" style="position:absolute;left:3575;top:914;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" fillcolor="#85b3f0" stroked="f"/>
                  <v:rect id="Rectangle 580" o:spid="_x0000_s1669" style="position:absolute;left:3575;top:916;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" fillcolor="#84b1ef" stroked="f"/>
                  <v:shape id="Picture 581" o:spid="_x0000_s1670" type="#_x0000_t75" style="position:absolute;left:3575;top:916;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">
                    <v:imagedata r:id="rId788" o:title=""/>
                  </v:shape>
                  <v:rect id="Rectangle 582" o:spid="_x0000_s1671" style="position:absolute;left:3575;top:916;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" fillcolor="#84b1ef" stroked="f"/>
                  <v:rect id="Rectangle 583" o:spid="_x0000_s1672" style="position:absolute;left:3575;top:920;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" fillcolor="#83b0ef" stroked="f"/>
                  <v:shape id="Picture 584" o:spid="_x0000_s1673" type="#_x0000_t75" style="position:absolute;left:3575;top:920;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">
                    <v:imagedata r:id="rId789" o:title=""/>
                  </v:shape>
                  <v:rect id="Rectangle 585" o:spid="_x0000_s1674" style="position:absolute;left:3575;top:920;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" fillcolor="#83b0ef" stroked="f"/>
                  <v:rect id="Rectangle 586" o:spid="_x0000_s1675" style="position:absolute;left:3575;top:924;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" fillcolor="#82b1ef" stroked="f"/>
                  <v:shape id="Picture 587" o:spid="_x0000_s1676" type="#_x0000_t75" style="position:absolute;left:3575;top:924;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">
                    <v:imagedata r:id="rId790" o:title=""/>
                  </v:shape>
                  <v:rect id="Rectangle 588" o:spid="_x0000_s1677" style="position:absolute;left:3575;top:924;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" fillcolor="#82b1ef" stroked="f"/>
                  <v:rect id="Rectangle 589" o:spid="_x0000_s1678" style="position:absolute;left:3575;top:926;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" fillcolor="#82b0ed" stroked="f"/>
                  <v:shape id="Picture 590" o:spid="_x0000_s1679" type="#_x0000_t75" style="position:absolute;left:3575;top:926;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">
                    <v:imagedata r:id="rId791" o:title=""/>
                  </v:shape>
                  <v:rect id="Rectangle 591" o:spid="_x0000_s1680" style="position:absolute;left:3575;top:926;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" fillcolor="#82b0ed" stroked="f"/>
                  <v:rect id="Rectangle 592" o:spid="_x0000_s1681" style="position:absolute;left:3575;top:928;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" fillcolor="#80b0ed" stroked="f"/>
                  <v:shape id="Picture 593" o:spid="_x0000_s1682" type="#_x0000_t75" style="position:absolute;left:3575;top:928;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">
                    <v:imagedata r:id="rId792" o:title=""/>
                  </v:shape>
                  <v:rect id="Rectangle 594" o:spid="_x0000_s1683" style="position:absolute;left:3575;top:928;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" fillcolor="#80b0ed" stroked="f"/>
                  <v:rect id="Rectangle 595" o:spid="_x0000_s1684" style="position:absolute;left:3575;top:930;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" fillcolor="#7faeed" stroked="f"/>
                  <v:shape id="Picture 596" o:spid="_x0000_s1685" type="#_x0000_t75" style="position:absolute;left:3575;top:930;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">
                    <v:imagedata r:id="rId793" o:title=""/>
                  </v:shape>
                  <v:rect id="Rectangle 597" o:spid="_x0000_s1686" style="position:absolute;left:3575;top:930;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" fillcolor="#7faeed" stroked="f"/>
                  <v:rect id="Rectangle 598" o:spid="_x0000_s1687" style="position:absolute;left:3575;top:934;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" fillcolor="#7eaeed" stroked="f"/>
                  <v:shape id="Picture 599" o:spid="_x0000_s1688" type="#_x0000_t75" style="position:absolute;left:3575;top:934;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">
                    <v:imagedata r:id="rId794" o:title=""/>
                  </v:shape>
                  <v:rect id="Rectangle 600" o:spid="_x0000_s1689" style="position:absolute;left:3575;top:934;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" fillcolor="#7eaeed" stroked="f"/>
                  <v:rect id="Rectangle 601" o:spid="_x0000_s1690" style="position:absolute;left:3575;top:936;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" fillcolor="#7daeeb" stroked="f"/>
                  <v:shape id="Picture 602" o:spid="_x0000_s1691" type="#_x0000_t75" style="position:absolute;left:3575;top:936;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">
                    <v:imagedata r:id="rId795" o:title=""/>
                  </v:shape>
                  <v:rect id="Rectangle 603" o:spid="_x0000_s1692" style="position:absolute;left:3575;top:936;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" fillcolor="#7daeeb" stroked="f"/>
                  <v:rect id="Rectangle 604" o:spid="_x0000_s1693" style="position:absolute;left:3575;top:940;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" fillcolor="#7cadeb" stroked="f"/>
                  <v:shape id="Picture 605" o:spid="_x0000_s1694" type="#_x0000_t75" style="position:absolute;left:3575;top:940;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">
                    <v:imagedata r:id="rId796" o:title=""/>
                  </v:shape>
                  <v:rect id="Rectangle 606" o:spid="_x0000_s1695" style="position:absolute;left:3575;top:940;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" fillcolor="#7cadeb" stroked="f"/>
                </v:group>
                <v:group id="Group 808" o:spid="_x0000_s1696" style="position:absolute;left:22358;top:5372;width:13881;height:5124" coordorigin="3521,844" coordsize="218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08" o:spid="_x0000_s1697" style="position:absolute;left:3575;top:944;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" fillcolor="#7baceb" stroked="f"/>
                  <v:shape id="Picture 609" o:spid="_x0000_s1698" type="#_x0000_t75" style="position:absolute;left:3575;top:944;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">
                    <v:imagedata r:id="rId797" o:title=""/>
                  </v:shape>
                  <v:rect id="Rectangle 610" o:spid="_x0000_s1699" style="position:absolute;left:3575;top:944;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" fillcolor="#7baceb" stroked="f"/>
                  <v:rect id="Rectangle 611" o:spid="_x0000_s1700" style="position:absolute;left:3575;top:946;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" fillcolor="#7aabe9" stroked="f"/>
                  <v:shape id="Picture 612" o:spid="_x0000_s1701" type="#_x0000_t75" style="position:absolute;left:3575;top:946;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">
                    <v:imagedata r:id="rId798" o:title=""/>
                  </v:shape>
                  <v:rect id="Rectangle 613" o:spid="_x0000_s1702" style="position:absolute;left:3575;top:946;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" fillcolor="#7aabe9" stroked="f"/>
                  <v:rect id="Rectangle 614" o:spid="_x0000_s1703" style="position:absolute;left:3575;top:948;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" fillcolor="#78abe8" stroked="f"/>
                  <v:shape id="Picture 615" o:spid="_x0000_s1704" type="#_x0000_t75" style="position:absolute;left:3575;top:948;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">
                    <v:imagedata r:id="rId799" o:title=""/>
                  </v:shape>
                  <v:rect id="Rectangle 616" o:spid="_x0000_s1705" style="position:absolute;left:3575;top:948;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" fillcolor="#78abe8" stroked="f"/>
                  <v:rect id="Rectangle 617" o:spid="_x0000_s1706" style="position:absolute;left:3575;top:950;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" fillcolor="#78aae9" stroked="f"/>
                  <v:shape id="Picture 618" o:spid="_x0000_s1707" type="#_x0000_t75" style="position:absolute;left:3575;top:950;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">
                    <v:imagedata r:id="rId800" o:title=""/>
                  </v:shape>
                  <v:rect id="Rectangle 619" o:spid="_x0000_s1708" style="position:absolute;left:3575;top:950;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" fillcolor="#78aae9" stroked="f"/>
                  <v:rect id="Rectangle 620" o:spid="_x0000_s1709" style="position:absolute;left:3575;top:954;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" fillcolor="#76a9e7" stroked="f"/>
                  <v:shape id="Picture 621" o:spid="_x0000_s1710" type="#_x0000_t75" style="position:absolute;left:3575;top:954;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">
                    <v:imagedata r:id="rId801" o:title=""/>
                  </v:shape>
                  <v:rect id="Rectangle 622" o:spid="_x0000_s1711" style="position:absolute;left:3575;top:954;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" fillcolor="#76a9e7" stroked="f"/>
                  <v:rect id="Rectangle 623" o:spid="_x0000_s1712" style="position:absolute;left:3575;top:956;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" fillcolor="#76a9e7" stroked="f"/>
                  <v:shape id="Picture 624" o:spid="_x0000_s1713" type="#_x0000_t75" style="position:absolute;left:3575;top:956;width:206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">
                    <v:imagedata r:id="rId802" o:title=""/>
                  </v:shape>
                  <v:rect id="Rectangle 625" o:spid="_x0000_s1714" style="position:absolute;left:3575;top:956;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" fillcolor="#76a9e7" stroked="f"/>
                  <v:rect id="Rectangle 626" o:spid="_x0000_s1715" style="position:absolute;left:3575;top:962;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" fillcolor="#73a7e5" stroked="f"/>
                  <v:shape id="Picture 627" o:spid="_x0000_s1716" type="#_x0000_t75" style="position:absolute;left:3575;top:962;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">
                    <v:imagedata r:id="rId803" o:title=""/>
                  </v:shape>
                  <v:rect id="Rectangle 628" o:spid="_x0000_s1717" style="position:absolute;left:3575;top:962;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" fillcolor="#73a7e5" stroked="f"/>
                  <v:rect id="Rectangle 629" o:spid="_x0000_s1718" style="position:absolute;left:3575;top:966;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" fillcolor="#70a6e5" stroked="f"/>
                  <v:shape id="Picture 630" o:spid="_x0000_s1719" type="#_x0000_t75" style="position:absolute;left:3575;top:966;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">
                    <v:imagedata r:id="rId804" o:title=""/>
                  </v:shape>
                  <v:rect id="Rectangle 631" o:spid="_x0000_s1720" style="position:absolute;left:3575;top:966;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" fillcolor="#70a6e5" stroked="f"/>
                  <v:rect id="Rectangle 632" o:spid="_x0000_s1721" style="position:absolute;left:3575;top:968;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" fillcolor="#6fa5e3" stroked="f"/>
                  <v:shape id="Picture 633" o:spid="_x0000_s1722" type="#_x0000_t75" style="position:absolute;left:3575;top:968;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">
                    <v:imagedata r:id="rId805" o:title=""/>
                  </v:shape>
                  <v:rect id="Rectangle 634" o:spid="_x0000_s1723" style="position:absolute;left:3575;top:968;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" fillcolor="#6fa5e3" stroked="f"/>
                  <v:rect id="Rectangle 635" o:spid="_x0000_s1724" style="position:absolute;left:3575;top:972;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" fillcolor="#6da4e3" stroked="f"/>
                  <v:shape id="Picture 636" o:spid="_x0000_s1725" type="#_x0000_t75" style="position:absolute;left:3575;top:972;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">
                    <v:imagedata r:id="rId806" o:title=""/>
                  </v:shape>
                  <v:rect id="Rectangle 637" o:spid="_x0000_s1726" style="position:absolute;left:3575;top:972;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" fillcolor="#6da4e3" stroked="f"/>
                  <v:rect id="Rectangle 638" o:spid="_x0000_s1727" style="position:absolute;left:3575;top:976;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" fillcolor="#6ca3e1" stroked="f"/>
                  <v:shape id="Picture 639" o:spid="_x0000_s1728" type="#_x0000_t75" style="position:absolute;left:3575;top:976;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">
                    <v:imagedata r:id="rId807" o:title=""/>
                  </v:shape>
                  <v:rect id="Rectangle 640" o:spid="_x0000_s1729" style="position:absolute;left:3575;top:976;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" fillcolor="#6ca3e1" stroked="f"/>
                  <v:rect id="Rectangle 641" o:spid="_x0000_s1730" style="position:absolute;left:3575;top:980;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" fillcolor="#6aa2e1" stroked="f"/>
                  <v:shape id="Picture 642" o:spid="_x0000_s1731" type="#_x0000_t75" style="position:absolute;left:3575;top:980;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">
                    <v:imagedata r:id="rId808" o:title=""/>
                  </v:shape>
                  <v:rect id="Rectangle 643" o:spid="_x0000_s1732" style="position:absolute;left:3575;top:980;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" fillcolor="#6aa2e1" stroked="f"/>
                  <v:rect id="Rectangle 644" o:spid="_x0000_s1733" style="position:absolute;left:3575;top:984;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" fillcolor="#68a1df" stroked="f"/>
                  <v:shape id="Picture 645" o:spid="_x0000_s1734" type="#_x0000_t75" style="position:absolute;left:3575;top:984;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">
                    <v:imagedata r:id="rId809" o:title=""/>
                  </v:shape>
                  <v:rect id="Rectangle 646" o:spid="_x0000_s1735" style="position:absolute;left:3575;top:984;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" fillcolor="#68a1df" stroked="f"/>
                  <v:rect id="Rectangle 647" o:spid="_x0000_s1736" style="position:absolute;left:3575;top:988;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" fillcolor="#66a0de" stroked="f"/>
                  <v:shape id="Picture 648" o:spid="_x0000_s1737" type="#_x0000_t75" style="position:absolute;left:3575;top:988;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">
                    <v:imagedata r:id="rId810" o:title=""/>
                  </v:shape>
                  <v:rect id="Rectangle 649" o:spid="_x0000_s1738" style="position:absolute;left:3575;top:988;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" fillcolor="#66a0de" stroked="f"/>
                  <v:rect id="Rectangle 650" o:spid="_x0000_s1739" style="position:absolute;left:3575;top:992;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" fillcolor="#649fde" stroked="f"/>
                  <v:shape id="Picture 651" o:spid="_x0000_s1740" type="#_x0000_t75" style="position:absolute;left:3575;top:992;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">
                    <v:imagedata r:id="rId811" o:title=""/>
                  </v:shape>
                  <v:rect id="Rectangle 652" o:spid="_x0000_s1741" style="position:absolute;left:3575;top:992;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" fillcolor="#649fde" stroked="f"/>
                  <v:rect id="Rectangle 653" o:spid="_x0000_s1742" style="position:absolute;left:3575;top:994;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" fillcolor="#639edc" stroked="f"/>
                  <v:shape id="Picture 654" o:spid="_x0000_s1743" type="#_x0000_t75" style="position:absolute;left:3575;top:994;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">
                    <v:imagedata r:id="rId812" o:title=""/>
                  </v:shape>
                  <v:rect id="Rectangle 655" o:spid="_x0000_s1744" style="position:absolute;left:3575;top:994;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" fillcolor="#639edc" stroked="f"/>
                  <v:rect id="Rectangle 656" o:spid="_x0000_s1745" style="position:absolute;left:3575;top:998;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" fillcolor="#619cdc" stroked="f"/>
                  <v:shape id="Picture 657" o:spid="_x0000_s1746" type="#_x0000_t75" style="position:absolute;left:3575;top:998;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">
                    <v:imagedata r:id="rId813" o:title=""/>
                  </v:shape>
                  <v:rect id="Rectangle 658" o:spid="_x0000_s1747" style="position:absolute;left:3575;top:998;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" fillcolor="#619cdc" stroked="f"/>
                  <v:rect id="Rectangle 659" o:spid="_x0000_s1748" style="position:absolute;left:3575;top:1002;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" fillcolor="#5e9cda" stroked="f"/>
                  <v:shape id="Picture 660" o:spid="_x0000_s1749" type="#_x0000_t75" style="position:absolute;left:3575;top:1002;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">
                    <v:imagedata r:id="rId814" o:title=""/>
                  </v:shape>
                  <v:rect id="Rectangle 661" o:spid="_x0000_s1750" style="position:absolute;left:3575;top:1002;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" fillcolor="#5e9cda" stroked="f"/>
                  <v:rect id="Rectangle 662" o:spid="_x0000_s1751" style="position:absolute;left:3575;top:1004;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" fillcolor="#5c9cdb" stroked="f"/>
                  <v:shape id="Picture 663" o:spid="_x0000_s1752" type="#_x0000_t75" style="position:absolute;left:3575;top:1004;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">
                    <v:imagedata r:id="rId815" o:title=""/>
                  </v:shape>
                  <v:rect id="Rectangle 664" o:spid="_x0000_s1753" style="position:absolute;left:3575;top:1004;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" fillcolor="#5c9cdb" stroked="f"/>
                  <v:rect id="Rectangle 665" o:spid="_x0000_s1754" style="position:absolute;left:3575;top:1006;width:206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" fillcolor="#5c9ada" stroked="f"/>
                  <v:shape id="Picture 666" o:spid="_x0000_s1755" type="#_x0000_t75" style="position:absolute;left:3575;top:1006;width:2069;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">
                    <v:imagedata r:id="rId816" o:title=""/>
                  </v:shape>
                  <v:rect id="Rectangle 667" o:spid="_x0000_s1756" style="position:absolute;left:3575;top:1006;width:206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" fillcolor="#5c9ada" stroked="f"/>
                  <v:rect id="Rectangle 668" o:spid="_x0000_s1757" style="position:absolute;left:3575;top:1009;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" fillcolor="#5b9ad9" stroked="f"/>
                  <v:shape id="Picture 669" o:spid="_x0000_s1758" type="#_x0000_t75" style="position:absolute;left:3575;top:1009;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">
                    <v:imagedata r:id="rId817" o:title=""/>
                  </v:shape>
                  <v:rect id="Rectangle 670" o:spid="_x0000_s1759" style="position:absolute;left:3575;top:1009;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" fillcolor="#5b9ad9" stroked="f"/>
                  <v:rect id="Rectangle 671" o:spid="_x0000_s1760" style="position:absolute;left:3575;top:1013;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" fillcolor="#589ad9" stroked="f"/>
                  <v:shape id="Picture 672" o:spid="_x0000_s1761" type="#_x0000_t75" style="position:absolute;left:3575;top:1013;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">
                    <v:imagedata r:id="rId818" o:title=""/>
                  </v:shape>
                  <v:rect id="Rectangle 673" o:spid="_x0000_s1762" style="position:absolute;left:3575;top:1013;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" fillcolor="#589ad9" stroked="f"/>
                  <v:rect id="Rectangle 674" o:spid="_x0000_s1763" style="position:absolute;left:3575;top:1015;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" fillcolor="#5699d7" stroked="f"/>
                  <v:shape id="Picture 675" o:spid="_x0000_s1764" type="#_x0000_t75" style="position:absolute;left:3575;top:1015;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">
                    <v:imagedata r:id="rId819" o:title=""/>
                  </v:shape>
                  <v:rect id="Rectangle 676" o:spid="_x0000_s1765" style="position:absolute;left:3575;top:1015;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" fillcolor="#5699d7" stroked="f"/>
                  <v:rect id="Rectangle 677" o:spid="_x0000_s1766" style="position:absolute;left:3575;top:1017;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" fillcolor="#5697d7" stroked="f"/>
                  <v:shape id="Picture 678" o:spid="_x0000_s1767" type="#_x0000_t75" style="position:absolute;left:3575;top:1017;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">
                    <v:imagedata r:id="rId820" o:title=""/>
                  </v:shape>
                  <v:rect id="Rectangle 679" o:spid="_x0000_s1768" style="position:absolute;left:3575;top:1017;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" fillcolor="#5697d7" stroked="f"/>
                  <v:rect id="Rectangle 680" o:spid="_x0000_s1769" style="position:absolute;left:3575;top:1019;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" fillcolor="#5498d7" stroked="f"/>
                  <v:shape id="Picture 681" o:spid="_x0000_s1770" type="#_x0000_t75" style="position:absolute;left:3575;top:1019;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">
                    <v:imagedata r:id="rId821" o:title=""/>
                  </v:shape>
                  <v:rect id="Rectangle 682" o:spid="_x0000_s1771" style="position:absolute;left:3575;top:1019;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" fillcolor="#5498d7" stroked="f"/>
                  <v:rect id="Rectangle 683" o:spid="_x0000_s1772" style="position:absolute;left:3575;top:1021;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" fillcolor="#5396d6" stroked="f"/>
                  <v:shape id="Picture 684" o:spid="_x0000_s1773" type="#_x0000_t75" style="position:absolute;left:3575;top:1021;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">
                    <v:imagedata r:id="rId822" o:title=""/>
                  </v:shape>
                  <v:rect id="Rectangle 685" o:spid="_x0000_s1774" style="position:absolute;left:3575;top:1021;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" fillcolor="#5396d6" stroked="f"/>
                  <v:rect id="Rectangle 686" o:spid="_x0000_s1775" style="position:absolute;left:3575;top:1025;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" fillcolor="#5095d4" stroked="f"/>
                  <v:shape id="Picture 687" o:spid="_x0000_s1776" type="#_x0000_t75" style="position:absolute;left:3575;top:1025;width:206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">
                    <v:imagedata r:id="rId823" o:title=""/>
                  </v:shape>
                  <v:rect id="Rectangle 688" o:spid="_x0000_s1777" style="position:absolute;left:3575;top:1025;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" fillcolor="#5095d4" stroked="f"/>
                  <v:rect id="Rectangle 689" o:spid="_x0000_s1778" style="position:absolute;left:3575;top:103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" fillcolor="#4e95d4" stroked="f"/>
                  <v:shape id="Picture 690" o:spid="_x0000_s1779" type="#_x0000_t75" style="position:absolute;left:3575;top:1031;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">
                    <v:imagedata r:id="rId824" o:title=""/>
                  </v:shape>
                  <v:rect id="Rectangle 691" o:spid="_x0000_s1780" style="position:absolute;left:3575;top:103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" fillcolor="#4e95d4" stroked="f"/>
                  <v:rect id="Rectangle 692" o:spid="_x0000_s1781" style="position:absolute;left:3575;top:1033;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" fillcolor="#4d93d3" stroked="f"/>
                  <v:shape id="Picture 693" o:spid="_x0000_s1782" type="#_x0000_t75" style="position:absolute;left:3575;top:1033;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">
                    <v:imagedata r:id="rId825" o:title=""/>
                  </v:shape>
                  <v:rect id="Rectangle 694" o:spid="_x0000_s1783" style="position:absolute;left:3575;top:1033;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" fillcolor="#4d93d3" stroked="f"/>
                  <v:rect id="Rectangle 695" o:spid="_x0000_s1784" style="position:absolute;left:3575;top:1035;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" fillcolor="#4a94d3" stroked="f"/>
                  <v:shape id="Picture 696" o:spid="_x0000_s1785" type="#_x0000_t75" style="position:absolute;left:3575;top:1035;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">
                    <v:imagedata r:id="rId826" o:title=""/>
                  </v:shape>
                  <v:rect id="Rectangle 697" o:spid="_x0000_s1786" style="position:absolute;left:3575;top:1035;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" fillcolor="#4a94d3" stroked="f"/>
                  <v:rect id="Rectangle 698" o:spid="_x0000_s1787" style="position:absolute;left:3575;top:1037;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" fillcolor="#4a92d3" stroked="f"/>
                  <v:shape id="Picture 699" o:spid="_x0000_s1788" type="#_x0000_t75" style="position:absolute;left:3575;top:1037;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">
                    <v:imagedata r:id="rId827" o:title=""/>
                  </v:shape>
                  <v:rect id="Rectangle 700" o:spid="_x0000_s1789" style="position:absolute;left:3575;top:1037;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" fillcolor="#4a92d3" stroked="f"/>
                  <v:rect id="Rectangle 701" o:spid="_x0000_s1790" style="position:absolute;left:3575;top:1039;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" fillcolor="#4892d1" stroked="f"/>
                  <v:shape id="Picture 702" o:spid="_x0000_s1791" type="#_x0000_t75" style="position:absolute;left:3575;top:1039;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">
                    <v:imagedata r:id="rId828" o:title=""/>
                  </v:shape>
                  <v:rect id="Rectangle 703" o:spid="_x0000_s1792" style="position:absolute;left:3575;top:1039;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" fillcolor="#4892d1" stroked="f"/>
                  <v:rect id="Rectangle 704" o:spid="_x0000_s1793" style="position:absolute;left:3575;top:1043;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" fillcolor="#4592d1" stroked="f"/>
                  <v:shape id="Picture 705" o:spid="_x0000_s1794" type="#_x0000_t75" style="position:absolute;left:3575;top:1043;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">
                    <v:imagedata r:id="rId829" o:title=""/>
                  </v:shape>
                  <v:rect id="Rectangle 706" o:spid="_x0000_s1795" style="position:absolute;left:3575;top:1043;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" fillcolor="#4592d1" stroked="f"/>
                  <v:rect id="Rectangle 707" o:spid="_x0000_s1796" style="position:absolute;left:3575;top:1045;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" fillcolor="#4590d1" stroked="f"/>
                  <v:shape id="Picture 708" o:spid="_x0000_s1797" type="#_x0000_t75" style="position:absolute;left:3575;top:1045;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">
                    <v:imagedata r:id="rId830" o:title=""/>
                  </v:shape>
                  <v:rect id="Rectangle 709" o:spid="_x0000_s1798" style="position:absolute;left:3575;top:1045;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" fillcolor="#4590d1" stroked="f"/>
                  <v:rect id="Rectangle 710" o:spid="_x0000_s1799" style="position:absolute;left:3575;top:1049;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" fillcolor="#4290d0" stroked="f"/>
                  <v:shape id="Picture 711" o:spid="_x0000_s1800" type="#_x0000_t75" style="position:absolute;left:3575;top:1049;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">
                    <v:imagedata r:id="rId831" o:title=""/>
                  </v:shape>
                  <v:rect id="Rectangle 712" o:spid="_x0000_s1801" style="position:absolute;left:3575;top:1049;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" fillcolor="#4290d0" stroked="f"/>
                  <v:rect id="Rectangle 713" o:spid="_x0000_s1802" style="position:absolute;left:3575;top:1053;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" fillcolor="#3f8fce" stroked="f"/>
                  <v:shape id="Picture 714" o:spid="_x0000_s1803" type="#_x0000_t75" style="position:absolute;left:3575;top:1053;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">
                    <v:imagedata r:id="rId832" o:title=""/>
                  </v:shape>
                  <v:rect id="Rectangle 715" o:spid="_x0000_s1804" style="position:absolute;left:3575;top:1053;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" fillcolor="#3f8fce" stroked="f"/>
                  <v:rect id="Rectangle 716" o:spid="_x0000_s1805" style="position:absolute;left:3575;top:1057;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" fillcolor="#3d8ece" stroked="f"/>
                  <v:shape id="Picture 717" o:spid="_x0000_s1806" type="#_x0000_t75" style="position:absolute;left:3575;top:1057;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">
                    <v:imagedata r:id="rId833" o:title=""/>
                  </v:shape>
                  <v:rect id="Rectangle 718" o:spid="_x0000_s1807" style="position:absolute;left:3575;top:1057;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" fillcolor="#3d8ece" stroked="f"/>
                  <v:rect id="Rectangle 719" o:spid="_x0000_s1808" style="position:absolute;left:3575;top:106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" fillcolor="#3a8dcd" stroked="f"/>
                  <v:shape id="Picture 720" o:spid="_x0000_s1809" type="#_x0000_t75" style="position:absolute;left:3575;top:1061;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">
                    <v:imagedata r:id="rId834" o:title=""/>
                  </v:shape>
                  <v:rect id="Rectangle 721" o:spid="_x0000_s1810" style="position:absolute;left:3575;top:106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" fillcolor="#3a8dcd" stroked="f"/>
                  <v:rect id="Rectangle 722" o:spid="_x0000_s1811" style="position:absolute;left:3575;top:1063;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" fillcolor="#388dcd" stroked="f"/>
                  <v:shape id="Picture 723" o:spid="_x0000_s1812" type="#_x0000_t75" style="position:absolute;left:3575;top:1063;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">
                    <v:imagedata r:id="rId835" o:title=""/>
                  </v:shape>
                  <v:rect id="Rectangle 724" o:spid="_x0000_s1813" style="position:absolute;left:3575;top:1063;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" fillcolor="#388dcd" stroked="f"/>
                  <v:rect id="Rectangle 725" o:spid="_x0000_s1814" style="position:absolute;left:3575;top:1067;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" fillcolor="#358ccd" stroked="f"/>
                  <v:shape id="Picture 726" o:spid="_x0000_s1815" type="#_x0000_t75" style="position:absolute;left:3575;top:1067;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">
                    <v:imagedata r:id="rId836" o:title=""/>
                  </v:shape>
                  <v:rect id="Rectangle 727" o:spid="_x0000_s1816" style="position:absolute;left:3575;top:1067;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" fillcolor="#358ccd" stroked="f"/>
                  <v:rect id="Rectangle 728" o:spid="_x0000_s1817" style="position:absolute;left:3575;top:1069;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" fillcolor="#358ccb" stroked="f"/>
                  <v:shape id="Picture 729" o:spid="_x0000_s1818" type="#_x0000_t75" style="position:absolute;left:3575;top:1069;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">
                    <v:imagedata r:id="rId837" o:title=""/>
                  </v:shape>
                  <v:rect id="Rectangle 730" o:spid="_x0000_s1819" style="position:absolute;left:3575;top:1069;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" fillcolor="#358ccb" stroked="f"/>
                  <v:rect id="Rectangle 731" o:spid="_x0000_s1820" style="position:absolute;left:3575;top:1073;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" fillcolor="#318acb" stroked="f"/>
                  <v:shape id="Picture 732" o:spid="_x0000_s1821" type="#_x0000_t75" style="position:absolute;left:3575;top:1073;width:206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">
                    <v:imagedata r:id="rId838" o:title=""/>
                  </v:shape>
                  <v:rect id="Rectangle 733" o:spid="_x0000_s1822" style="position:absolute;left:3575;top:1073;width:20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" fillcolor="#318acb" stroked="f"/>
                  <v:rect id="Rectangle 734" o:spid="_x0000_s1823" style="position:absolute;left:3575;top:1079;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" fillcolor="#2e89ca" stroked="f"/>
                  <v:shape id="Picture 735" o:spid="_x0000_s1824" type="#_x0000_t75" style="position:absolute;left:3575;top:1079;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">
                    <v:imagedata r:id="rId839" o:title=""/>
                  </v:shape>
                  <v:rect id="Rectangle 736" o:spid="_x0000_s1825" style="position:absolute;left:3575;top:1079;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" fillcolor="#2e89ca" stroked="f"/>
                  <v:rect id="Rectangle 737" o:spid="_x0000_s1826" style="position:absolute;left:3575;top:1083;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" fillcolor="#2c8aca" stroked="f"/>
                  <v:shape id="Picture 738" o:spid="_x0000_s1827" type="#_x0000_t75" style="position:absolute;left:3575;top:1083;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">
                    <v:imagedata r:id="rId840" o:title=""/>
                  </v:shape>
                  <v:rect id="Rectangle 739" o:spid="_x0000_s1828" style="position:absolute;left:3575;top:1083;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" fillcolor="#2c8aca" stroked="f"/>
                  <v:rect id="Rectangle 740" o:spid="_x0000_s1829" style="position:absolute;left:3575;top:1085;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" fillcolor="#2a8aca" stroked="f"/>
                  <v:shape id="Picture 741" o:spid="_x0000_s1830" type="#_x0000_t75" style="position:absolute;left:3575;top:1085;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">
                    <v:imagedata r:id="rId841" o:title=""/>
                  </v:shape>
                  <v:rect id="Rectangle 742" o:spid="_x0000_s1831" style="position:absolute;left:3575;top:1085;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" fillcolor="#2a8aca" stroked="f"/>
                  <v:rect id="Rectangle 743" o:spid="_x0000_s1832" style="position:absolute;left:3575;top:1087;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" fillcolor="#2a88ca" stroked="f"/>
                  <v:shape id="Picture 744" o:spid="_x0000_s1833" type="#_x0000_t75" style="position:absolute;left:3575;top:1087;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">
                    <v:imagedata r:id="rId842" o:title=""/>
                  </v:shape>
                  <v:rect id="Rectangle 745" o:spid="_x0000_s1834" style="position:absolute;left:3575;top:1087;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" fillcolor="#2a88ca" stroked="f"/>
                  <v:rect id="Rectangle 746" o:spid="_x0000_s1835" style="position:absolute;left:3575;top:1089;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" fillcolor="#2989c8" stroked="f"/>
                  <v:shape id="Picture 747" o:spid="_x0000_s1836" type="#_x0000_t75" style="position:absolute;left:3575;top:1089;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">
                    <v:imagedata r:id="rId843" o:title=""/>
                  </v:shape>
                  <v:rect id="Rectangle 748" o:spid="_x0000_s1837" style="position:absolute;left:3575;top:1089;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" fillcolor="#2989c8" stroked="f"/>
                  <v:rect id="Rectangle 749" o:spid="_x0000_s1838" style="position:absolute;left:3575;top:109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" fillcolor="#2789c8" stroked="f"/>
                  <v:shape id="Picture 750" o:spid="_x0000_s1839" type="#_x0000_t75" style="position:absolute;left:3575;top:1091;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">
                    <v:imagedata r:id="rId844" o:title=""/>
                  </v:shape>
                  <v:rect id="Rectangle 751" o:spid="_x0000_s1840" style="position:absolute;left:3575;top:109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" fillcolor="#2789c8" stroked="f"/>
                  <v:rect id="Rectangle 752" o:spid="_x0000_s1841" style="position:absolute;left:3575;top:1093;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" fillcolor="#2587c8" stroked="f"/>
                  <v:shape id="Picture 753" o:spid="_x0000_s1842" type="#_x0000_t75" style="position:absolute;left:3575;top:1093;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">
                    <v:imagedata r:id="rId845" o:title=""/>
                  </v:shape>
                  <v:rect id="Rectangle 754" o:spid="_x0000_s1843" style="position:absolute;left:3575;top:1093;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" fillcolor="#2587c8" stroked="f"/>
                  <v:rect id="Rectangle 755" o:spid="_x0000_s1844" style="position:absolute;left:3575;top:1095;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" fillcolor="#2387c8" stroked="f"/>
                  <v:shape id="Picture 756" o:spid="_x0000_s1845" type="#_x0000_t75" style="position:absolute;left:3575;top:1095;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">
                    <v:imagedata r:id="rId846" o:title=""/>
                  </v:shape>
                  <v:rect id="Rectangle 757" o:spid="_x0000_s1846" style="position:absolute;left:3575;top:1095;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" fillcolor="#2387c8" stroked="f"/>
                  <v:rect id="Rectangle 758" o:spid="_x0000_s1847" style="position:absolute;left:3575;top:1099;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" fillcolor="#2188c7" stroked="f"/>
                  <v:shape id="Picture 759" o:spid="_x0000_s1848" type="#_x0000_t75" style="position:absolute;left:3575;top:1099;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">
                    <v:imagedata r:id="rId847" o:title=""/>
                  </v:shape>
                  <v:rect id="Rectangle 760" o:spid="_x0000_s1849" style="position:absolute;left:3575;top:1099;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" fillcolor="#2188c7" stroked="f"/>
                  <v:rect id="Rectangle 761" o:spid="_x0000_s1850" style="position:absolute;left:3575;top:110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" fillcolor="#1f86c7" stroked="f"/>
                  <v:shape id="Picture 762" o:spid="_x0000_s1851" type="#_x0000_t75" style="position:absolute;left:3575;top:1101;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">
                    <v:imagedata r:id="rId848" o:title=""/>
                  </v:shape>
                  <v:rect id="Rectangle 763" o:spid="_x0000_s1852" style="position:absolute;left:3575;top:1101;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" fillcolor="#1f86c7" stroked="f"/>
                  <v:rect id="Rectangle 764" o:spid="_x0000_s1853" style="position:absolute;left:3575;top:1103;width:20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" fillcolor="#1d86c7" stroked="f"/>
                  <v:shape id="Picture 765" o:spid="_x0000_s1854" type="#_x0000_t75" style="position:absolute;left:3575;top:1103;width:206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">
                    <v:imagedata r:id="rId849" o:title=""/>
                  </v:shape>
                  <v:rect id="Rectangle 766" o:spid="_x0000_s1855" style="position:absolute;left:3575;top:1103;width:20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" fillcolor="#1d86c7" stroked="f"/>
                  <v:rect id="Rectangle 767" o:spid="_x0000_s1856" style="position:absolute;left:3575;top:1108;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" fillcolor="#1b86c7" stroked="f"/>
                  <v:shape id="Picture 768" o:spid="_x0000_s1857" type="#_x0000_t75" style="position:absolute;left:3575;top:1108;width:20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">
                    <v:imagedata r:id="rId850" o:title=""/>
                  </v:shape>
                  <v:rect id="Rectangle 769" o:spid="_x0000_s1858" style="position:absolute;left:3575;top:1108;width:206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" fillcolor="#1b86c7" stroked="f"/>
                  <v:rect id="Rectangle 770" o:spid="_x0000_s1859" style="position:absolute;left:3575;top:1110;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" fillcolor="#1985c7" stroked="f"/>
                  <v:shape id="Picture 771" o:spid="_x0000_s1860" type="#_x0000_t75" style="position:absolute;left:3575;top:1110;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">
                    <v:imagedata r:id="rId851" o:title=""/>
                  </v:shape>
                  <v:rect id="Rectangle 772" o:spid="_x0000_s1861" style="position:absolute;left:3575;top:1110;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" fillcolor="#1985c7" stroked="f"/>
                  <v:rect id="Rectangle 773" o:spid="_x0000_s1862" style="position:absolute;left:3575;top:1114;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" fillcolor="#1785c7" stroked="f"/>
                  <v:shape id="Picture 774" o:spid="_x0000_s1863" type="#_x0000_t75" style="position:absolute;left:3575;top:1114;width:206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">
                    <v:imagedata r:id="rId852" o:title=""/>
                  </v:shape>
                  <v:rect id="Rectangle 775" o:spid="_x0000_s1864" style="position:absolute;left:3575;top:1114;width:206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" fillcolor="#1785c7" stroked="f"/>
                  <v:rect id="Rectangle 776" o:spid="_x0000_s1865" style="position:absolute;left:4061;top:844;width:616;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wFwQAAANwAAAAPAAAAZHJzL2Rvd25yZXYueG1sRI/disIw&#10;FITvF3yHcATv1lTB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L1K3AXBAAAA3AAAAA8AAAAA&#10;AAAAAAAAAAAABwIAAGRycy9kb3ducmV2LnhtbFBLBQYAAAAAAwADALcAAAD1AgAAAAA=&#10;" filled="f" stroked="f">
                    <v:textbox style="mso-fit-shape-to-text:t" inset="0,0,0,0">
                      <w:txbxContent>
                        <w:p w14:paraId="4CF71BD7" w14:textId="77777777" w:rsidR="005862A4" w:rsidRDefault="005862A4" w:rsidP="00F1491B">
                          <w:r>
                            <w:rPr>
                              <w:rFonts w:ascii="Arial" w:hAnsi="Arial" w:hint="eastAsia"/>
                              <w:b/>
                              <w:bCs/>
                              <w:color w:val="FFFFFF"/>
                              <w:sz w:val="16"/>
                              <w:szCs w:val="16"/>
                            </w:rPr>
                            <w:t>2</w:t>
                          </w:r>
                          <w:r>
                            <w:rPr>
                              <w:rFonts w:ascii="Arial" w:hAnsi="Arial" w:hint="eastAsia"/>
                              <w:b/>
                              <w:bCs/>
                              <w:color w:val="FFFFFF"/>
                              <w:sz w:val="16"/>
                              <w:szCs w:val="16"/>
                            </w:rPr>
                            <w:t>年之内</w:t>
                          </w:r>
                        </w:p>
                      </w:txbxContent>
                    </v:textbox>
                  </v:rect>
                  <v:rect id="Rectangle 777" o:spid="_x0000_s1866" style="position:absolute;left:5064;top:844;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" filled="f" stroked="f">
                    <v:textbox style="mso-fit-shape-to-text:t" inset="0,0,0,0">
                      <w:txbxContent>
                        <w:p w14:paraId="3EF3F660" w14:textId="77777777" w:rsidR="005862A4" w:rsidRDefault="005862A4" w:rsidP="00F1491B">
                          <w:r>
                            <w:rPr>
                              <w:rFonts w:ascii="Arial" w:hAnsi="Arial" w:hint="eastAsia"/>
                              <w:b/>
                              <w:bCs/>
                              <w:color w:val="FFFFFF"/>
                              <w:sz w:val="16"/>
                              <w:szCs w:val="16"/>
                            </w:rPr>
                            <w:t xml:space="preserve"> </w:t>
                          </w:r>
                        </w:p>
                      </w:txbxContent>
                    </v:textbox>
                  </v:rect>
                  <v:shape id="Picture 778" o:spid="_x0000_s1867" type="#_x0000_t75" style="position:absolute;left:3521;top:1162;width:2186;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">
                    <v:imagedata r:id="rId853" o:title=""/>
                  </v:shape>
                  <v:shape id="Picture 779" o:spid="_x0000_s1868" type="#_x0000_t75" style="position:absolute;left:3521;top:1162;width:2186;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">
                    <v:imagedata r:id="rId854" o:title=""/>
                  </v:shape>
                  <v:shape id="Picture 780" o:spid="_x0000_s1869" type="#_x0000_t75" style="position:absolute;left:3527;top:1229;width:2079;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">
                    <v:imagedata r:id="rId855" o:title=""/>
                  </v:shape>
                  <v:shape id="Picture 781" o:spid="_x0000_s1870" type="#_x0000_t75" style="position:absolute;left:3527;top:1229;width:2079;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">
                    <v:imagedata r:id="rId856" o:title=""/>
                  </v:shape>
                  <v:rect id="Rectangle 782" o:spid="_x0000_s1871" style="position:absolute;left:3575;top:1186;width:207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" fillcolor="#9bc1ff" stroked="f"/>
                  <v:rect id="Rectangle 783" o:spid="_x0000_s1872" style="position:absolute;left:3575;top:1205;width:207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" fillcolor="#9bc0fe" stroked="f"/>
                  <v:shape id="Picture 784" o:spid="_x0000_s1873" type="#_x0000_t75" style="position:absolute;left:3575;top:1205;width:207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">
                    <v:imagedata r:id="rId857" o:title=""/>
                  </v:shape>
                  <v:rect id="Rectangle 785" o:spid="_x0000_s1874" style="position:absolute;left:3575;top:1205;width:207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" fillcolor="#9bc0fe" stroked="f"/>
                  <v:rect id="Rectangle 786" o:spid="_x0000_s1875" style="position:absolute;left:3575;top:1213;width:207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" fillcolor="#99c0fd" stroked="f"/>
                  <v:shape id="Picture 787" o:spid="_x0000_s1876" type="#_x0000_t75" style="position:absolute;left:3575;top:1213;width:2075;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">
                    <v:imagedata r:id="rId858" o:title=""/>
                  </v:shape>
                  <v:rect id="Rectangle 788" o:spid="_x0000_s1877" style="position:absolute;left:3575;top:1213;width:207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" fillcolor="#99c0fd" stroked="f"/>
                  <v:rect id="Rectangle 789" o:spid="_x0000_s1878" style="position:absolute;left:3575;top:1227;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" fillcolor="#9abffd" stroked="f"/>
                  <v:shape id="Picture 790" o:spid="_x0000_s1879" type="#_x0000_t75" style="position:absolute;left:3575;top:1227;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">
                    <v:imagedata r:id="rId859" o:title=""/>
                  </v:shape>
                  <v:rect id="Rectangle 791" o:spid="_x0000_s1880" style="position:absolute;left:3575;top:1227;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" fillcolor="#9abffd" stroked="f"/>
                  <v:rect id="Rectangle 792" o:spid="_x0000_s1881" style="position:absolute;left:3575;top:1233;width:207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" fillcolor="#98bffd" stroked="f"/>
                  <v:shape id="Picture 793" o:spid="_x0000_s1882" type="#_x0000_t75" style="position:absolute;left:3575;top:1233;width:207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">
                    <v:imagedata r:id="rId860" o:title=""/>
                  </v:shape>
                  <v:rect id="Rectangle 794" o:spid="_x0000_s1883" style="position:absolute;left:3575;top:1233;width:207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" fillcolor="#98bffd" stroked="f"/>
                  <v:rect id="Rectangle 795" o:spid="_x0000_s1884" style="position:absolute;left:3575;top:1243;width:207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" fillcolor="#98befc" stroked="f"/>
                  <v:shape id="Picture 796" o:spid="_x0000_s1885" type="#_x0000_t75" style="position:absolute;left:3575;top:1243;width:207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">
                    <v:imagedata r:id="rId861" o:title=""/>
                  </v:shape>
                  <v:rect id="Rectangle 797" o:spid="_x0000_s1886" style="position:absolute;left:3575;top:1243;width:207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" fillcolor="#98befc" stroked="f"/>
                  <v:rect id="Rectangle 798" o:spid="_x0000_s1887" style="position:absolute;left:3575;top:1251;width:207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" fillcolor="#97bffc" stroked="f"/>
                  <v:shape id="Picture 799" o:spid="_x0000_s1888" type="#_x0000_t75" style="position:absolute;left:3575;top:1251;width:207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">
                    <v:imagedata r:id="rId862" o:title=""/>
                  </v:shape>
                  <v:rect id="Rectangle 800" o:spid="_x0000_s1889" style="position:absolute;left:3575;top:1251;width:207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" fillcolor="#97bffc" stroked="f"/>
                  <v:rect id="Rectangle 801" o:spid="_x0000_s1890" style="position:absolute;left:3575;top:125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" fillcolor="#98befc" stroked="f"/>
                  <v:shape id="Picture 802" o:spid="_x0000_s1891" type="#_x0000_t75" style="position:absolute;left:3575;top:1259;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">
                    <v:imagedata r:id="rId863" o:title=""/>
                  </v:shape>
                  <v:rect id="Rectangle 803" o:spid="_x0000_s1892" style="position:absolute;left:3575;top:125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" fillcolor="#98befc" stroked="f"/>
                  <v:rect id="Rectangle 804" o:spid="_x0000_s1893" style="position:absolute;left:3575;top:1263;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" fillcolor="#96bdfb" stroked="f"/>
                  <v:shape id="Picture 805" o:spid="_x0000_s1894" type="#_x0000_t75" style="position:absolute;left:3575;top:1263;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">
                    <v:imagedata r:id="rId864" o:title=""/>
                  </v:shape>
                  <v:rect id="Rectangle 806" o:spid="_x0000_s1895" style="position:absolute;left:3575;top:1263;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" fillcolor="#96bdfb" stroked="f"/>
                  <v:rect id="Rectangle 807" o:spid="_x0000_s1896" style="position:absolute;left:3575;top:1269;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" fillcolor="#96befb" stroked="f"/>
                </v:group>
                <v:group id="Group 1009" o:spid="_x0000_s1897" style="position:absolute;left:22701;top:8070;width:13176;height:1416" coordorigin="3575,1269" coordsize="207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Picture 809" o:spid="_x0000_s1898" type="#_x0000_t75" style="position:absolute;left:3575;top:1269;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">
                    <v:imagedata r:id="rId865" o:title=""/>
                  </v:shape>
                  <v:rect id="Rectangle 810" o:spid="_x0000_s1899" style="position:absolute;left:3575;top:1269;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" fillcolor="#96befb" stroked="f"/>
                  <v:rect id="Rectangle 811" o:spid="_x0000_s1900" style="position:absolute;left:3575;top:1275;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" fillcolor="#95bdfb" stroked="f"/>
                  <v:shape id="Picture 812" o:spid="_x0000_s1901" type="#_x0000_t75" style="position:absolute;left:3575;top:1275;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">
                    <v:imagedata r:id="rId866" o:title=""/>
                  </v:shape>
                  <v:rect id="Rectangle 813" o:spid="_x0000_s1902" style="position:absolute;left:3575;top:1275;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" fillcolor="#95bdfb" stroked="f"/>
                  <v:rect id="Rectangle 814" o:spid="_x0000_s1903" style="position:absolute;left:3575;top:1281;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" fillcolor="#95bdfa" stroked="f"/>
                  <v:shape id="Picture 815" o:spid="_x0000_s1904" type="#_x0000_t75" style="position:absolute;left:3575;top:1281;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">
                    <v:imagedata r:id="rId867" o:title=""/>
                  </v:shape>
                  <v:rect id="Rectangle 816" o:spid="_x0000_s1905" style="position:absolute;left:3575;top:1281;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" fillcolor="#95bdfa" stroked="f"/>
                  <v:rect id="Rectangle 817" o:spid="_x0000_s1906" style="position:absolute;left:3575;top:1287;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" fillcolor="#95bcfa" stroked="f"/>
                  <v:shape id="Picture 818" o:spid="_x0000_s1907" type="#_x0000_t75" style="position:absolute;left:3575;top:1287;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">
                    <v:imagedata r:id="rId868" o:title=""/>
                  </v:shape>
                  <v:rect id="Rectangle 819" o:spid="_x0000_s1908" style="position:absolute;left:3575;top:1287;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" fillcolor="#95bcfa" stroked="f"/>
                  <v:rect id="Rectangle 820" o:spid="_x0000_s1909" style="position:absolute;left:3575;top:1291;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" fillcolor="#93bcf9" stroked="f"/>
                  <v:shape id="Picture 821" o:spid="_x0000_s1910" type="#_x0000_t75" style="position:absolute;left:3575;top:1291;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">
                    <v:imagedata r:id="rId869" o:title=""/>
                  </v:shape>
                  <v:rect id="Rectangle 822" o:spid="_x0000_s1911" style="position:absolute;left:3575;top:1291;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" fillcolor="#93bcf9" stroked="f"/>
                  <v:rect id="Rectangle 823" o:spid="_x0000_s1912" style="position:absolute;left:3575;top:1295;width:207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" fillcolor="#93bbf9" stroked="f"/>
                  <v:shape id="Picture 824" o:spid="_x0000_s1913" type="#_x0000_t75" style="position:absolute;left:3575;top:1295;width:2075;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">
                    <v:imagedata r:id="rId870" o:title=""/>
                  </v:shape>
                  <v:rect id="Rectangle 825" o:spid="_x0000_s1914" style="position:absolute;left:3575;top:1295;width:207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" fillcolor="#93bbf9" stroked="f"/>
                  <v:rect id="Rectangle 826" o:spid="_x0000_s1915" style="position:absolute;left:3575;top:1302;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" fillcolor="#92baf9" stroked="f"/>
                  <v:shape id="Picture 827" o:spid="_x0000_s1916" type="#_x0000_t75" style="position:absolute;left:3575;top:1302;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">
                    <v:imagedata r:id="rId871" o:title=""/>
                  </v:shape>
                  <v:rect id="Rectangle 828" o:spid="_x0000_s1917" style="position:absolute;left:3575;top:1302;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" fillcolor="#92baf9" stroked="f"/>
                  <v:rect id="Rectangle 829" o:spid="_x0000_s1918" style="position:absolute;left:3575;top:130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" fillcolor="#91bbf9" stroked="f"/>
                  <v:shape id="Picture 830" o:spid="_x0000_s1919" type="#_x0000_t75" style="position:absolute;left:3575;top:1308;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">
                    <v:imagedata r:id="rId872" o:title=""/>
                  </v:shape>
                  <v:rect id="Rectangle 831" o:spid="_x0000_s1920" style="position:absolute;left:3575;top:130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" fillcolor="#91bbf9" stroked="f"/>
                  <v:rect id="Rectangle 832" o:spid="_x0000_s1921" style="position:absolute;left:3575;top:131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" fillcolor="#91b9f8" stroked="f"/>
                  <v:shape id="Picture 833" o:spid="_x0000_s1922" type="#_x0000_t75" style="position:absolute;left:3575;top:1310;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">
                    <v:imagedata r:id="rId873" o:title=""/>
                  </v:shape>
                  <v:rect id="Rectangle 834" o:spid="_x0000_s1923" style="position:absolute;left:3575;top:131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" fillcolor="#91b9f8" stroked="f"/>
                  <v:rect id="Rectangle 835" o:spid="_x0000_s1924" style="position:absolute;left:3575;top:131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" fillcolor="#91baf8" stroked="f"/>
                  <v:shape id="Picture 836" o:spid="_x0000_s1925" type="#_x0000_t75" style="position:absolute;left:3575;top:1314;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">
                    <v:imagedata r:id="rId874" o:title=""/>
                  </v:shape>
                  <v:rect id="Rectangle 837" o:spid="_x0000_s1926" style="position:absolute;left:3575;top:131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" fillcolor="#91baf8" stroked="f"/>
                  <v:rect id="Rectangle 838" o:spid="_x0000_s1927" style="position:absolute;left:3575;top:131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" fillcolor="#90b9f8" stroked="f"/>
                  <v:shape id="Picture 839" o:spid="_x0000_s1928" type="#_x0000_t75" style="position:absolute;left:3575;top:1318;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">
                    <v:imagedata r:id="rId875" o:title=""/>
                  </v:shape>
                  <v:rect id="Rectangle 840" o:spid="_x0000_s1929" style="position:absolute;left:3575;top:131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" fillcolor="#90b9f8" stroked="f"/>
                  <v:rect id="Rectangle 841" o:spid="_x0000_s1930" style="position:absolute;left:3575;top:132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" fillcolor="#90b8f6" stroked="f"/>
                  <v:shape id="Picture 842" o:spid="_x0000_s1931" type="#_x0000_t75" style="position:absolute;left:3575;top:1320;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">
                    <v:imagedata r:id="rId876" o:title=""/>
                  </v:shape>
                  <v:rect id="Rectangle 843" o:spid="_x0000_s1932" style="position:absolute;left:3575;top:132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" fillcolor="#90b8f6" stroked="f"/>
                  <v:rect id="Rectangle 844" o:spid="_x0000_s1933" style="position:absolute;left:3575;top:132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" fillcolor="#8fb9f6" stroked="f"/>
                  <v:shape id="Picture 845" o:spid="_x0000_s1934" type="#_x0000_t75" style="position:absolute;left:3575;top:1322;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">
                    <v:imagedata r:id="rId877" o:title=""/>
                  </v:shape>
                  <v:rect id="Rectangle 846" o:spid="_x0000_s1935" style="position:absolute;left:3575;top:132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" fillcolor="#8fb9f6" stroked="f"/>
                  <v:rect id="Rectangle 847" o:spid="_x0000_s1936" style="position:absolute;left:3575;top:1326;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" fillcolor="#8db7f5" stroked="f"/>
                  <v:shape id="Picture 848" o:spid="_x0000_s1937" type="#_x0000_t75" style="position:absolute;left:3575;top:1326;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">
                    <v:imagedata r:id="rId878" o:title=""/>
                  </v:shape>
                  <v:rect id="Rectangle 849" o:spid="_x0000_s1938" style="position:absolute;left:3575;top:1326;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" fillcolor="#8db7f5" stroked="f"/>
                  <v:rect id="Rectangle 850" o:spid="_x0000_s1939" style="position:absolute;left:3575;top:132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" fillcolor="#8db8f5" stroked="f"/>
                  <v:shape id="Picture 851" o:spid="_x0000_s1940" type="#_x0000_t75" style="position:absolute;left:3575;top:1328;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">
                    <v:imagedata r:id="rId879" o:title=""/>
                  </v:shape>
                  <v:rect id="Rectangle 852" o:spid="_x0000_s1941" style="position:absolute;left:3575;top:1328;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" fillcolor="#8db8f5" stroked="f"/>
                  <v:rect id="Rectangle 853" o:spid="_x0000_s1942" style="position:absolute;left:3575;top:133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" fillcolor="#8db6f5" stroked="f"/>
                  <v:shape id="Picture 854" o:spid="_x0000_s1943" type="#_x0000_t75" style="position:absolute;left:3575;top:1332;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">
                    <v:imagedata r:id="rId880" o:title=""/>
                  </v:shape>
                  <v:rect id="Rectangle 855" o:spid="_x0000_s1944" style="position:absolute;left:3575;top:133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" fillcolor="#8db6f5" stroked="f"/>
                  <v:rect id="Rectangle 856" o:spid="_x0000_s1945" style="position:absolute;left:3575;top:133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" fillcolor="#8db7f5" stroked="f"/>
                  <v:shape id="Picture 857" o:spid="_x0000_s1946" type="#_x0000_t75" style="position:absolute;left:3575;top:1334;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">
                    <v:imagedata r:id="rId881" o:title=""/>
                  </v:shape>
                  <v:rect id="Rectangle 858" o:spid="_x0000_s1947" style="position:absolute;left:3575;top:133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" fillcolor="#8db7f5" stroked="f"/>
                  <v:rect id="Rectangle 859" o:spid="_x0000_s1948" style="position:absolute;left:3575;top:133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" fillcolor="#8bb6f5" stroked="f"/>
                  <v:shape id="Picture 860" o:spid="_x0000_s1949" type="#_x0000_t75" style="position:absolute;left:3575;top:1336;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">
                    <v:imagedata r:id="rId882" o:title=""/>
                  </v:shape>
                  <v:rect id="Rectangle 861" o:spid="_x0000_s1950" style="position:absolute;left:3575;top:133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" fillcolor="#8bb6f5" stroked="f"/>
                  <v:rect id="Rectangle 862" o:spid="_x0000_s1951" style="position:absolute;left:3575;top:134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" fillcolor="#8ab6f4" stroked="f"/>
                  <v:shape id="Picture 863" o:spid="_x0000_s1952" type="#_x0000_t75" style="position:absolute;left:3575;top:1340;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">
                    <v:imagedata r:id="rId883" o:title=""/>
                  </v:shape>
                  <v:rect id="Rectangle 864" o:spid="_x0000_s1953" style="position:absolute;left:3575;top:134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" fillcolor="#8ab6f4" stroked="f"/>
                  <v:rect id="Rectangle 865" o:spid="_x0000_s1954" style="position:absolute;left:3575;top:134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" fillcolor="#8ab5f3" stroked="f"/>
                  <v:shape id="Picture 866" o:spid="_x0000_s1955" type="#_x0000_t75" style="position:absolute;left:3575;top:1344;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">
                    <v:imagedata r:id="rId884" o:title=""/>
                  </v:shape>
                  <v:rect id="Rectangle 867" o:spid="_x0000_s1956" style="position:absolute;left:3575;top:134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" fillcolor="#8ab5f3" stroked="f"/>
                  <v:rect id="Rectangle 868" o:spid="_x0000_s1957" style="position:absolute;left:3575;top:134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" fillcolor="#89b4f2" stroked="f"/>
                  <v:shape id="Picture 869" o:spid="_x0000_s1958" type="#_x0000_t75" style="position:absolute;left:3575;top:1348;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">
                    <v:imagedata r:id="rId885" o:title=""/>
                  </v:shape>
                  <v:rect id="Rectangle 870" o:spid="_x0000_s1959" style="position:absolute;left:3575;top:134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" fillcolor="#89b4f2" stroked="f"/>
                  <v:rect id="Rectangle 871" o:spid="_x0000_s1960" style="position:absolute;left:3575;top:135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" fillcolor="#87b4f2" stroked="f"/>
                  <v:shape id="Picture 872" o:spid="_x0000_s1961" type="#_x0000_t75" style="position:absolute;left:3575;top:1350;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">
                    <v:imagedata r:id="rId886" o:title=""/>
                  </v:shape>
                  <v:rect id="Rectangle 873" o:spid="_x0000_s1962" style="position:absolute;left:3575;top:135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" fillcolor="#87b4f2" stroked="f"/>
                  <v:rect id="Rectangle 874" o:spid="_x0000_s1963" style="position:absolute;left:3575;top:135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" fillcolor="#87b4f2" stroked="f"/>
                  <v:shape id="Picture 875" o:spid="_x0000_s1964" type="#_x0000_t75" style="position:absolute;left:3575;top:1354;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">
                    <v:imagedata r:id="rId887" o:title=""/>
                  </v:shape>
                  <v:rect id="Rectangle 876" o:spid="_x0000_s1965" style="position:absolute;left:3575;top:135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" fillcolor="#87b4f2" stroked="f"/>
                  <v:rect id="Rectangle 877" o:spid="_x0000_s1966" style="position:absolute;left:3575;top:135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" fillcolor="#86b2f2" stroked="f"/>
                  <v:shape id="Picture 878" o:spid="_x0000_s1967" type="#_x0000_t75" style="position:absolute;left:3575;top:1356;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">
                    <v:imagedata r:id="rId888" o:title=""/>
                  </v:shape>
                  <v:rect id="Rectangle 879" o:spid="_x0000_s1968" style="position:absolute;left:3575;top:135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" fillcolor="#86b2f2" stroked="f"/>
                  <v:rect id="Rectangle 880" o:spid="_x0000_s1969" style="position:absolute;left:3575;top:136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" fillcolor="#85b3f0" stroked="f"/>
                  <v:shape id="Picture 881" o:spid="_x0000_s1970" type="#_x0000_t75" style="position:absolute;left:3575;top:1360;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">
                    <v:imagedata r:id="rId889" o:title=""/>
                  </v:shape>
                  <v:rect id="Rectangle 882" o:spid="_x0000_s1971" style="position:absolute;left:3575;top:136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" fillcolor="#85b3f0" stroked="f"/>
                  <v:rect id="Rectangle 883" o:spid="_x0000_s1972" style="position:absolute;left:3575;top:136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" fillcolor="#84b1ef" stroked="f"/>
                  <v:shape id="Picture 884" o:spid="_x0000_s1973" type="#_x0000_t75" style="position:absolute;left:3575;top:1362;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">
                    <v:imagedata r:id="rId890" o:title=""/>
                  </v:shape>
                  <v:rect id="Rectangle 885" o:spid="_x0000_s1974" style="position:absolute;left:3575;top:136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" fillcolor="#84b1ef" stroked="f"/>
                  <v:rect id="Rectangle 886" o:spid="_x0000_s1975" style="position:absolute;left:3575;top:136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" fillcolor="#83b0ef" stroked="f"/>
                  <v:shape id="Picture 887" o:spid="_x0000_s1976" type="#_x0000_t75" style="position:absolute;left:3575;top:1366;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">
                    <v:imagedata r:id="rId891" o:title=""/>
                  </v:shape>
                  <v:rect id="Rectangle 888" o:spid="_x0000_s1977" style="position:absolute;left:3575;top:136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" fillcolor="#83b0ef" stroked="f"/>
                  <v:rect id="Rectangle 889" o:spid="_x0000_s1978" style="position:absolute;left:3575;top:137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" fillcolor="#82b1ef" stroked="f"/>
                  <v:shape id="Picture 890" o:spid="_x0000_s1979" type="#_x0000_t75" style="position:absolute;left:3575;top:1370;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">
                    <v:imagedata r:id="rId892" o:title=""/>
                  </v:shape>
                  <v:rect id="Rectangle 891" o:spid="_x0000_s1980" style="position:absolute;left:3575;top:137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" fillcolor="#82b1ef" stroked="f"/>
                  <v:rect id="Rectangle 892" o:spid="_x0000_s1981" style="position:absolute;left:3575;top:137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" fillcolor="#82b0ed" stroked="f"/>
                  <v:shape id="Picture 893" o:spid="_x0000_s1982" type="#_x0000_t75" style="position:absolute;left:3575;top:1372;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">
                    <v:imagedata r:id="rId893" o:title=""/>
                  </v:shape>
                  <v:rect id="Rectangle 894" o:spid="_x0000_s1983" style="position:absolute;left:3575;top:137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" fillcolor="#82b0ed" stroked="f"/>
                  <v:rect id="Rectangle 895" o:spid="_x0000_s1984" style="position:absolute;left:3575;top:137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" fillcolor="#80b0ed" stroked="f"/>
                  <v:shape id="Picture 896" o:spid="_x0000_s1985" type="#_x0000_t75" style="position:absolute;left:3575;top:1374;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">
                    <v:imagedata r:id="rId894" o:title=""/>
                  </v:shape>
                  <v:rect id="Rectangle 897" o:spid="_x0000_s1986" style="position:absolute;left:3575;top:137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" fillcolor="#80b0ed" stroked="f"/>
                  <v:rect id="Rectangle 898" o:spid="_x0000_s1987" style="position:absolute;left:3575;top:137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" fillcolor="#7faeed" stroked="f"/>
                  <v:shape id="Picture 899" o:spid="_x0000_s1988" type="#_x0000_t75" style="position:absolute;left:3575;top:1376;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">
                    <v:imagedata r:id="rId895" o:title=""/>
                  </v:shape>
                  <v:rect id="Rectangle 900" o:spid="_x0000_s1989" style="position:absolute;left:3575;top:137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" fillcolor="#7faeed" stroked="f"/>
                  <v:rect id="Rectangle 901" o:spid="_x0000_s1990" style="position:absolute;left:3575;top:138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" fillcolor="#7eaeed" stroked="f"/>
                  <v:shape id="Picture 902" o:spid="_x0000_s1991" type="#_x0000_t75" style="position:absolute;left:3575;top:1380;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">
                    <v:imagedata r:id="rId896" o:title=""/>
                  </v:shape>
                  <v:rect id="Rectangle 903" o:spid="_x0000_s1992" style="position:absolute;left:3575;top:138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" fillcolor="#7eaeed" stroked="f"/>
                  <v:rect id="Rectangle 904" o:spid="_x0000_s1993" style="position:absolute;left:3575;top:138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" fillcolor="#7daeeb" stroked="f"/>
                  <v:shape id="Picture 905" o:spid="_x0000_s1994" type="#_x0000_t75" style="position:absolute;left:3575;top:1382;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">
                    <v:imagedata r:id="rId897" o:title=""/>
                  </v:shape>
                  <v:rect id="Rectangle 906" o:spid="_x0000_s1995" style="position:absolute;left:3575;top:138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" fillcolor="#7daeeb" stroked="f"/>
                  <v:rect id="Rectangle 907" o:spid="_x0000_s1996" style="position:absolute;left:3575;top:138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" fillcolor="#7cadeb" stroked="f"/>
                  <v:shape id="Picture 908" o:spid="_x0000_s1997" type="#_x0000_t75" style="position:absolute;left:3575;top:1386;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">
                    <v:imagedata r:id="rId898" o:title=""/>
                  </v:shape>
                  <v:rect id="Rectangle 909" o:spid="_x0000_s1998" style="position:absolute;left:3575;top:138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" fillcolor="#7cadeb" stroked="f"/>
                  <v:rect id="Rectangle 910" o:spid="_x0000_s1999" style="position:absolute;left:3575;top:139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" fillcolor="#7baceb" stroked="f"/>
                  <v:shape id="Picture 911" o:spid="_x0000_s2000" type="#_x0000_t75" style="position:absolute;left:3575;top:1390;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">
                    <v:imagedata r:id="rId899" o:title=""/>
                  </v:shape>
                  <v:rect id="Rectangle 912" o:spid="_x0000_s2001" style="position:absolute;left:3575;top:139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" fillcolor="#7baceb" stroked="f"/>
                  <v:rect id="Rectangle 913" o:spid="_x0000_s2002" style="position:absolute;left:3575;top:1392;width:207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" fillcolor="#7aabe9" stroked="f"/>
                  <v:shape id="Picture 914" o:spid="_x0000_s2003" type="#_x0000_t75" style="position:absolute;left:3575;top:1392;width:2075;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">
                    <v:imagedata r:id="rId900" o:title=""/>
                  </v:shape>
                  <v:rect id="Rectangle 915" o:spid="_x0000_s2004" style="position:absolute;left:3575;top:1392;width:207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" fillcolor="#7aabe9" stroked="f"/>
                  <v:rect id="Rectangle 916" o:spid="_x0000_s2005" style="position:absolute;left:3575;top:1395;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" fillcolor="#78abe8" stroked="f"/>
                  <v:shape id="Picture 917" o:spid="_x0000_s2006" type="#_x0000_t75" style="position:absolute;left:3575;top:1395;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">
                    <v:imagedata r:id="rId901" o:title=""/>
                  </v:shape>
                  <v:rect id="Rectangle 918" o:spid="_x0000_s2007" style="position:absolute;left:3575;top:1395;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" fillcolor="#78abe8" stroked="f"/>
                  <v:rect id="Rectangle 919" o:spid="_x0000_s2008" style="position:absolute;left:3575;top:1397;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" fillcolor="#78aae9" stroked="f"/>
                  <v:shape id="Picture 920" o:spid="_x0000_s2009" type="#_x0000_t75" style="position:absolute;left:3575;top:1397;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">
                    <v:imagedata r:id="rId902" o:title=""/>
                  </v:shape>
                  <v:rect id="Rectangle 921" o:spid="_x0000_s2010" style="position:absolute;left:3575;top:1397;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" fillcolor="#78aae9" stroked="f"/>
                  <v:rect id="Rectangle 922" o:spid="_x0000_s2011" style="position:absolute;left:3575;top:140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" fillcolor="#76a9e7" stroked="f"/>
                  <v:shape id="Picture 923" o:spid="_x0000_s2012" type="#_x0000_t75" style="position:absolute;left:3575;top:1401;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">
                    <v:imagedata r:id="rId903" o:title=""/>
                  </v:shape>
                  <v:rect id="Rectangle 924" o:spid="_x0000_s2013" style="position:absolute;left:3575;top:140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" fillcolor="#76a9e7" stroked="f"/>
                  <v:rect id="Rectangle 925" o:spid="_x0000_s2014" style="position:absolute;left:3575;top:1403;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" fillcolor="#76a9e7" stroked="f"/>
                  <v:shape id="Picture 926" o:spid="_x0000_s2015" type="#_x0000_t75" style="position:absolute;left:3575;top:1403;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">
                    <v:imagedata r:id="rId904" o:title=""/>
                  </v:shape>
                  <v:rect id="Rectangle 927" o:spid="_x0000_s2016" style="position:absolute;left:3575;top:1403;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" fillcolor="#76a9e7" stroked="f"/>
                  <v:rect id="Rectangle 928" o:spid="_x0000_s2017" style="position:absolute;left:3575;top:140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" fillcolor="#73a7e5" stroked="f"/>
                  <v:shape id="Picture 929" o:spid="_x0000_s2018" type="#_x0000_t75" style="position:absolute;left:3575;top:1409;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">
                    <v:imagedata r:id="rId905" o:title=""/>
                  </v:shape>
                  <v:rect id="Rectangle 930" o:spid="_x0000_s2019" style="position:absolute;left:3575;top:140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" fillcolor="#73a7e5" stroked="f"/>
                  <v:rect id="Rectangle 931" o:spid="_x0000_s2020" style="position:absolute;left:3575;top:141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" fillcolor="#70a6e5" stroked="f"/>
                  <v:shape id="Picture 932" o:spid="_x0000_s2021" type="#_x0000_t75" style="position:absolute;left:3575;top:1413;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">
                    <v:imagedata r:id="rId906" o:title=""/>
                  </v:shape>
                  <v:rect id="Rectangle 933" o:spid="_x0000_s2022" style="position:absolute;left:3575;top:141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" fillcolor="#70a6e5" stroked="f"/>
                  <v:rect id="Rectangle 934" o:spid="_x0000_s2023" style="position:absolute;left:3575;top:141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" fillcolor="#6fa5e3" stroked="f"/>
                  <v:shape id="Picture 935" o:spid="_x0000_s2024" type="#_x0000_t75" style="position:absolute;left:3575;top:1415;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">
                    <v:imagedata r:id="rId907" o:title=""/>
                  </v:shape>
                  <v:rect id="Rectangle 936" o:spid="_x0000_s2025" style="position:absolute;left:3575;top:141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" fillcolor="#6fa5e3" stroked="f"/>
                  <v:rect id="Rectangle 937" o:spid="_x0000_s2026" style="position:absolute;left:3575;top:141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" fillcolor="#6da4e3" stroked="f"/>
                  <v:shape id="Picture 938" o:spid="_x0000_s2027" type="#_x0000_t75" style="position:absolute;left:3575;top:1419;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">
                    <v:imagedata r:id="rId908" o:title=""/>
                  </v:shape>
                  <v:rect id="Rectangle 939" o:spid="_x0000_s2028" style="position:absolute;left:3575;top:1419;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" fillcolor="#6da4e3" stroked="f"/>
                  <v:rect id="Rectangle 940" o:spid="_x0000_s2029" style="position:absolute;left:3575;top:1423;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" fillcolor="#6ca3e1" stroked="f"/>
                  <v:shape id="Picture 941" o:spid="_x0000_s2030" type="#_x0000_t75" style="position:absolute;left:3575;top:1423;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">
                    <v:imagedata r:id="rId909" o:title=""/>
                  </v:shape>
                  <v:rect id="Rectangle 942" o:spid="_x0000_s2031" style="position:absolute;left:3575;top:1423;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" fillcolor="#6ca3e1" stroked="f"/>
                  <v:rect id="Rectangle 943" o:spid="_x0000_s2032" style="position:absolute;left:3575;top:1427;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" fillcolor="#6aa2e1" stroked="f"/>
                  <v:shape id="Picture 944" o:spid="_x0000_s2033" type="#_x0000_t75" style="position:absolute;left:3575;top:1427;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">
                    <v:imagedata r:id="rId910" o:title=""/>
                  </v:shape>
                  <v:rect id="Rectangle 945" o:spid="_x0000_s2034" style="position:absolute;left:3575;top:1427;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" fillcolor="#6aa2e1" stroked="f"/>
                  <v:rect id="Rectangle 946" o:spid="_x0000_s2035" style="position:absolute;left:3575;top:1431;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" fillcolor="#68a1df" stroked="f"/>
                  <v:shape id="Picture 947" o:spid="_x0000_s2036" type="#_x0000_t75" style="position:absolute;left:3575;top:1431;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">
                    <v:imagedata r:id="rId911" o:title=""/>
                  </v:shape>
                  <v:rect id="Rectangle 948" o:spid="_x0000_s2037" style="position:absolute;left:3575;top:1431;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" fillcolor="#68a1df" stroked="f"/>
                  <v:rect id="Rectangle 949" o:spid="_x0000_s2038" style="position:absolute;left:3575;top:143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" fillcolor="#66a0de" stroked="f"/>
                  <v:shape id="Picture 950" o:spid="_x0000_s2039" type="#_x0000_t75" style="position:absolute;left:3575;top:1435;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">
                    <v:imagedata r:id="rId912" o:title=""/>
                  </v:shape>
                  <v:rect id="Rectangle 951" o:spid="_x0000_s2040" style="position:absolute;left:3575;top:143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" fillcolor="#66a0de" stroked="f"/>
                  <v:rect id="Rectangle 952" o:spid="_x0000_s2041" style="position:absolute;left:3575;top:143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" fillcolor="#649fde" stroked="f"/>
                  <v:shape id="Picture 953" o:spid="_x0000_s2042" type="#_x0000_t75" style="position:absolute;left:3575;top:1439;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">
                    <v:imagedata r:id="rId913" o:title=""/>
                  </v:shape>
                  <v:rect id="Rectangle 954" o:spid="_x0000_s2043" style="position:absolute;left:3575;top:143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" fillcolor="#649fde" stroked="f"/>
                  <v:rect id="Rectangle 955" o:spid="_x0000_s2044" style="position:absolute;left:3575;top:1441;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" fillcolor="#639edc" stroked="f"/>
                  <v:shape id="Picture 956" o:spid="_x0000_s2045" type="#_x0000_t75" style="position:absolute;left:3575;top:1441;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">
                    <v:imagedata r:id="rId914" o:title=""/>
                  </v:shape>
                  <v:rect id="Rectangle 957" o:spid="_x0000_s2046" style="position:absolute;left:3575;top:1441;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" fillcolor="#639edc" stroked="f"/>
                  <v:rect id="Rectangle 958" o:spid="_x0000_s2047" style="position:absolute;left:3575;top:144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" fillcolor="#619cdc" stroked="f"/>
                  <v:shape id="Picture 959" o:spid="_x0000_s2048" type="#_x0000_t75" style="position:absolute;left:3575;top:1445;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">
                    <v:imagedata r:id="rId915" o:title=""/>
                  </v:shape>
                  <v:rect id="Rectangle 960" o:spid="_x0000_s2049" style="position:absolute;left:3575;top:144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" fillcolor="#619cdc" stroked="f"/>
                  <v:rect id="Rectangle 961" o:spid="_x0000_s2050" style="position:absolute;left:3575;top:144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" fillcolor="#5e9cda" stroked="f"/>
                  <v:shape id="Picture 962" o:spid="_x0000_s2051" type="#_x0000_t75" style="position:absolute;left:3575;top:1449;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">
                    <v:imagedata r:id="rId916" o:title=""/>
                  </v:shape>
                  <v:rect id="Rectangle 963" o:spid="_x0000_s2052" style="position:absolute;left:3575;top:144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" fillcolor="#5e9cda" stroked="f"/>
                  <v:rect id="Rectangle 964" o:spid="_x0000_s2053" style="position:absolute;left:3575;top:145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" fillcolor="#5c9cdb" stroked="f"/>
                  <v:shape id="Picture 965" o:spid="_x0000_s2054" type="#_x0000_t75" style="position:absolute;left:3575;top:1451;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">
                    <v:imagedata r:id="rId917" o:title=""/>
                  </v:shape>
                  <v:rect id="Rectangle 966" o:spid="_x0000_s2055" style="position:absolute;left:3575;top:145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" fillcolor="#5c9cdb" stroked="f"/>
                  <v:rect id="Rectangle 967" o:spid="_x0000_s2056" style="position:absolute;left:3575;top:145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" fillcolor="#5c9ada" stroked="f"/>
                  <v:shape id="Picture 968" o:spid="_x0000_s2057" type="#_x0000_t75" style="position:absolute;left:3575;top:1453;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">
                    <v:imagedata r:id="rId918" o:title=""/>
                  </v:shape>
                  <v:rect id="Rectangle 969" o:spid="_x0000_s2058" style="position:absolute;left:3575;top:145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" fillcolor="#5c9ada" stroked="f"/>
                  <v:rect id="Rectangle 970" o:spid="_x0000_s2059" style="position:absolute;left:3575;top:145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" fillcolor="#5b9ad9" stroked="f"/>
                  <v:shape id="Picture 971" o:spid="_x0000_s2060" type="#_x0000_t75" style="position:absolute;left:3575;top:1455;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">
                    <v:imagedata r:id="rId919" o:title=""/>
                  </v:shape>
                  <v:rect id="Rectangle 972" o:spid="_x0000_s2061" style="position:absolute;left:3575;top:1455;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" fillcolor="#5b9ad9" stroked="f"/>
                  <v:rect id="Rectangle 973" o:spid="_x0000_s2062" style="position:absolute;left:3575;top:145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" fillcolor="#589ad9" stroked="f"/>
                  <v:shape id="Picture 974" o:spid="_x0000_s2063" type="#_x0000_t75" style="position:absolute;left:3575;top:1459;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">
                    <v:imagedata r:id="rId920" o:title=""/>
                  </v:shape>
                  <v:rect id="Rectangle 975" o:spid="_x0000_s2064" style="position:absolute;left:3575;top:145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" fillcolor="#589ad9" stroked="f"/>
                  <v:rect id="Rectangle 976" o:spid="_x0000_s2065" style="position:absolute;left:3575;top:146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" fillcolor="#5699d7" stroked="f"/>
                  <v:shape id="Picture 977" o:spid="_x0000_s2066" type="#_x0000_t75" style="position:absolute;left:3575;top:1461;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">
                    <v:imagedata r:id="rId921" o:title=""/>
                  </v:shape>
                  <v:rect id="Rectangle 978" o:spid="_x0000_s2067" style="position:absolute;left:3575;top:146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" fillcolor="#5699d7" stroked="f"/>
                  <v:rect id="Rectangle 979" o:spid="_x0000_s2068" style="position:absolute;left:3575;top:146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" fillcolor="#5697d7" stroked="f"/>
                  <v:shape id="Picture 980" o:spid="_x0000_s2069" type="#_x0000_t75" style="position:absolute;left:3575;top:1463;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">
                    <v:imagedata r:id="rId922" o:title=""/>
                  </v:shape>
                  <v:rect id="Rectangle 981" o:spid="_x0000_s2070" style="position:absolute;left:3575;top:146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" fillcolor="#5697d7" stroked="f"/>
                  <v:rect id="Rectangle 982" o:spid="_x0000_s2071" style="position:absolute;left:3575;top:1465;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" fillcolor="#5498d7" stroked="f"/>
                  <v:shape id="Picture 983" o:spid="_x0000_s2072" type="#_x0000_t75" style="position:absolute;left:3575;top:1465;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">
                    <v:imagedata r:id="rId923" o:title=""/>
                  </v:shape>
                  <v:rect id="Rectangle 984" o:spid="_x0000_s2073" style="position:absolute;left:3575;top:1465;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" fillcolor="#5498d7" stroked="f"/>
                  <v:rect id="Rectangle 985" o:spid="_x0000_s2074" style="position:absolute;left:3575;top:1467;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" fillcolor="#5396d6" stroked="f"/>
                  <v:shape id="Picture 986" o:spid="_x0000_s2075" type="#_x0000_t75" style="position:absolute;left:3575;top:1467;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">
                    <v:imagedata r:id="rId924" o:title=""/>
                  </v:shape>
                  <v:rect id="Rectangle 987" o:spid="_x0000_s2076" style="position:absolute;left:3575;top:1467;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" fillcolor="#5396d6" stroked="f"/>
                  <v:rect id="Rectangle 988" o:spid="_x0000_s2077" style="position:absolute;left:3575;top:1471;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" fillcolor="#5095d4" stroked="f"/>
                  <v:shape id="Picture 989" o:spid="_x0000_s2078" type="#_x0000_t75" style="position:absolute;left:3575;top:1471;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">
                    <v:imagedata r:id="rId925" o:title=""/>
                  </v:shape>
                  <v:rect id="Rectangle 990" o:spid="_x0000_s2079" style="position:absolute;left:3575;top:1471;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" fillcolor="#5095d4" stroked="f"/>
                  <v:rect id="Rectangle 991" o:spid="_x0000_s2080" style="position:absolute;left:3575;top:147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" fillcolor="#4e95d4" stroked="f"/>
                  <v:shape id="Picture 992" o:spid="_x0000_s2081" type="#_x0000_t75" style="position:absolute;left:3575;top:1477;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">
                    <v:imagedata r:id="rId926" o:title=""/>
                  </v:shape>
                  <v:rect id="Rectangle 993" o:spid="_x0000_s2082" style="position:absolute;left:3575;top:1477;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" fillcolor="#4e95d4" stroked="f"/>
                  <v:rect id="Rectangle 994" o:spid="_x0000_s2083" style="position:absolute;left:3575;top:147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" fillcolor="#4d93d3" stroked="f"/>
                  <v:shape id="Picture 995" o:spid="_x0000_s2084" type="#_x0000_t75" style="position:absolute;left:3575;top:1479;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">
                    <v:imagedata r:id="rId927" o:title=""/>
                  </v:shape>
                  <v:rect id="Rectangle 996" o:spid="_x0000_s2085" style="position:absolute;left:3575;top:1479;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" fillcolor="#4d93d3" stroked="f"/>
                  <v:rect id="Rectangle 997" o:spid="_x0000_s2086" style="position:absolute;left:3575;top:148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" fillcolor="#4a94d3" stroked="f"/>
                  <v:shape id="Picture 998" o:spid="_x0000_s2087" type="#_x0000_t75" style="position:absolute;left:3575;top:1481;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">
                    <v:imagedata r:id="rId928" o:title=""/>
                  </v:shape>
                  <v:rect id="Rectangle 999" o:spid="_x0000_s2088" style="position:absolute;left:3575;top:1481;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" fillcolor="#4a94d3" stroked="f"/>
                  <v:rect id="Rectangle 1000" o:spid="_x0000_s2089" style="position:absolute;left:3575;top:148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" fillcolor="#4a92d3" stroked="f"/>
                  <v:shape id="Picture 1001" o:spid="_x0000_s2090" type="#_x0000_t75" style="position:absolute;left:3575;top:1483;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">
                    <v:imagedata r:id="rId929" o:title=""/>
                  </v:shape>
                  <v:rect id="Rectangle 1002" o:spid="_x0000_s2091" style="position:absolute;left:3575;top:1483;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" fillcolor="#4a92d3" stroked="f"/>
                  <v:rect id="Rectangle 1003" o:spid="_x0000_s2092" style="position:absolute;left:3575;top:1485;width:207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" fillcolor="#4892d1" stroked="f"/>
                  <v:shape id="Picture 1004" o:spid="_x0000_s2093" type="#_x0000_t75" style="position:absolute;left:3575;top:1485;width:2075;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">
                    <v:imagedata r:id="rId930" o:title=""/>
                  </v:shape>
                  <v:rect id="Rectangle 1005" o:spid="_x0000_s2094" style="position:absolute;left:3575;top:1485;width:207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" fillcolor="#4892d1" stroked="f"/>
                  <v:rect id="Rectangle 1006" o:spid="_x0000_s2095" style="position:absolute;left:3575;top:149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" fillcolor="#4592d1" stroked="f"/>
                  <v:shape id="Picture 1007" o:spid="_x0000_s2096" type="#_x0000_t75" style="position:absolute;left:3575;top:1490;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">
                    <v:imagedata r:id="rId931" o:title=""/>
                  </v:shape>
                  <v:rect id="Rectangle 1008" o:spid="_x0000_s2097" style="position:absolute;left:3575;top:149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" fillcolor="#4592d1" stroked="f"/>
                </v:group>
                <v:group id="Group 1210" o:spid="_x0000_s2098" style="position:absolute;left:22358;top:8216;width:20752;height:5169" coordorigin="3521,1292" coordsize="32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rect id="Rectangle 1010" o:spid="_x0000_s2099" style="position:absolute;left:3575;top:149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" fillcolor="#4590d1" stroked="f"/>
                  <v:shape id="Picture 1011" o:spid="_x0000_s2100" type="#_x0000_t75" style="position:absolute;left:3575;top:1492;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">
                    <v:imagedata r:id="rId932" o:title=""/>
                  </v:shape>
                  <v:rect id="Rectangle 1012" o:spid="_x0000_s2101" style="position:absolute;left:3575;top:149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" fillcolor="#4590d1" stroked="f"/>
                  <v:rect id="Rectangle 1013" o:spid="_x0000_s2102" style="position:absolute;left:3575;top:149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" fillcolor="#4290d0" stroked="f"/>
                  <v:shape id="Picture 1014" o:spid="_x0000_s2103" type="#_x0000_t75" style="position:absolute;left:3575;top:1496;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">
                    <v:imagedata r:id="rId933" o:title=""/>
                  </v:shape>
                  <v:rect id="Rectangle 1015" o:spid="_x0000_s2104" style="position:absolute;left:3575;top:149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" fillcolor="#4290d0" stroked="f"/>
                  <v:rect id="Rectangle 1016" o:spid="_x0000_s2105" style="position:absolute;left:3575;top:150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" fillcolor="#3f8fce" stroked="f"/>
                  <v:shape id="Picture 1017" o:spid="_x0000_s2106" type="#_x0000_t75" style="position:absolute;left:3575;top:1500;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">
                    <v:imagedata r:id="rId934" o:title=""/>
                  </v:shape>
                  <v:rect id="Rectangle 1018" o:spid="_x0000_s2107" style="position:absolute;left:3575;top:150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" fillcolor="#3f8fce" stroked="f"/>
                  <v:rect id="Rectangle 1019" o:spid="_x0000_s2108" style="position:absolute;left:3575;top:150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" fillcolor="#3d8ece" stroked="f"/>
                  <v:shape id="Picture 1020" o:spid="_x0000_s2109" type="#_x0000_t75" style="position:absolute;left:3575;top:1504;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">
                    <v:imagedata r:id="rId935" o:title=""/>
                  </v:shape>
                  <v:rect id="Rectangle 1021" o:spid="_x0000_s2110" style="position:absolute;left:3575;top:1504;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" fillcolor="#3d8ece" stroked="f"/>
                  <v:rect id="Rectangle 1022" o:spid="_x0000_s2111" style="position:absolute;left:3575;top:150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" fillcolor="#3a8dcd" stroked="f"/>
                  <v:shape id="Picture 1023" o:spid="_x0000_s2112" type="#_x0000_t75" style="position:absolute;left:3575;top:1508;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">
                    <v:imagedata r:id="rId936" o:title=""/>
                  </v:shape>
                  <v:rect id="Rectangle 1024" o:spid="_x0000_s2113" style="position:absolute;left:3575;top:150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" fillcolor="#3a8dcd" stroked="f"/>
                  <v:rect id="Rectangle 1025" o:spid="_x0000_s2114" style="position:absolute;left:3575;top:151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" fillcolor="#388dcd" stroked="f"/>
                  <v:shape id="Picture 1026" o:spid="_x0000_s2115" type="#_x0000_t75" style="position:absolute;left:3575;top:1510;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">
                    <v:imagedata r:id="rId937" o:title=""/>
                  </v:shape>
                  <v:rect id="Rectangle 1027" o:spid="_x0000_s2116" style="position:absolute;left:3575;top:151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" fillcolor="#388dcd" stroked="f"/>
                  <v:rect id="Rectangle 1028" o:spid="_x0000_s2117" style="position:absolute;left:3575;top:151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" fillcolor="#358ccd" stroked="f"/>
                  <v:shape id="Picture 1029" o:spid="_x0000_s2118" type="#_x0000_t75" style="position:absolute;left:3575;top:1514;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">
                    <v:imagedata r:id="rId938" o:title=""/>
                  </v:shape>
                  <v:rect id="Rectangle 1030" o:spid="_x0000_s2119" style="position:absolute;left:3575;top:151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" fillcolor="#358ccd" stroked="f"/>
                  <v:rect id="Rectangle 1031" o:spid="_x0000_s2120" style="position:absolute;left:3575;top:151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" fillcolor="#358ccb" stroked="f"/>
                  <v:shape id="Picture 1032" o:spid="_x0000_s2121" type="#_x0000_t75" style="position:absolute;left:3575;top:1516;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">
                    <v:imagedata r:id="rId939" o:title=""/>
                  </v:shape>
                  <v:rect id="Rectangle 1033" o:spid="_x0000_s2122" style="position:absolute;left:3575;top:151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" fillcolor="#358ccb" stroked="f"/>
                  <v:rect id="Rectangle 1034" o:spid="_x0000_s2123" style="position:absolute;left:3575;top:1520;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" fillcolor="#318acb" stroked="f"/>
                  <v:shape id="Picture 1035" o:spid="_x0000_s2124" type="#_x0000_t75" style="position:absolute;left:3575;top:1520;width:2075;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">
                    <v:imagedata r:id="rId940" o:title=""/>
                  </v:shape>
                  <v:rect id="Rectangle 1036" o:spid="_x0000_s2125" style="position:absolute;left:3575;top:1520;width:20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" fillcolor="#318acb" stroked="f"/>
                  <v:rect id="Rectangle 1037" o:spid="_x0000_s2126" style="position:absolute;left:3575;top:152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" fillcolor="#2e89ca" stroked="f"/>
                  <v:shape id="Picture 1038" o:spid="_x0000_s2127" type="#_x0000_t75" style="position:absolute;left:3575;top:1526;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">
                    <v:imagedata r:id="rId941" o:title=""/>
                  </v:shape>
                  <v:rect id="Rectangle 1039" o:spid="_x0000_s2128" style="position:absolute;left:3575;top:152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" fillcolor="#2e89ca" stroked="f"/>
                  <v:rect id="Rectangle 1040" o:spid="_x0000_s2129" style="position:absolute;left:3575;top:153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" fillcolor="#2c8aca" stroked="f"/>
                  <v:shape id="Picture 1041" o:spid="_x0000_s2130" type="#_x0000_t75" style="position:absolute;left:3575;top:1530;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">
                    <v:imagedata r:id="rId942" o:title=""/>
                  </v:shape>
                  <v:rect id="Rectangle 1042" o:spid="_x0000_s2131" style="position:absolute;left:3575;top:153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" fillcolor="#2c8aca" stroked="f"/>
                  <v:rect id="Rectangle 1043" o:spid="_x0000_s2132" style="position:absolute;left:3575;top:153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" fillcolor="#2a8aca" stroked="f"/>
                  <v:shape id="Picture 1044" o:spid="_x0000_s2133" type="#_x0000_t75" style="position:absolute;left:3575;top:1532;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">
                    <v:imagedata r:id="rId943" o:title=""/>
                  </v:shape>
                  <v:rect id="Rectangle 1045" o:spid="_x0000_s2134" style="position:absolute;left:3575;top:1532;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" fillcolor="#2a8aca" stroked="f"/>
                  <v:rect id="Rectangle 1046" o:spid="_x0000_s2135" style="position:absolute;left:3575;top:153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" fillcolor="#2a88ca" stroked="f"/>
                  <v:shape id="Picture 1047" o:spid="_x0000_s2136" type="#_x0000_t75" style="position:absolute;left:3575;top:1534;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">
                    <v:imagedata r:id="rId944" o:title=""/>
                  </v:shape>
                  <v:rect id="Rectangle 1048" o:spid="_x0000_s2137" style="position:absolute;left:3575;top:153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" fillcolor="#2a88ca" stroked="f"/>
                  <v:rect id="Rectangle 1049" o:spid="_x0000_s2138" style="position:absolute;left:3575;top:1536;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" fillcolor="#2989c8" stroked="f"/>
                  <v:shape id="Picture 1050" o:spid="_x0000_s2139" type="#_x0000_t75" style="position:absolute;left:3575;top:1536;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">
                    <v:imagedata r:id="rId945" o:title=""/>
                  </v:shape>
                  <v:rect id="Rectangle 1051" o:spid="_x0000_s2140" style="position:absolute;left:3575;top:1536;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" fillcolor="#2989c8" stroked="f"/>
                  <v:rect id="Rectangle 1052" o:spid="_x0000_s2141" style="position:absolute;left:3575;top:153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" fillcolor="#2789c8" stroked="f"/>
                  <v:shape id="Picture 1053" o:spid="_x0000_s2142" type="#_x0000_t75" style="position:absolute;left:3575;top:1538;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">
                    <v:imagedata r:id="rId946" o:title=""/>
                  </v:shape>
                  <v:rect id="Rectangle 1054" o:spid="_x0000_s2143" style="position:absolute;left:3575;top:153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" fillcolor="#2789c8" stroked="f"/>
                  <v:rect id="Rectangle 1055" o:spid="_x0000_s2144" style="position:absolute;left:3575;top:154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" fillcolor="#2587c8" stroked="f"/>
                  <v:shape id="Picture 1056" o:spid="_x0000_s2145" type="#_x0000_t75" style="position:absolute;left:3575;top:1540;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">
                    <v:imagedata r:id="rId947" o:title=""/>
                  </v:shape>
                  <v:rect id="Rectangle 1057" o:spid="_x0000_s2146" style="position:absolute;left:3575;top:1540;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" fillcolor="#2587c8" stroked="f"/>
                  <v:rect id="Rectangle 1058" o:spid="_x0000_s2147" style="position:absolute;left:3575;top:154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" fillcolor="#2387c8" stroked="f"/>
                  <v:shape id="Picture 1059" o:spid="_x0000_s2148" type="#_x0000_t75" style="position:absolute;left:3575;top:1542;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">
                    <v:imagedata r:id="rId948" o:title=""/>
                  </v:shape>
                  <v:rect id="Rectangle 1060" o:spid="_x0000_s2149" style="position:absolute;left:3575;top:1542;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" fillcolor="#2387c8" stroked="f"/>
                  <v:rect id="Rectangle 1061" o:spid="_x0000_s2150" style="position:absolute;left:3575;top:1546;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" fillcolor="#2188c7" stroked="f"/>
                  <v:shape id="Picture 1062" o:spid="_x0000_s2151" type="#_x0000_t75" style="position:absolute;left:3575;top:1546;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">
                    <v:imagedata r:id="rId949" o:title=""/>
                  </v:shape>
                  <v:rect id="Rectangle 1063" o:spid="_x0000_s2152" style="position:absolute;left:3575;top:1546;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" fillcolor="#2188c7" stroked="f"/>
                  <v:rect id="Rectangle 1064" o:spid="_x0000_s2153" style="position:absolute;left:3575;top:154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" fillcolor="#1f86c7" stroked="f"/>
                  <v:shape id="Picture 1065" o:spid="_x0000_s2154" type="#_x0000_t75" style="position:absolute;left:3575;top:1548;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">
                    <v:imagedata r:id="rId950" o:title=""/>
                  </v:shape>
                  <v:rect id="Rectangle 1066" o:spid="_x0000_s2155" style="position:absolute;left:3575;top:1548;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" fillcolor="#1f86c7" stroked="f"/>
                  <v:rect id="Rectangle 1067" o:spid="_x0000_s2156" style="position:absolute;left:3575;top:155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" fillcolor="#1d86c7" stroked="f"/>
                  <v:shape id="Picture 1068" o:spid="_x0000_s2157" type="#_x0000_t75" style="position:absolute;left:3575;top:1550;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">
                    <v:imagedata r:id="rId951" o:title=""/>
                  </v:shape>
                  <v:rect id="Rectangle 1069" o:spid="_x0000_s2158" style="position:absolute;left:3575;top:155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" fillcolor="#1d86c7" stroked="f"/>
                  <v:rect id="Rectangle 1070" o:spid="_x0000_s2159" style="position:absolute;left:3575;top:155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" fillcolor="#1b86c7" stroked="f"/>
                  <v:shape id="Picture 1071" o:spid="_x0000_s2160" type="#_x0000_t75" style="position:absolute;left:3575;top:1554;width:207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">
                    <v:imagedata r:id="rId952" o:title=""/>
                  </v:shape>
                  <v:rect id="Rectangle 1072" o:spid="_x0000_s2161" style="position:absolute;left:3575;top:1554;width:20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" fillcolor="#1b86c7" stroked="f"/>
                  <v:rect id="Rectangle 1073" o:spid="_x0000_s2162" style="position:absolute;left:3575;top:155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" fillcolor="#1985c7" stroked="f"/>
                  <v:shape id="Picture 1074" o:spid="_x0000_s2163" type="#_x0000_t75" style="position:absolute;left:3575;top:1556;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">
                    <v:imagedata r:id="rId953" o:title=""/>
                  </v:shape>
                  <v:rect id="Rectangle 1075" o:spid="_x0000_s2164" style="position:absolute;left:3575;top:1556;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" fillcolor="#1985c7" stroked="f"/>
                  <v:rect id="Rectangle 1076" o:spid="_x0000_s2165" style="position:absolute;left:3575;top:156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" fillcolor="#1785c7" stroked="f"/>
                  <v:shape id="Picture 1077" o:spid="_x0000_s2166" type="#_x0000_t75" style="position:absolute;left:3575;top:1560;width:2075;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">
                    <v:imagedata r:id="rId954" o:title=""/>
                  </v:shape>
                  <v:rect id="Rectangle 1078" o:spid="_x0000_s2167" style="position:absolute;left:3575;top:1560;width:207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" fillcolor="#1785c7" stroked="f"/>
                  <v:rect id="Rectangle 1079" o:spid="_x0000_s2168" style="position:absolute;left:4065;top:1292;width:616;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mH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ufCMj6P0DAAD//wMAUEsBAi0AFAAGAAgAAAAhANvh9svuAAAAhQEAABMAAAAAAAAAAAAA&#10;AAAAAAAAAFtDb250ZW50X1R5cGVzXS54bWxQSwECLQAUAAYACAAAACEAWvQsW78AAAAVAQAACwAA&#10;AAAAAAAAAAAAAAAfAQAAX3JlbHMvLnJlbHNQSwECLQAUAAYACAAAACEAz4Aph8MAAADdAAAADwAA&#10;AAAAAAAAAAAAAAAHAgAAZHJzL2Rvd25yZXYueG1sUEsFBgAAAAADAAMAtwAAAPcCAAAAAA==&#10;" filled="f" stroked="f">
                    <v:textbox style="mso-fit-shape-to-text:t" inset="0,0,0,0">
                      <w:txbxContent>
                        <w:p w14:paraId="303F909A" w14:textId="77777777" w:rsidR="005862A4" w:rsidRDefault="005862A4" w:rsidP="00F1491B">
                          <w:r>
                            <w:rPr>
                              <w:rFonts w:ascii="Arial" w:hAnsi="Arial" w:hint="eastAsia"/>
                              <w:b/>
                              <w:bCs/>
                              <w:color w:val="FFFFFF"/>
                              <w:sz w:val="16"/>
                              <w:szCs w:val="16"/>
                            </w:rPr>
                            <w:t>2</w:t>
                          </w:r>
                          <w:r>
                            <w:rPr>
                              <w:rFonts w:ascii="Arial" w:hAnsi="Arial" w:hint="eastAsia"/>
                              <w:b/>
                              <w:bCs/>
                              <w:color w:val="FFFFFF"/>
                              <w:sz w:val="16"/>
                              <w:szCs w:val="16"/>
                            </w:rPr>
                            <w:t>年之内</w:t>
                          </w:r>
                        </w:p>
                      </w:txbxContent>
                    </v:textbox>
                  </v:rect>
                  <v:rect id="Rectangle 1080" o:spid="_x0000_s2169" style="position:absolute;left:5068;top:1292;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" filled="f" stroked="f">
                    <v:textbox style="mso-fit-shape-to-text:t" inset="0,0,0,0">
                      <w:txbxContent>
                        <w:p w14:paraId="119B219D" w14:textId="77777777" w:rsidR="005862A4" w:rsidRDefault="005862A4" w:rsidP="00F1491B">
                          <w:r>
                            <w:rPr>
                              <w:rFonts w:ascii="Arial" w:hAnsi="Arial" w:hint="eastAsia"/>
                              <w:b/>
                              <w:bCs/>
                              <w:color w:val="FFFFFF"/>
                              <w:sz w:val="16"/>
                              <w:szCs w:val="16"/>
                            </w:rPr>
                            <w:t xml:space="preserve"> </w:t>
                          </w:r>
                        </w:p>
                      </w:txbxContent>
                    </v:textbox>
                  </v:rect>
                  <v:shape id="Picture 1081" o:spid="_x0000_s2170" type="#_x0000_t75" style="position:absolute;left:3521;top:1617;width:326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">
                    <v:imagedata r:id="rId955" o:title=""/>
                  </v:shape>
                  <v:shape id="Picture 1082" o:spid="_x0000_s2171" type="#_x0000_t75" style="position:absolute;left:3521;top:1617;width:326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">
                    <v:imagedata r:id="rId956" o:title=""/>
                  </v:shape>
                  <v:shape id="Picture 1083" o:spid="_x0000_s2172" type="#_x0000_t75" style="position:absolute;left:3527;top:1684;width:316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">
                    <v:imagedata r:id="rId957" o:title=""/>
                  </v:shape>
                  <v:shape id="Picture 1084" o:spid="_x0000_s2173" type="#_x0000_t75" style="position:absolute;left:3527;top:1684;width:316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">
                    <v:imagedata r:id="rId958" o:title=""/>
                  </v:shape>
                  <v:rect id="Rectangle 1085" o:spid="_x0000_s2174" style="position:absolute;left:3575;top:1641;width:3159;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" fillcolor="#9bc1ff" stroked="f"/>
                  <v:rect id="Rectangle 1086" o:spid="_x0000_s2175" style="position:absolute;left:3575;top:1659;width:315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" fillcolor="#9bc0fe" stroked="f"/>
                  <v:shape id="Picture 1087" o:spid="_x0000_s2176" type="#_x0000_t75" style="position:absolute;left:3575;top:1659;width:315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">
                    <v:imagedata r:id="rId959" o:title=""/>
                  </v:shape>
                  <v:rect id="Rectangle 1088" o:spid="_x0000_s2177" style="position:absolute;left:3575;top:1659;width:315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" fillcolor="#9bc0fe" stroked="f"/>
                  <v:rect id="Rectangle 1089" o:spid="_x0000_s2178" style="position:absolute;left:3575;top:1667;width:315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" fillcolor="#99c0fd" stroked="f"/>
                  <v:shape id="Picture 1090" o:spid="_x0000_s2179" type="#_x0000_t75" style="position:absolute;left:3575;top:1667;width:315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">
                    <v:imagedata r:id="rId960" o:title=""/>
                  </v:shape>
                  <v:rect id="Rectangle 1091" o:spid="_x0000_s2180" style="position:absolute;left:3575;top:1667;width:315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" fillcolor="#99c0fd" stroked="f"/>
                  <v:rect id="Rectangle 1092" o:spid="_x0000_s2181" style="position:absolute;left:3575;top:1682;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" fillcolor="#9abffd" stroked="f"/>
                  <v:shape id="Picture 1093" o:spid="_x0000_s2182" type="#_x0000_t75" style="position:absolute;left:3575;top:1682;width:315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">
                    <v:imagedata r:id="rId961" o:title=""/>
                  </v:shape>
                  <v:rect id="Rectangle 1094" o:spid="_x0000_s2183" style="position:absolute;left:3575;top:1682;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" fillcolor="#9abffd" stroked="f"/>
                  <v:rect id="Rectangle 1095" o:spid="_x0000_s2184" style="position:absolute;left:3575;top:1688;width:31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" fillcolor="#98bffd" stroked="f"/>
                  <v:shape id="Picture 1096" o:spid="_x0000_s2185" type="#_x0000_t75" style="position:absolute;left:3575;top:1688;width:315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">
                    <v:imagedata r:id="rId962" o:title=""/>
                  </v:shape>
                  <v:rect id="Rectangle 1097" o:spid="_x0000_s2186" style="position:absolute;left:3575;top:1688;width:31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" fillcolor="#98bffd" stroked="f"/>
                  <v:rect id="Rectangle 1098" o:spid="_x0000_s2187" style="position:absolute;left:3575;top:1698;width:315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" fillcolor="#98befc" stroked="f"/>
                  <v:shape id="Picture 1099" o:spid="_x0000_s2188" type="#_x0000_t75" style="position:absolute;left:3575;top:1698;width:315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">
                    <v:imagedata r:id="rId963" o:title=""/>
                  </v:shape>
                  <v:rect id="Rectangle 1100" o:spid="_x0000_s2189" style="position:absolute;left:3575;top:1698;width:315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" fillcolor="#98befc" stroked="f"/>
                  <v:rect id="Rectangle 1101" o:spid="_x0000_s2190" style="position:absolute;left:3575;top:1706;width:315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" fillcolor="#97bffc" stroked="f"/>
                  <v:shape id="Picture 1102" o:spid="_x0000_s2191" type="#_x0000_t75" style="position:absolute;left:3575;top:1706;width:315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">
                    <v:imagedata r:id="rId964" o:title=""/>
                  </v:shape>
                  <v:rect id="Rectangle 1103" o:spid="_x0000_s2192" style="position:absolute;left:3575;top:1706;width:315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" fillcolor="#97bffc" stroked="f"/>
                  <v:rect id="Rectangle 1104" o:spid="_x0000_s2193" style="position:absolute;left:3575;top:1714;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" fillcolor="#98befc" stroked="f"/>
                  <v:shape id="Picture 1105" o:spid="_x0000_s2194" type="#_x0000_t75" style="position:absolute;left:3575;top:1714;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">
                    <v:imagedata r:id="rId965" o:title=""/>
                  </v:shape>
                  <v:rect id="Rectangle 1106" o:spid="_x0000_s2195" style="position:absolute;left:3575;top:1714;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" fillcolor="#98befc" stroked="f"/>
                  <v:rect id="Rectangle 1107" o:spid="_x0000_s2196" style="position:absolute;left:3575;top:1718;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" fillcolor="#96bdfb" stroked="f"/>
                  <v:shape id="Picture 1108" o:spid="_x0000_s2197" type="#_x0000_t75" style="position:absolute;left:3575;top:1718;width:315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">
                    <v:imagedata r:id="rId966" o:title=""/>
                  </v:shape>
                  <v:rect id="Rectangle 1109" o:spid="_x0000_s2198" style="position:absolute;left:3575;top:1718;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" fillcolor="#96bdfb" stroked="f"/>
                  <v:rect id="Rectangle 1110" o:spid="_x0000_s2199" style="position:absolute;left:3575;top:1724;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" fillcolor="#96befb" stroked="f"/>
                  <v:shape id="Picture 1111" o:spid="_x0000_s2200" type="#_x0000_t75" style="position:absolute;left:3575;top:1724;width:315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">
                    <v:imagedata r:id="rId967" o:title=""/>
                  </v:shape>
                  <v:rect id="Rectangle 1112" o:spid="_x0000_s2201" style="position:absolute;left:3575;top:1724;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" fillcolor="#96befb" stroked="f"/>
                  <v:rect id="Rectangle 1113" o:spid="_x0000_s2202" style="position:absolute;left:3575;top:1730;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" fillcolor="#95bdfb" stroked="f"/>
                  <v:shape id="Picture 1114" o:spid="_x0000_s2203" type="#_x0000_t75" style="position:absolute;left:3575;top:1730;width:315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">
                    <v:imagedata r:id="rId968" o:title=""/>
                  </v:shape>
                  <v:rect id="Rectangle 1115" o:spid="_x0000_s2204" style="position:absolute;left:3575;top:1730;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" fillcolor="#95bdfb" stroked="f"/>
                  <v:rect id="Rectangle 1116" o:spid="_x0000_s2205" style="position:absolute;left:3575;top:1736;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" fillcolor="#95bdfa" stroked="f"/>
                  <v:shape id="Picture 1117" o:spid="_x0000_s2206" type="#_x0000_t75" style="position:absolute;left:3575;top:1736;width:315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">
                    <v:imagedata r:id="rId969" o:title=""/>
                  </v:shape>
                  <v:rect id="Rectangle 1118" o:spid="_x0000_s2207" style="position:absolute;left:3575;top:1736;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" fillcolor="#95bdfa" stroked="f"/>
                  <v:rect id="Rectangle 1119" o:spid="_x0000_s2208" style="position:absolute;left:3575;top:1742;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" fillcolor="#95bcfa" stroked="f"/>
                  <v:shape id="Picture 1120" o:spid="_x0000_s2209" type="#_x0000_t75" style="position:absolute;left:3575;top:1742;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">
                    <v:imagedata r:id="rId970" o:title=""/>
                  </v:shape>
                  <v:rect id="Rectangle 1121" o:spid="_x0000_s2210" style="position:absolute;left:3575;top:1742;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" fillcolor="#95bcfa" stroked="f"/>
                  <v:rect id="Rectangle 1122" o:spid="_x0000_s2211" style="position:absolute;left:3575;top:1746;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" fillcolor="#93bcf9" stroked="f"/>
                  <v:shape id="Picture 1123" o:spid="_x0000_s2212" type="#_x0000_t75" style="position:absolute;left:3575;top:1746;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">
                    <v:imagedata r:id="rId971" o:title=""/>
                  </v:shape>
                  <v:rect id="Rectangle 1124" o:spid="_x0000_s2213" style="position:absolute;left:3575;top:1746;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" fillcolor="#93bcf9" stroked="f"/>
                  <v:rect id="Rectangle 1125" o:spid="_x0000_s2214" style="position:absolute;left:3575;top:1750;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" fillcolor="#93bbf9" stroked="f"/>
                  <v:shape id="Picture 1126" o:spid="_x0000_s2215" type="#_x0000_t75" style="position:absolute;left:3575;top:1750;width:315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">
                    <v:imagedata r:id="rId972" o:title=""/>
                  </v:shape>
                  <v:rect id="Rectangle 1127" o:spid="_x0000_s2216" style="position:absolute;left:3575;top:1750;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" fillcolor="#93bbf9" stroked="f"/>
                  <v:rect id="Rectangle 1128" o:spid="_x0000_s2217" style="position:absolute;left:3575;top:1756;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" fillcolor="#92baf9" stroked="f"/>
                  <v:shape id="Picture 1129" o:spid="_x0000_s2218" type="#_x0000_t75" style="position:absolute;left:3575;top:1756;width:315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">
                    <v:imagedata r:id="rId973" o:title=""/>
                  </v:shape>
                  <v:rect id="Rectangle 1130" o:spid="_x0000_s2219" style="position:absolute;left:3575;top:1756;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" fillcolor="#92baf9" stroked="f"/>
                  <v:rect id="Rectangle 1131" o:spid="_x0000_s2220" style="position:absolute;left:3575;top:1762;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" fillcolor="#91bbf9" stroked="f"/>
                  <v:shape id="Picture 1132" o:spid="_x0000_s2221" type="#_x0000_t75" style="position:absolute;left:3575;top:1762;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">
                    <v:imagedata r:id="rId974" o:title=""/>
                  </v:shape>
                  <v:rect id="Rectangle 1133" o:spid="_x0000_s2222" style="position:absolute;left:3575;top:1762;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" fillcolor="#91bbf9" stroked="f"/>
                  <v:rect id="Rectangle 1134" o:spid="_x0000_s2223" style="position:absolute;left:3575;top:1764;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" fillcolor="#91b9f8" stroked="f"/>
                  <v:shape id="Picture 1135" o:spid="_x0000_s2224" type="#_x0000_t75" style="position:absolute;left:3575;top:1764;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">
                    <v:imagedata r:id="rId975" o:title=""/>
                  </v:shape>
                  <v:rect id="Rectangle 1136" o:spid="_x0000_s2225" style="position:absolute;left:3575;top:1764;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" fillcolor="#91b9f8" stroked="f"/>
                  <v:rect id="Rectangle 1137" o:spid="_x0000_s2226" style="position:absolute;left:3575;top:1768;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" fillcolor="#91baf8" stroked="f"/>
                  <v:shape id="Picture 1138" o:spid="_x0000_s2227" type="#_x0000_t75" style="position:absolute;left:3575;top:1768;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">
                    <v:imagedata r:id="rId976" o:title=""/>
                  </v:shape>
                  <v:rect id="Rectangle 1139" o:spid="_x0000_s2228" style="position:absolute;left:3575;top:1768;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" fillcolor="#91baf8" stroked="f"/>
                  <v:rect id="Rectangle 1140" o:spid="_x0000_s2229" style="position:absolute;left:3575;top:1772;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" fillcolor="#90b9f8" stroked="f"/>
                  <v:shape id="Picture 1141" o:spid="_x0000_s2230" type="#_x0000_t75" style="position:absolute;left:3575;top:1772;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">
                    <v:imagedata r:id="rId977" o:title=""/>
                  </v:shape>
                  <v:rect id="Rectangle 1142" o:spid="_x0000_s2231" style="position:absolute;left:3575;top:1772;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" fillcolor="#90b9f8" stroked="f"/>
                  <v:rect id="Rectangle 1143" o:spid="_x0000_s2232" style="position:absolute;left:3575;top:1774;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" fillcolor="#90b8f6" stroked="f"/>
                  <v:shape id="Picture 1144" o:spid="_x0000_s2233" type="#_x0000_t75" style="position:absolute;left:3575;top:1774;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">
                    <v:imagedata r:id="rId978" o:title=""/>
                  </v:shape>
                  <v:rect id="Rectangle 1145" o:spid="_x0000_s2234" style="position:absolute;left:3575;top:1774;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" fillcolor="#90b8f6" stroked="f"/>
                  <v:rect id="Rectangle 1146" o:spid="_x0000_s2235" style="position:absolute;left:3575;top:1776;width:315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" fillcolor="#8fb9f6" stroked="f"/>
                  <v:shape id="Picture 1147" o:spid="_x0000_s2236" type="#_x0000_t75" style="position:absolute;left:3575;top:1776;width:315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">
                    <v:imagedata r:id="rId979" o:title=""/>
                  </v:shape>
                  <v:rect id="Rectangle 1148" o:spid="_x0000_s2237" style="position:absolute;left:3575;top:1776;width:315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" fillcolor="#8fb9f6" stroked="f"/>
                  <v:rect id="Rectangle 1149" o:spid="_x0000_s2238" style="position:absolute;left:3575;top:1781;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" fillcolor="#8db7f5" stroked="f"/>
                  <v:shape id="Picture 1150" o:spid="_x0000_s2239" type="#_x0000_t75" style="position:absolute;left:3575;top:1781;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">
                    <v:imagedata r:id="rId980" o:title=""/>
                  </v:shape>
                  <v:rect id="Rectangle 1151" o:spid="_x0000_s2240" style="position:absolute;left:3575;top:1781;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" fillcolor="#8db7f5" stroked="f"/>
                  <v:rect id="Rectangle 1152" o:spid="_x0000_s2241" style="position:absolute;left:3575;top:1783;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" fillcolor="#8db8f5" stroked="f"/>
                  <v:shape id="Picture 1153" o:spid="_x0000_s2242" type="#_x0000_t75" style="position:absolute;left:3575;top:1783;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">
                    <v:imagedata r:id="rId981" o:title=""/>
                  </v:shape>
                  <v:rect id="Rectangle 1154" o:spid="_x0000_s2243" style="position:absolute;left:3575;top:1783;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" fillcolor="#8db8f5" stroked="f"/>
                  <v:rect id="Rectangle 1155" o:spid="_x0000_s2244" style="position:absolute;left:3575;top:1787;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" fillcolor="#8db6f5" stroked="f"/>
                  <v:shape id="Picture 1156" o:spid="_x0000_s2245" type="#_x0000_t75" style="position:absolute;left:3575;top:1787;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">
                    <v:imagedata r:id="rId982" o:title=""/>
                  </v:shape>
                  <v:rect id="Rectangle 1157" o:spid="_x0000_s2246" style="position:absolute;left:3575;top:1787;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" fillcolor="#8db6f5" stroked="f"/>
                  <v:rect id="Rectangle 1158" o:spid="_x0000_s2247" style="position:absolute;left:3575;top:1789;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" fillcolor="#8db7f5" stroked="f"/>
                  <v:shape id="Picture 1159" o:spid="_x0000_s2248" type="#_x0000_t75" style="position:absolute;left:3575;top:1789;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">
                    <v:imagedata r:id="rId983" o:title=""/>
                  </v:shape>
                  <v:rect id="Rectangle 1160" o:spid="_x0000_s2249" style="position:absolute;left:3575;top:1789;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" fillcolor="#8db7f5" stroked="f"/>
                  <v:rect id="Rectangle 1161" o:spid="_x0000_s2250" style="position:absolute;left:3575;top:179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" fillcolor="#8bb6f5" stroked="f"/>
                  <v:shape id="Picture 1162" o:spid="_x0000_s2251" type="#_x0000_t75" style="position:absolute;left:3575;top:1791;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">
                    <v:imagedata r:id="rId984" o:title=""/>
                  </v:shape>
                  <v:rect id="Rectangle 1163" o:spid="_x0000_s2252" style="position:absolute;left:3575;top:179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" fillcolor="#8bb6f5" stroked="f"/>
                  <v:rect id="Rectangle 1164" o:spid="_x0000_s2253" style="position:absolute;left:3575;top:1795;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" fillcolor="#8ab6f4" stroked="f"/>
                  <v:shape id="Picture 1165" o:spid="_x0000_s2254" type="#_x0000_t75" style="position:absolute;left:3575;top:1795;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">
                    <v:imagedata r:id="rId985" o:title=""/>
                  </v:shape>
                  <v:rect id="Rectangle 1166" o:spid="_x0000_s2255" style="position:absolute;left:3575;top:1795;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" fillcolor="#8ab6f4" stroked="f"/>
                  <v:rect id="Rectangle 1167" o:spid="_x0000_s2256" style="position:absolute;left:3575;top:1799;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" fillcolor="#8ab5f3" stroked="f"/>
                  <v:shape id="Picture 1168" o:spid="_x0000_s2257" type="#_x0000_t75" style="position:absolute;left:3575;top:1799;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">
                    <v:imagedata r:id="rId986" o:title=""/>
                  </v:shape>
                  <v:rect id="Rectangle 1169" o:spid="_x0000_s2258" style="position:absolute;left:3575;top:1799;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" fillcolor="#8ab5f3" stroked="f"/>
                  <v:rect id="Rectangle 1170" o:spid="_x0000_s2259" style="position:absolute;left:3575;top:1803;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" fillcolor="#89b4f2" stroked="f"/>
                  <v:shape id="Picture 1171" o:spid="_x0000_s2260" type="#_x0000_t75" style="position:absolute;left:3575;top:1803;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">
                    <v:imagedata r:id="rId987" o:title=""/>
                  </v:shape>
                  <v:rect id="Rectangle 1172" o:spid="_x0000_s2261" style="position:absolute;left:3575;top:1803;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" fillcolor="#89b4f2" stroked="f"/>
                  <v:rect id="Rectangle 1173" o:spid="_x0000_s2262" style="position:absolute;left:3575;top:1805;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" fillcolor="#87b4f2" stroked="f"/>
                  <v:shape id="Picture 1174" o:spid="_x0000_s2263" type="#_x0000_t75" style="position:absolute;left:3575;top:1805;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">
                    <v:imagedata r:id="rId988" o:title=""/>
                  </v:shape>
                  <v:rect id="Rectangle 1175" o:spid="_x0000_s2264" style="position:absolute;left:3575;top:1805;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" fillcolor="#87b4f2" stroked="f"/>
                  <v:rect id="Rectangle 1176" o:spid="_x0000_s2265" style="position:absolute;left:3575;top:1809;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" fillcolor="#87b4f2" stroked="f"/>
                  <v:shape id="Picture 1177" o:spid="_x0000_s2266" type="#_x0000_t75" style="position:absolute;left:3575;top:1809;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">
                    <v:imagedata r:id="rId989" o:title=""/>
                  </v:shape>
                  <v:rect id="Rectangle 1178" o:spid="_x0000_s2267" style="position:absolute;left:3575;top:1809;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" fillcolor="#87b4f2" stroked="f"/>
                  <v:rect id="Rectangle 1179" o:spid="_x0000_s2268" style="position:absolute;left:3575;top:181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" fillcolor="#86b2f2" stroked="f"/>
                  <v:shape id="Picture 1180" o:spid="_x0000_s2269" type="#_x0000_t75" style="position:absolute;left:3575;top:1811;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">
                    <v:imagedata r:id="rId990" o:title=""/>
                  </v:shape>
                  <v:rect id="Rectangle 1181" o:spid="_x0000_s2270" style="position:absolute;left:3575;top:181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" fillcolor="#86b2f2" stroked="f"/>
                  <v:rect id="Rectangle 1182" o:spid="_x0000_s2271" style="position:absolute;left:3575;top:181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" fillcolor="#85b3f0" stroked="f"/>
                  <v:shape id="Picture 1183" o:spid="_x0000_s2272" type="#_x0000_t75" style="position:absolute;left:3575;top:1815;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">
                    <v:imagedata r:id="rId991" o:title=""/>
                  </v:shape>
                  <v:rect id="Rectangle 1184" o:spid="_x0000_s2273" style="position:absolute;left:3575;top:181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" fillcolor="#85b3f0" stroked="f"/>
                  <v:rect id="Rectangle 1185" o:spid="_x0000_s2274" style="position:absolute;left:3575;top:1817;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" fillcolor="#84b1ef" stroked="f"/>
                  <v:shape id="Picture 1186" o:spid="_x0000_s2275" type="#_x0000_t75" style="position:absolute;left:3575;top:1817;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">
                    <v:imagedata r:id="rId992" o:title=""/>
                  </v:shape>
                  <v:rect id="Rectangle 1187" o:spid="_x0000_s2276" style="position:absolute;left:3575;top:1817;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" fillcolor="#84b1ef" stroked="f"/>
                  <v:rect id="Rectangle 1188" o:spid="_x0000_s2277" style="position:absolute;left:3575;top:182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" fillcolor="#83b0ef" stroked="f"/>
                  <v:shape id="Picture 1189" o:spid="_x0000_s2278" type="#_x0000_t75" style="position:absolute;left:3575;top:1821;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">
                    <v:imagedata r:id="rId993" o:title=""/>
                  </v:shape>
                  <v:rect id="Rectangle 1190" o:spid="_x0000_s2279" style="position:absolute;left:3575;top:182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" fillcolor="#83b0ef" stroked="f"/>
                  <v:rect id="Rectangle 1191" o:spid="_x0000_s2280" style="position:absolute;left:3575;top:182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" fillcolor="#82b1ef" stroked="f"/>
                  <v:shape id="Picture 1192" o:spid="_x0000_s2281" type="#_x0000_t75" style="position:absolute;left:3575;top:1825;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">
                    <v:imagedata r:id="rId994" o:title=""/>
                  </v:shape>
                  <v:rect id="Rectangle 1193" o:spid="_x0000_s2282" style="position:absolute;left:3575;top:182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" fillcolor="#82b1ef" stroked="f"/>
                  <v:rect id="Rectangle 1194" o:spid="_x0000_s2283" style="position:absolute;left:3575;top:1827;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" fillcolor="#82b0ed" stroked="f"/>
                  <v:shape id="Picture 1195" o:spid="_x0000_s2284" type="#_x0000_t75" style="position:absolute;left:3575;top:1827;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">
                    <v:imagedata r:id="rId995" o:title=""/>
                  </v:shape>
                  <v:rect id="Rectangle 1196" o:spid="_x0000_s2285" style="position:absolute;left:3575;top:1827;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" fillcolor="#82b0ed" stroked="f"/>
                  <v:rect id="Rectangle 1197" o:spid="_x0000_s2286" style="position:absolute;left:3575;top:1829;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" fillcolor="#80b0ed" stroked="f"/>
                  <v:shape id="Picture 1198" o:spid="_x0000_s2287" type="#_x0000_t75" style="position:absolute;left:3575;top:1829;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">
                    <v:imagedata r:id="rId996" o:title=""/>
                  </v:shape>
                  <v:rect id="Rectangle 1199" o:spid="_x0000_s2288" style="position:absolute;left:3575;top:1829;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" fillcolor="#80b0ed" stroked="f"/>
                  <v:rect id="Rectangle 1200" o:spid="_x0000_s2289" style="position:absolute;left:3575;top:183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" fillcolor="#7faeed" stroked="f"/>
                  <v:shape id="Picture 1201" o:spid="_x0000_s2290" type="#_x0000_t75" style="position:absolute;left:3575;top:1831;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">
                    <v:imagedata r:id="rId997" o:title=""/>
                  </v:shape>
                  <v:rect id="Rectangle 1202" o:spid="_x0000_s2291" style="position:absolute;left:3575;top:183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" fillcolor="#7faeed" stroked="f"/>
                  <v:rect id="Rectangle 1203" o:spid="_x0000_s2292" style="position:absolute;left:3575;top:183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" fillcolor="#7eaeed" stroked="f"/>
                  <v:shape id="Picture 1204" o:spid="_x0000_s2293" type="#_x0000_t75" style="position:absolute;left:3575;top:1835;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">
                    <v:imagedata r:id="rId998" o:title=""/>
                  </v:shape>
                  <v:rect id="Rectangle 1205" o:spid="_x0000_s2294" style="position:absolute;left:3575;top:183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" fillcolor="#7eaeed" stroked="f"/>
                  <v:rect id="Rectangle 1206" o:spid="_x0000_s2295" style="position:absolute;left:3575;top:1837;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" fillcolor="#7daeeb" stroked="f"/>
                  <v:shape id="Picture 1207" o:spid="_x0000_s2296" type="#_x0000_t75" style="position:absolute;left:3575;top:1837;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">
                    <v:imagedata r:id="rId999" o:title=""/>
                  </v:shape>
                  <v:rect id="Rectangle 1208" o:spid="_x0000_s2297" style="position:absolute;left:3575;top:1837;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" fillcolor="#7daeeb" stroked="f"/>
                  <v:rect id="Rectangle 1209" o:spid="_x0000_s2298" style="position:absolute;left:3575;top:184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" fillcolor="#7cadeb" stroked="f"/>
                </v:group>
                <v:group id="Group 1411" o:spid="_x0000_s2299" style="position:absolute;left:22409;top:11106;width:20751;height:5073" coordorigin="3529,1747" coordsize="326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Picture 1211" o:spid="_x0000_s2300" type="#_x0000_t75" style="position:absolute;left:3575;top:1841;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">
                    <v:imagedata r:id="rId1000" o:title=""/>
                  </v:shape>
                  <v:rect id="Rectangle 1212" o:spid="_x0000_s2301" style="position:absolute;left:3575;top:184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" fillcolor="#7cadeb" stroked="f"/>
                  <v:rect id="Rectangle 1213" o:spid="_x0000_s2302" style="position:absolute;left:3575;top:184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" fillcolor="#7baceb" stroked="f"/>
                  <v:shape id="Picture 1214" o:spid="_x0000_s2303" type="#_x0000_t75" style="position:absolute;left:3575;top:1845;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">
                    <v:imagedata r:id="rId1001" o:title=""/>
                  </v:shape>
                  <v:rect id="Rectangle 1215" o:spid="_x0000_s2304" style="position:absolute;left:3575;top:184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" fillcolor="#7baceb" stroked="f"/>
                  <v:rect id="Rectangle 1216" o:spid="_x0000_s2305" style="position:absolute;left:3575;top:1847;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" fillcolor="#7aabe9" stroked="f"/>
                  <v:shape id="Picture 1217" o:spid="_x0000_s2306" type="#_x0000_t75" style="position:absolute;left:3575;top:1847;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">
                    <v:imagedata r:id="rId1002" o:title=""/>
                  </v:shape>
                  <v:rect id="Rectangle 1218" o:spid="_x0000_s2307" style="position:absolute;left:3575;top:1847;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" fillcolor="#7aabe9" stroked="f"/>
                  <v:rect id="Rectangle 1219" o:spid="_x0000_s2308" style="position:absolute;left:3575;top:1849;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" fillcolor="#78abe8" stroked="f"/>
                  <v:shape id="Picture 1220" o:spid="_x0000_s2309" type="#_x0000_t75" style="position:absolute;left:3575;top:1849;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">
                    <v:imagedata r:id="rId1003" o:title=""/>
                  </v:shape>
                  <v:rect id="Rectangle 1221" o:spid="_x0000_s2310" style="position:absolute;left:3575;top:1849;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" fillcolor="#78abe8" stroked="f"/>
                  <v:rect id="Rectangle 1222" o:spid="_x0000_s2311" style="position:absolute;left:3575;top:185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" fillcolor="#78aae9" stroked="f"/>
                  <v:shape id="Picture 1223" o:spid="_x0000_s2312" type="#_x0000_t75" style="position:absolute;left:3575;top:1851;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">
                    <v:imagedata r:id="rId1004" o:title=""/>
                  </v:shape>
                  <v:rect id="Rectangle 1224" o:spid="_x0000_s2313" style="position:absolute;left:3575;top:185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" fillcolor="#78aae9" stroked="f"/>
                  <v:rect id="Rectangle 1225" o:spid="_x0000_s2314" style="position:absolute;left:3575;top:185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" fillcolor="#76a9e7" stroked="f"/>
                  <v:shape id="Picture 1226" o:spid="_x0000_s2315" type="#_x0000_t75" style="position:absolute;left:3575;top:1855;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">
                    <v:imagedata r:id="rId1005" o:title=""/>
                  </v:shape>
                  <v:rect id="Rectangle 1227" o:spid="_x0000_s2316" style="position:absolute;left:3575;top:185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" fillcolor="#76a9e7" stroked="f"/>
                  <v:rect id="Rectangle 1228" o:spid="_x0000_s2317" style="position:absolute;left:3575;top:1857;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" fillcolor="#76a9e7" stroked="f"/>
                  <v:shape id="Picture 1229" o:spid="_x0000_s2318" type="#_x0000_t75" style="position:absolute;left:3575;top:1857;width:315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">
                    <v:imagedata r:id="rId1006" o:title=""/>
                  </v:shape>
                  <v:rect id="Rectangle 1230" o:spid="_x0000_s2319" style="position:absolute;left:3575;top:1857;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" fillcolor="#76a9e7" stroked="f"/>
                  <v:rect id="Rectangle 1231" o:spid="_x0000_s2320" style="position:absolute;left:3575;top:1863;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" fillcolor="#73a7e5" stroked="f"/>
                  <v:shape id="Picture 1232" o:spid="_x0000_s2321" type="#_x0000_t75" style="position:absolute;left:3575;top:1863;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">
                    <v:imagedata r:id="rId1007" o:title=""/>
                  </v:shape>
                  <v:rect id="Rectangle 1233" o:spid="_x0000_s2322" style="position:absolute;left:3575;top:1863;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" fillcolor="#73a7e5" stroked="f"/>
                  <v:rect id="Rectangle 1234" o:spid="_x0000_s2323" style="position:absolute;left:3575;top:1867;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" fillcolor="#70a6e5" stroked="f"/>
                  <v:shape id="Picture 1235" o:spid="_x0000_s2324" type="#_x0000_t75" style="position:absolute;left:3575;top:1867;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">
                    <v:imagedata r:id="rId1008" o:title=""/>
                  </v:shape>
                  <v:rect id="Rectangle 1236" o:spid="_x0000_s2325" style="position:absolute;left:3575;top:1867;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" fillcolor="#70a6e5" stroked="f"/>
                  <v:rect id="Rectangle 1237" o:spid="_x0000_s2326" style="position:absolute;left:3575;top:1869;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" fillcolor="#6fa5e3" stroked="f"/>
                  <v:shape id="Picture 1238" o:spid="_x0000_s2327" type="#_x0000_t75" style="position:absolute;left:3575;top:1869;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">
                    <v:imagedata r:id="rId1009" o:title=""/>
                  </v:shape>
                  <v:rect id="Rectangle 1239" o:spid="_x0000_s2328" style="position:absolute;left:3575;top:1869;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" fillcolor="#6fa5e3" stroked="f"/>
                  <v:rect id="Rectangle 1240" o:spid="_x0000_s2329" style="position:absolute;left:3575;top:1873;width:315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" fillcolor="#6da4e3" stroked="f"/>
                  <v:shape id="Picture 1241" o:spid="_x0000_s2330" type="#_x0000_t75" style="position:absolute;left:3575;top:1873;width:315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">
                    <v:imagedata r:id="rId1010" o:title=""/>
                  </v:shape>
                  <v:rect id="Rectangle 1242" o:spid="_x0000_s2331" style="position:absolute;left:3575;top:1873;width:315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" fillcolor="#6da4e3" stroked="f"/>
                  <v:rect id="Rectangle 1243" o:spid="_x0000_s2332" style="position:absolute;left:3575;top:1878;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" fillcolor="#6ca3e1" stroked="f"/>
                  <v:shape id="Picture 1244" o:spid="_x0000_s2333" type="#_x0000_t75" style="position:absolute;left:3575;top:1878;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">
                    <v:imagedata r:id="rId1011" o:title=""/>
                  </v:shape>
                  <v:rect id="Rectangle 1245" o:spid="_x0000_s2334" style="position:absolute;left:3575;top:1878;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" fillcolor="#6ca3e1" stroked="f"/>
                  <v:rect id="Rectangle 1246" o:spid="_x0000_s2335" style="position:absolute;left:3575;top:1882;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" fillcolor="#6aa2e1" stroked="f"/>
                  <v:shape id="Picture 1247" o:spid="_x0000_s2336" type="#_x0000_t75" style="position:absolute;left:3575;top:1882;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">
                    <v:imagedata r:id="rId1012" o:title=""/>
                  </v:shape>
                  <v:rect id="Rectangle 1248" o:spid="_x0000_s2337" style="position:absolute;left:3575;top:1882;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" fillcolor="#6aa2e1" stroked="f"/>
                  <v:rect id="Rectangle 1249" o:spid="_x0000_s2338" style="position:absolute;left:3575;top:1886;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" fillcolor="#68a1df" stroked="f"/>
                  <v:shape id="Picture 1250" o:spid="_x0000_s2339" type="#_x0000_t75" style="position:absolute;left:3575;top:1886;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">
                    <v:imagedata r:id="rId1013" o:title=""/>
                  </v:shape>
                  <v:rect id="Rectangle 1251" o:spid="_x0000_s2340" style="position:absolute;left:3575;top:1886;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" fillcolor="#68a1df" stroked="f"/>
                  <v:rect id="Rectangle 1252" o:spid="_x0000_s2341" style="position:absolute;left:3575;top:1890;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" fillcolor="#66a0de" stroked="f"/>
                  <v:shape id="Picture 1253" o:spid="_x0000_s2342" type="#_x0000_t75" style="position:absolute;left:3575;top:1890;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">
                    <v:imagedata r:id="rId1014" o:title=""/>
                  </v:shape>
                  <v:rect id="Rectangle 1254" o:spid="_x0000_s2343" style="position:absolute;left:3575;top:1890;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" fillcolor="#66a0de" stroked="f"/>
                  <v:rect id="Rectangle 1255" o:spid="_x0000_s2344" style="position:absolute;left:3575;top:1894;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" fillcolor="#649fde" stroked="f"/>
                  <v:shape id="Picture 1256" o:spid="_x0000_s2345" type="#_x0000_t75" style="position:absolute;left:3575;top:1894;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">
                    <v:imagedata r:id="rId1015" o:title=""/>
                  </v:shape>
                  <v:rect id="Rectangle 1257" o:spid="_x0000_s2346" style="position:absolute;left:3575;top:1894;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" fillcolor="#649fde" stroked="f"/>
                  <v:rect id="Rectangle 1258" o:spid="_x0000_s2347" style="position:absolute;left:3575;top:1896;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" fillcolor="#639edc" stroked="f"/>
                  <v:shape id="Picture 1259" o:spid="_x0000_s2348" type="#_x0000_t75" style="position:absolute;left:3575;top:1896;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">
                    <v:imagedata r:id="rId1016" o:title=""/>
                  </v:shape>
                  <v:rect id="Rectangle 1260" o:spid="_x0000_s2349" style="position:absolute;left:3575;top:1896;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" fillcolor="#639edc" stroked="f"/>
                  <v:rect id="Rectangle 1261" o:spid="_x0000_s2350" style="position:absolute;left:3575;top:1900;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" fillcolor="#619cdc" stroked="f"/>
                  <v:shape id="Picture 1262" o:spid="_x0000_s2351" type="#_x0000_t75" style="position:absolute;left:3575;top:1900;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">
                    <v:imagedata r:id="rId1017" o:title=""/>
                  </v:shape>
                  <v:rect id="Rectangle 1263" o:spid="_x0000_s2352" style="position:absolute;left:3575;top:1900;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" fillcolor="#619cdc" stroked="f"/>
                  <v:rect id="Rectangle 1264" o:spid="_x0000_s2353" style="position:absolute;left:3575;top:1904;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" fillcolor="#5e9cda" stroked="f"/>
                  <v:shape id="Picture 1265" o:spid="_x0000_s2354" type="#_x0000_t75" style="position:absolute;left:3575;top:1904;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">
                    <v:imagedata r:id="rId1018" o:title=""/>
                  </v:shape>
                  <v:rect id="Rectangle 1266" o:spid="_x0000_s2355" style="position:absolute;left:3575;top:1904;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" fillcolor="#5e9cda" stroked="f"/>
                  <v:rect id="Rectangle 1267" o:spid="_x0000_s2356" style="position:absolute;left:3575;top:1906;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" fillcolor="#5c9cdb" stroked="f"/>
                  <v:shape id="Picture 1268" o:spid="_x0000_s2357" type="#_x0000_t75" style="position:absolute;left:3575;top:1906;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">
                    <v:imagedata r:id="rId1019" o:title=""/>
                  </v:shape>
                  <v:rect id="Rectangle 1269" o:spid="_x0000_s2358" style="position:absolute;left:3575;top:1906;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" fillcolor="#5c9cdb" stroked="f"/>
                  <v:rect id="Rectangle 1270" o:spid="_x0000_s2359" style="position:absolute;left:3575;top:1908;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" fillcolor="#5c9ada" stroked="f"/>
                  <v:shape id="Picture 1271" o:spid="_x0000_s2360" type="#_x0000_t75" style="position:absolute;left:3575;top:1908;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">
                    <v:imagedata r:id="rId1020" o:title=""/>
                  </v:shape>
                  <v:rect id="Rectangle 1272" o:spid="_x0000_s2361" style="position:absolute;left:3575;top:1908;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" fillcolor="#5c9ada" stroked="f"/>
                  <v:rect id="Rectangle 1273" o:spid="_x0000_s2362" style="position:absolute;left:3575;top:1910;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" fillcolor="#5b9ad9" stroked="f"/>
                  <v:shape id="Picture 1274" o:spid="_x0000_s2363" type="#_x0000_t75" style="position:absolute;left:3575;top:1910;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">
                    <v:imagedata r:id="rId1021" o:title=""/>
                  </v:shape>
                  <v:rect id="Rectangle 1275" o:spid="_x0000_s2364" style="position:absolute;left:3575;top:1910;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" fillcolor="#5b9ad9" stroked="f"/>
                  <v:rect id="Rectangle 1276" o:spid="_x0000_s2365" style="position:absolute;left:3575;top:1914;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" fillcolor="#589ad9" stroked="f"/>
                  <v:shape id="Picture 1277" o:spid="_x0000_s2366" type="#_x0000_t75" style="position:absolute;left:3575;top:1914;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">
                    <v:imagedata r:id="rId1022" o:title=""/>
                  </v:shape>
                  <v:rect id="Rectangle 1278" o:spid="_x0000_s2367" style="position:absolute;left:3575;top:1914;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" fillcolor="#589ad9" stroked="f"/>
                  <v:rect id="Rectangle 1279" o:spid="_x0000_s2368" style="position:absolute;left:3575;top:1916;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" fillcolor="#5699d7" stroked="f"/>
                  <v:shape id="Picture 1280" o:spid="_x0000_s2369" type="#_x0000_t75" style="position:absolute;left:3575;top:1916;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">
                    <v:imagedata r:id="rId1023" o:title=""/>
                  </v:shape>
                  <v:rect id="Rectangle 1281" o:spid="_x0000_s2370" style="position:absolute;left:3575;top:1916;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" fillcolor="#5699d7" stroked="f"/>
                  <v:rect id="Rectangle 1282" o:spid="_x0000_s2371" style="position:absolute;left:3575;top:1918;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" fillcolor="#5697d7" stroked="f"/>
                  <v:shape id="Picture 1283" o:spid="_x0000_s2372" type="#_x0000_t75" style="position:absolute;left:3575;top:1918;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">
                    <v:imagedata r:id="rId1024" o:title=""/>
                  </v:shape>
                  <v:rect id="Rectangle 1284" o:spid="_x0000_s2373" style="position:absolute;left:3575;top:1918;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" fillcolor="#5697d7" stroked="f"/>
                  <v:rect id="Rectangle 1285" o:spid="_x0000_s2374" style="position:absolute;left:3575;top:1920;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" fillcolor="#5498d7" stroked="f"/>
                  <v:shape id="Picture 1286" o:spid="_x0000_s2375" type="#_x0000_t75" style="position:absolute;left:3575;top:1920;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">
                    <v:imagedata r:id="rId1025" o:title=""/>
                  </v:shape>
                  <v:rect id="Rectangle 1287" o:spid="_x0000_s2376" style="position:absolute;left:3575;top:1920;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" fillcolor="#5498d7" stroked="f"/>
                  <v:rect id="Rectangle 1288" o:spid="_x0000_s2377" style="position:absolute;left:3575;top:1922;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" fillcolor="#5396d6" stroked="f"/>
                  <v:shape id="Picture 1289" o:spid="_x0000_s2378" type="#_x0000_t75" style="position:absolute;left:3575;top:1922;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">
                    <v:imagedata r:id="rId1026" o:title=""/>
                  </v:shape>
                  <v:rect id="Rectangle 1290" o:spid="_x0000_s2379" style="position:absolute;left:3575;top:1922;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" fillcolor="#5396d6" stroked="f"/>
                  <v:rect id="Rectangle 1291" o:spid="_x0000_s2380" style="position:absolute;left:3575;top:1926;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" fillcolor="#5095d4" stroked="f"/>
                  <v:shape id="Picture 1292" o:spid="_x0000_s2381" type="#_x0000_t75" style="position:absolute;left:3575;top:1926;width:315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">
                    <v:imagedata r:id="rId1027" o:title=""/>
                  </v:shape>
                  <v:rect id="Rectangle 1293" o:spid="_x0000_s2382" style="position:absolute;left:3575;top:1926;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" fillcolor="#5095d4" stroked="f"/>
                  <v:rect id="Rectangle 1294" o:spid="_x0000_s2383" style="position:absolute;left:3575;top:1932;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" fillcolor="#4e95d4" stroked="f"/>
                  <v:shape id="Picture 1295" o:spid="_x0000_s2384" type="#_x0000_t75" style="position:absolute;left:3575;top:1932;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">
                    <v:imagedata r:id="rId1028" o:title=""/>
                  </v:shape>
                  <v:rect id="Rectangle 1296" o:spid="_x0000_s2385" style="position:absolute;left:3575;top:1932;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" fillcolor="#4e95d4" stroked="f"/>
                  <v:rect id="Rectangle 1297" o:spid="_x0000_s2386" style="position:absolute;left:3575;top:1934;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" fillcolor="#4d93d3" stroked="f"/>
                  <v:shape id="Picture 1298" o:spid="_x0000_s2387" type="#_x0000_t75" style="position:absolute;left:3575;top:1934;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">
                    <v:imagedata r:id="rId1029" o:title=""/>
                  </v:shape>
                  <v:rect id="Rectangle 1299" o:spid="_x0000_s2388" style="position:absolute;left:3575;top:1934;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" fillcolor="#4d93d3" stroked="f"/>
                  <v:rect id="Rectangle 1300" o:spid="_x0000_s2389" style="position:absolute;left:3575;top:1936;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" fillcolor="#4a94d3" stroked="f"/>
                  <v:shape id="Picture 1301" o:spid="_x0000_s2390" type="#_x0000_t75" style="position:absolute;left:3575;top:1936;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">
                    <v:imagedata r:id="rId1030" o:title=""/>
                  </v:shape>
                  <v:rect id="Rectangle 1302" o:spid="_x0000_s2391" style="position:absolute;left:3575;top:1936;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" fillcolor="#4a94d3" stroked="f"/>
                  <v:rect id="Rectangle 1303" o:spid="_x0000_s2392" style="position:absolute;left:3575;top:1938;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" fillcolor="#4a92d3" stroked="f"/>
                  <v:shape id="Picture 1304" o:spid="_x0000_s2393" type="#_x0000_t75" style="position:absolute;left:3575;top:1938;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">
                    <v:imagedata r:id="rId1031" o:title=""/>
                  </v:shape>
                  <v:rect id="Rectangle 1305" o:spid="_x0000_s2394" style="position:absolute;left:3575;top:1938;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" fillcolor="#4a92d3" stroked="f"/>
                  <v:rect id="Rectangle 1306" o:spid="_x0000_s2395" style="position:absolute;left:3575;top:1940;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" fillcolor="#4892d1" stroked="f"/>
                  <v:shape id="Picture 1307" o:spid="_x0000_s2396" type="#_x0000_t75" style="position:absolute;left:3575;top:1940;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">
                    <v:imagedata r:id="rId1032" o:title=""/>
                  </v:shape>
                  <v:rect id="Rectangle 1308" o:spid="_x0000_s2397" style="position:absolute;left:3575;top:1940;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" fillcolor="#4892d1" stroked="f"/>
                  <v:rect id="Rectangle 1309" o:spid="_x0000_s2398" style="position:absolute;left:3575;top:1944;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" fillcolor="#4592d1" stroked="f"/>
                  <v:shape id="Picture 1310" o:spid="_x0000_s2399" type="#_x0000_t75" style="position:absolute;left:3575;top:1944;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">
                    <v:imagedata r:id="rId1033" o:title=""/>
                  </v:shape>
                  <v:rect id="Rectangle 1311" o:spid="_x0000_s2400" style="position:absolute;left:3575;top:1944;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" fillcolor="#4592d1" stroked="f"/>
                  <v:rect id="Rectangle 1312" o:spid="_x0000_s2401" style="position:absolute;left:3575;top:1946;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" fillcolor="#4590d1" stroked="f"/>
                  <v:shape id="Picture 1313" o:spid="_x0000_s2402" type="#_x0000_t75" style="position:absolute;left:3575;top:1946;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">
                    <v:imagedata r:id="rId1034" o:title=""/>
                  </v:shape>
                  <v:rect id="Rectangle 1314" o:spid="_x0000_s2403" style="position:absolute;left:3575;top:1946;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" fillcolor="#4590d1" stroked="f"/>
                  <v:rect id="Rectangle 1315" o:spid="_x0000_s2404" style="position:absolute;left:3575;top:1950;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" fillcolor="#4290d0" stroked="f"/>
                  <v:shape id="Picture 1316" o:spid="_x0000_s2405" type="#_x0000_t75" style="position:absolute;left:3575;top:1950;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">
                    <v:imagedata r:id="rId1035" o:title=""/>
                  </v:shape>
                  <v:rect id="Rectangle 1317" o:spid="_x0000_s2406" style="position:absolute;left:3575;top:1950;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" fillcolor="#4290d0" stroked="f"/>
                  <v:rect id="Rectangle 1318" o:spid="_x0000_s2407" style="position:absolute;left:3575;top:1954;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" fillcolor="#3f8fce" stroked="f"/>
                  <v:shape id="Picture 1319" o:spid="_x0000_s2408" type="#_x0000_t75" style="position:absolute;left:3575;top:1954;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">
                    <v:imagedata r:id="rId1036" o:title=""/>
                  </v:shape>
                  <v:rect id="Rectangle 1320" o:spid="_x0000_s2409" style="position:absolute;left:3575;top:1954;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" fillcolor="#3f8fce" stroked="f"/>
                  <v:rect id="Rectangle 1321" o:spid="_x0000_s2410" style="position:absolute;left:3575;top:1958;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" fillcolor="#3d8ece" stroked="f"/>
                  <v:shape id="Picture 1322" o:spid="_x0000_s2411" type="#_x0000_t75" style="position:absolute;left:3575;top:1958;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">
                    <v:imagedata r:id="rId1037" o:title=""/>
                  </v:shape>
                  <v:rect id="Rectangle 1323" o:spid="_x0000_s2412" style="position:absolute;left:3575;top:1958;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" fillcolor="#3d8ece" stroked="f"/>
                  <v:rect id="Rectangle 1324" o:spid="_x0000_s2413" style="position:absolute;left:3575;top:1962;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" fillcolor="#3a8dcd" stroked="f"/>
                  <v:shape id="Picture 1325" o:spid="_x0000_s2414" type="#_x0000_t75" style="position:absolute;left:3575;top:1962;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">
                    <v:imagedata r:id="rId1038" o:title=""/>
                  </v:shape>
                  <v:rect id="Rectangle 1326" o:spid="_x0000_s2415" style="position:absolute;left:3575;top:1962;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" fillcolor="#3a8dcd" stroked="f"/>
                  <v:rect id="Rectangle 1327" o:spid="_x0000_s2416" style="position:absolute;left:3575;top:1964;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" fillcolor="#388dcd" stroked="f"/>
                  <v:shape id="Picture 1328" o:spid="_x0000_s2417" type="#_x0000_t75" style="position:absolute;left:3575;top:1964;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">
                    <v:imagedata r:id="rId1039" o:title=""/>
                  </v:shape>
                  <v:rect id="Rectangle 1329" o:spid="_x0000_s2418" style="position:absolute;left:3575;top:1964;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" fillcolor="#388dcd" stroked="f"/>
                  <v:rect id="Rectangle 1330" o:spid="_x0000_s2419" style="position:absolute;left:3575;top:1968;width:315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" fillcolor="#358ccd" stroked="f"/>
                  <v:shape id="Picture 1331" o:spid="_x0000_s2420" type="#_x0000_t75" style="position:absolute;left:3575;top:1968;width:3159;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">
                    <v:imagedata r:id="rId1040" o:title=""/>
                  </v:shape>
                  <v:rect id="Rectangle 1332" o:spid="_x0000_s2421" style="position:absolute;left:3575;top:1968;width:315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" fillcolor="#358ccd" stroked="f"/>
                  <v:rect id="Rectangle 1333" o:spid="_x0000_s2422" style="position:absolute;left:3575;top:197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" fillcolor="#358ccb" stroked="f"/>
                  <v:shape id="Picture 1334" o:spid="_x0000_s2423" type="#_x0000_t75" style="position:absolute;left:3575;top:1971;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">
                    <v:imagedata r:id="rId1041" o:title=""/>
                  </v:shape>
                  <v:rect id="Rectangle 1335" o:spid="_x0000_s2424" style="position:absolute;left:3575;top:197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" fillcolor="#358ccb" stroked="f"/>
                  <v:rect id="Rectangle 1336" o:spid="_x0000_s2425" style="position:absolute;left:3575;top:1975;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" fillcolor="#318acb" stroked="f"/>
                  <v:shape id="Picture 1337" o:spid="_x0000_s2426" type="#_x0000_t75" style="position:absolute;left:3575;top:1975;width:315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">
                    <v:imagedata r:id="rId1042" o:title=""/>
                  </v:shape>
                  <v:rect id="Rectangle 1338" o:spid="_x0000_s2427" style="position:absolute;left:3575;top:1975;width:315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" fillcolor="#318acb" stroked="f"/>
                  <v:rect id="Rectangle 1339" o:spid="_x0000_s2428" style="position:absolute;left:3575;top:198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" fillcolor="#2e89ca" stroked="f"/>
                  <v:shape id="Picture 1340" o:spid="_x0000_s2429" type="#_x0000_t75" style="position:absolute;left:3575;top:1981;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">
                    <v:imagedata r:id="rId1043" o:title=""/>
                  </v:shape>
                  <v:rect id="Rectangle 1341" o:spid="_x0000_s2430" style="position:absolute;left:3575;top:198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" fillcolor="#2e89ca" stroked="f"/>
                  <v:rect id="Rectangle 1342" o:spid="_x0000_s2431" style="position:absolute;left:3575;top:198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" fillcolor="#2c8aca" stroked="f"/>
                  <v:shape id="Picture 1343" o:spid="_x0000_s2432" type="#_x0000_t75" style="position:absolute;left:3575;top:1985;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">
                    <v:imagedata r:id="rId1044" o:title=""/>
                  </v:shape>
                  <v:rect id="Rectangle 1344" o:spid="_x0000_s2433" style="position:absolute;left:3575;top:198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" fillcolor="#2c8aca" stroked="f"/>
                  <v:rect id="Rectangle 1345" o:spid="_x0000_s2434" style="position:absolute;left:3575;top:1987;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" fillcolor="#2a8aca" stroked="f"/>
                  <v:shape id="Picture 1346" o:spid="_x0000_s2435" type="#_x0000_t75" style="position:absolute;left:3575;top:1987;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">
                    <v:imagedata r:id="rId1045" o:title=""/>
                  </v:shape>
                  <v:rect id="Rectangle 1347" o:spid="_x0000_s2436" style="position:absolute;left:3575;top:1987;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" fillcolor="#2a8aca" stroked="f"/>
                  <v:rect id="Rectangle 1348" o:spid="_x0000_s2437" style="position:absolute;left:3575;top:1989;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" fillcolor="#2a88ca" stroked="f"/>
                  <v:shape id="Picture 1349" o:spid="_x0000_s2438" type="#_x0000_t75" style="position:absolute;left:3575;top:1989;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">
                    <v:imagedata r:id="rId1046" o:title=""/>
                  </v:shape>
                  <v:rect id="Rectangle 1350" o:spid="_x0000_s2439" style="position:absolute;left:3575;top:1989;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" fillcolor="#2a88ca" stroked="f"/>
                  <v:rect id="Rectangle 1351" o:spid="_x0000_s2440" style="position:absolute;left:3575;top:1991;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" fillcolor="#2989c8" stroked="f"/>
                  <v:shape id="Picture 1352" o:spid="_x0000_s2441" type="#_x0000_t75" style="position:absolute;left:3575;top:1991;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">
                    <v:imagedata r:id="rId1047" o:title=""/>
                  </v:shape>
                  <v:rect id="Rectangle 1353" o:spid="_x0000_s2442" style="position:absolute;left:3575;top:1991;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" fillcolor="#2989c8" stroked="f"/>
                  <v:rect id="Rectangle 1354" o:spid="_x0000_s2443" style="position:absolute;left:3575;top:1993;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" fillcolor="#2789c8" stroked="f"/>
                  <v:shape id="Picture 1355" o:spid="_x0000_s2444" type="#_x0000_t75" style="position:absolute;left:3575;top:1993;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">
                    <v:imagedata r:id="rId1048" o:title=""/>
                  </v:shape>
                  <v:rect id="Rectangle 1356" o:spid="_x0000_s2445" style="position:absolute;left:3575;top:1993;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" fillcolor="#2789c8" stroked="f"/>
                  <v:rect id="Rectangle 1357" o:spid="_x0000_s2446" style="position:absolute;left:3575;top:199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" fillcolor="#2587c8" stroked="f"/>
                  <v:shape id="Picture 1358" o:spid="_x0000_s2447" type="#_x0000_t75" style="position:absolute;left:3575;top:1995;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">
                    <v:imagedata r:id="rId1049" o:title=""/>
                  </v:shape>
                  <v:rect id="Rectangle 1359" o:spid="_x0000_s2448" style="position:absolute;left:3575;top:1995;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" fillcolor="#2587c8" stroked="f"/>
                  <v:rect id="Rectangle 1360" o:spid="_x0000_s2449" style="position:absolute;left:3575;top:1997;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" fillcolor="#2387c8" stroked="f"/>
                  <v:shape id="Picture 1361" o:spid="_x0000_s2450" type="#_x0000_t75" style="position:absolute;left:3575;top:1997;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">
                    <v:imagedata r:id="rId1050" o:title=""/>
                  </v:shape>
                  <v:rect id="Rectangle 1362" o:spid="_x0000_s2451" style="position:absolute;left:3575;top:1997;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" fillcolor="#2387c8" stroked="f"/>
                  <v:rect id="Rectangle 1363" o:spid="_x0000_s2452" style="position:absolute;left:3575;top:2001;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" fillcolor="#2188c7" stroked="f"/>
                  <v:shape id="Picture 1364" o:spid="_x0000_s2453" type="#_x0000_t75" style="position:absolute;left:3575;top:2001;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">
                    <v:imagedata r:id="rId1051" o:title=""/>
                  </v:shape>
                  <v:rect id="Rectangle 1365" o:spid="_x0000_s2454" style="position:absolute;left:3575;top:2001;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" fillcolor="#2188c7" stroked="f"/>
                  <v:rect id="Rectangle 1366" o:spid="_x0000_s2455" style="position:absolute;left:3575;top:2003;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" fillcolor="#1f86c7" stroked="f"/>
                  <v:shape id="Picture 1367" o:spid="_x0000_s2456" type="#_x0000_t75" style="position:absolute;left:3575;top:2003;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">
                    <v:imagedata r:id="rId1052" o:title=""/>
                  </v:shape>
                  <v:rect id="Rectangle 1368" o:spid="_x0000_s2457" style="position:absolute;left:3575;top:2003;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" fillcolor="#1f86c7" stroked="f"/>
                  <v:rect id="Rectangle 1369" o:spid="_x0000_s2458" style="position:absolute;left:3575;top:2005;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" fillcolor="#1d86c7" stroked="f"/>
                  <v:shape id="Picture 1370" o:spid="_x0000_s2459" type="#_x0000_t75" style="position:absolute;left:3575;top:2005;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">
                    <v:imagedata r:id="rId1053" o:title=""/>
                  </v:shape>
                  <v:rect id="Rectangle 1371" o:spid="_x0000_s2460" style="position:absolute;left:3575;top:2005;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" fillcolor="#1d86c7" stroked="f"/>
                  <v:rect id="Rectangle 1372" o:spid="_x0000_s2461" style="position:absolute;left:3575;top:2009;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" fillcolor="#1b86c7" stroked="f"/>
                  <v:shape id="Picture 1373" o:spid="_x0000_s2462" type="#_x0000_t75" style="position:absolute;left:3575;top:2009;width:315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">
                    <v:imagedata r:id="rId1054" o:title=""/>
                  </v:shape>
                  <v:rect id="Rectangle 1374" o:spid="_x0000_s2463" style="position:absolute;left:3575;top:2009;width:31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" fillcolor="#1b86c7" stroked="f"/>
                  <v:rect id="Rectangle 1375" o:spid="_x0000_s2464" style="position:absolute;left:3575;top:201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" fillcolor="#1985c7" stroked="f"/>
                  <v:shape id="Picture 1376" o:spid="_x0000_s2465" type="#_x0000_t75" style="position:absolute;left:3575;top:2011;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">
                    <v:imagedata r:id="rId1055" o:title=""/>
                  </v:shape>
                  <v:rect id="Rectangle 1377" o:spid="_x0000_s2466" style="position:absolute;left:3575;top:2011;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" fillcolor="#1985c7" stroked="f"/>
                  <v:rect id="Rectangle 1378" o:spid="_x0000_s2467" style="position:absolute;left:3575;top:2015;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" fillcolor="#1785c7" stroked="f"/>
                  <v:shape id="Picture 1379" o:spid="_x0000_s2468" type="#_x0000_t75" style="position:absolute;left:3575;top:2015;width:3159;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">
                    <v:imagedata r:id="rId1056" o:title=""/>
                  </v:shape>
                  <v:rect id="Rectangle 1380" o:spid="_x0000_s2469" style="position:absolute;left:3575;top:2015;width:315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" fillcolor="#1785c7" stroked="f"/>
                  <v:rect id="Rectangle 1381" o:spid="_x0000_s2470" style="position:absolute;left:4607;top:1747;width:616;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" filled="f" stroked="f">
                    <v:textbox style="mso-fit-shape-to-text:t" inset="0,0,0,0">
                      <w:txbxContent>
                        <w:p w14:paraId="07654A52" w14:textId="77777777" w:rsidR="005862A4" w:rsidRDefault="005862A4" w:rsidP="00F1491B">
                          <w:r>
                            <w:rPr>
                              <w:rFonts w:ascii="Arial" w:hAnsi="Arial" w:hint="eastAsia"/>
                              <w:b/>
                              <w:bCs/>
                              <w:color w:val="FFFFFF"/>
                              <w:sz w:val="16"/>
                              <w:szCs w:val="16"/>
                            </w:rPr>
                            <w:t>3</w:t>
                          </w:r>
                          <w:r>
                            <w:rPr>
                              <w:rFonts w:ascii="Arial" w:hAnsi="Arial" w:hint="eastAsia"/>
                              <w:b/>
                              <w:bCs/>
                              <w:color w:val="FFFFFF"/>
                              <w:sz w:val="16"/>
                              <w:szCs w:val="16"/>
                            </w:rPr>
                            <w:t>年之内</w:t>
                          </w:r>
                        </w:p>
                      </w:txbxContent>
                    </v:textbox>
                  </v:rect>
                  <v:rect id="Rectangle 1382" o:spid="_x0000_s2471" style="position:absolute;left:5610;top:1747;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kjwAAAAN0AAAAPAAAAZHJzL2Rvd25yZXYueG1sRE/bisIw&#10;EH1f8B/CCL6tqUUW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bjpI8AAAADdAAAADwAAAAAA&#10;AAAAAAAAAAAHAgAAZHJzL2Rvd25yZXYueG1sUEsFBgAAAAADAAMAtwAAAPQCAAAAAA==&#10;" filled="f" stroked="f">
                    <v:textbox style="mso-fit-shape-to-text:t" inset="0,0,0,0">
                      <w:txbxContent>
                        <w:p w14:paraId="53E0EDCD" w14:textId="77777777" w:rsidR="005862A4" w:rsidRDefault="005862A4" w:rsidP="00F1491B">
                          <w:r>
                            <w:rPr>
                              <w:rFonts w:ascii="Arial" w:hAnsi="Arial" w:hint="eastAsia"/>
                              <w:b/>
                              <w:bCs/>
                              <w:color w:val="FFFFFF"/>
                              <w:sz w:val="16"/>
                              <w:szCs w:val="16"/>
                            </w:rPr>
                            <w:t xml:space="preserve"> </w:t>
                          </w:r>
                        </w:p>
                      </w:txbxContent>
                    </v:textbox>
                  </v:rect>
                  <v:shape id="Picture 1383" o:spid="_x0000_s2472" type="#_x0000_t75" style="position:absolute;left:3529;top:2057;width:326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">
                    <v:imagedata r:id="rId1057" o:title=""/>
                  </v:shape>
                  <v:shape id="Picture 1384" o:spid="_x0000_s2473" type="#_x0000_t75" style="position:absolute;left:3529;top:2057;width:326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">
                    <v:imagedata r:id="rId1058" o:title=""/>
                  </v:shape>
                  <v:shape id="Picture 1385" o:spid="_x0000_s2474" type="#_x0000_t75" style="position:absolute;left:3535;top:2124;width:3163;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">
                    <v:imagedata r:id="rId1059" o:title=""/>
                  </v:shape>
                  <v:shape id="Picture 1386" o:spid="_x0000_s2475" type="#_x0000_t75" style="position:absolute;left:3535;top:2124;width:3163;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">
                    <v:imagedata r:id="rId1060" o:title=""/>
                  </v:shape>
                  <v:rect id="Rectangle 1387" o:spid="_x0000_s2476" style="position:absolute;left:3584;top:2082;width:3158;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" fillcolor="#9bc1ff" stroked="f"/>
                  <v:rect id="Rectangle 1388" o:spid="_x0000_s2477" style="position:absolute;left:3584;top:2100;width:315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" fillcolor="#9bc0fe" stroked="f"/>
                  <v:shape id="Picture 1389" o:spid="_x0000_s2478" type="#_x0000_t75" style="position:absolute;left:3584;top:2100;width:315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">
                    <v:imagedata r:id="rId1061" o:title=""/>
                  </v:shape>
                  <v:rect id="Rectangle 1390" o:spid="_x0000_s2479" style="position:absolute;left:3584;top:2100;width:315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" fillcolor="#9bc0fe" stroked="f"/>
                  <v:rect id="Rectangle 1391" o:spid="_x0000_s2480" style="position:absolute;left:3584;top:2108;width:315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" fillcolor="#99c0fd" stroked="f"/>
                  <v:shape id="Picture 1392" o:spid="_x0000_s2481" type="#_x0000_t75" style="position:absolute;left:3584;top:2108;width:3158;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">
                    <v:imagedata r:id="rId1062" o:title=""/>
                  </v:shape>
                  <v:rect id="Rectangle 1393" o:spid="_x0000_s2482" style="position:absolute;left:3584;top:2108;width:315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" fillcolor="#99c0fd" stroked="f"/>
                  <v:rect id="Rectangle 1394" o:spid="_x0000_s2483" style="position:absolute;left:3584;top:2122;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" fillcolor="#9abffd" stroked="f"/>
                  <v:shape id="Picture 1395" o:spid="_x0000_s2484" type="#_x0000_t75" style="position:absolute;left:3584;top:2122;width:3158;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">
                    <v:imagedata r:id="rId1063" o:title=""/>
                  </v:shape>
                  <v:rect id="Rectangle 1396" o:spid="_x0000_s2485" style="position:absolute;left:3584;top:2122;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" fillcolor="#9abffd" stroked="f"/>
                  <v:rect id="Rectangle 1397" o:spid="_x0000_s2486" style="position:absolute;left:3584;top:2128;width:31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" fillcolor="#98bffd" stroked="f"/>
                  <v:shape id="Picture 1398" o:spid="_x0000_s2487" type="#_x0000_t75" style="position:absolute;left:3584;top:2128;width:315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">
                    <v:imagedata r:id="rId1064" o:title=""/>
                  </v:shape>
                  <v:rect id="Rectangle 1399" o:spid="_x0000_s2488" style="position:absolute;left:3584;top:2128;width:31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" fillcolor="#98bffd" stroked="f"/>
                  <v:rect id="Rectangle 1400" o:spid="_x0000_s2489" style="position:absolute;left:3584;top:2138;width:315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" fillcolor="#98befc" stroked="f"/>
                  <v:shape id="Picture 1401" o:spid="_x0000_s2490" type="#_x0000_t75" style="position:absolute;left:3584;top:2138;width:315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">
                    <v:imagedata r:id="rId1065" o:title=""/>
                  </v:shape>
                  <v:rect id="Rectangle 1402" o:spid="_x0000_s2491" style="position:absolute;left:3584;top:2138;width:315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" fillcolor="#98befc" stroked="f"/>
                  <v:rect id="Rectangle 1403" o:spid="_x0000_s2492" style="position:absolute;left:3584;top:2146;width:315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" fillcolor="#97bffc" stroked="f"/>
                  <v:shape id="Picture 1404" o:spid="_x0000_s2493" type="#_x0000_t75" style="position:absolute;left:3584;top:2146;width:315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">
                    <v:imagedata r:id="rId1066" o:title=""/>
                  </v:shape>
                  <v:rect id="Rectangle 1405" o:spid="_x0000_s2494" style="position:absolute;left:3584;top:2146;width:315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" fillcolor="#97bffc" stroked="f"/>
                  <v:rect id="Rectangle 1406" o:spid="_x0000_s2495" style="position:absolute;left:3584;top:2154;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" fillcolor="#98befc" stroked="f"/>
                  <v:shape id="Picture 1407" o:spid="_x0000_s2496" type="#_x0000_t75" style="position:absolute;left:3584;top:2154;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">
                    <v:imagedata r:id="rId1067" o:title=""/>
                  </v:shape>
                  <v:rect id="Rectangle 1408" o:spid="_x0000_s2497" style="position:absolute;left:3584;top:2154;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" fillcolor="#98befc" stroked="f"/>
                  <v:rect id="Rectangle 1409" o:spid="_x0000_s2498" style="position:absolute;left:3584;top:2158;width:315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" fillcolor="#96bdfb" stroked="f"/>
                  <v:shape id="Picture 1410" o:spid="_x0000_s2499" type="#_x0000_t75" style="position:absolute;left:3584;top:2158;width:3158;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">
                    <v:imagedata r:id="rId1068" o:title=""/>
                  </v:shape>
                </v:group>
                <v:group id="Group 1612" o:spid="_x0000_s2500" style="position:absolute;left:22758;top:13716;width:20053;height:1454" coordorigin="3584,2158" coordsize="315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rect id="Rectangle 1412" o:spid="_x0000_s2501" style="position:absolute;left:3584;top:2158;width:315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" fillcolor="#96bdfb" stroked="f"/>
                  <v:rect id="Rectangle 1413" o:spid="_x0000_s2502" style="position:absolute;left:3584;top:2165;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" fillcolor="#96befb" stroked="f"/>
                  <v:shape id="Picture 1414" o:spid="_x0000_s2503" type="#_x0000_t75" style="position:absolute;left:3584;top:2165;width:3158;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">
                    <v:imagedata r:id="rId1069" o:title=""/>
                  </v:shape>
                  <v:rect id="Rectangle 1415" o:spid="_x0000_s2504" style="position:absolute;left:3584;top:2165;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" fillcolor="#96befb" stroked="f"/>
                  <v:rect id="Rectangle 1416" o:spid="_x0000_s2505" style="position:absolute;left:3584;top:2171;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" fillcolor="#95bdfb" stroked="f"/>
                  <v:shape id="Picture 1417" o:spid="_x0000_s2506" type="#_x0000_t75" style="position:absolute;left:3584;top:2171;width:3158;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">
                    <v:imagedata r:id="rId1070" o:title=""/>
                  </v:shape>
                  <v:rect id="Rectangle 1418" o:spid="_x0000_s2507" style="position:absolute;left:3584;top:2171;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" fillcolor="#95bdfb" stroked="f"/>
                  <v:rect id="Rectangle 1419" o:spid="_x0000_s2508" style="position:absolute;left:3584;top:2177;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" fillcolor="#95bdfa" stroked="f"/>
                  <v:shape id="Picture 1420" o:spid="_x0000_s2509" type="#_x0000_t75" style="position:absolute;left:3584;top:2177;width:3158;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">
                    <v:imagedata r:id="rId1071" o:title=""/>
                  </v:shape>
                  <v:rect id="Rectangle 1421" o:spid="_x0000_s2510" style="position:absolute;left:3584;top:2177;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" fillcolor="#95bdfa" stroked="f"/>
                  <v:rect id="Rectangle 1422" o:spid="_x0000_s2511" style="position:absolute;left:3584;top:2183;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" fillcolor="#95bcfa" stroked="f"/>
                  <v:shape id="Picture 1423" o:spid="_x0000_s2512" type="#_x0000_t75" style="position:absolute;left:3584;top:2183;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">
                    <v:imagedata r:id="rId1072" o:title=""/>
                  </v:shape>
                  <v:rect id="Rectangle 1424" o:spid="_x0000_s2513" style="position:absolute;left:3584;top:2183;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" fillcolor="#95bcfa" stroked="f"/>
                  <v:rect id="Rectangle 1425" o:spid="_x0000_s2514" style="position:absolute;left:3584;top:2187;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" fillcolor="#93bcf9" stroked="f"/>
                  <v:shape id="Picture 1426" o:spid="_x0000_s2515" type="#_x0000_t75" style="position:absolute;left:3584;top:2187;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">
                    <v:imagedata r:id="rId1073" o:title=""/>
                  </v:shape>
                  <v:rect id="Rectangle 1427" o:spid="_x0000_s2516" style="position:absolute;left:3584;top:2187;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" fillcolor="#93bcf9" stroked="f"/>
                  <v:rect id="Rectangle 1428" o:spid="_x0000_s2517" style="position:absolute;left:3584;top:2191;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" fillcolor="#93bbf9" stroked="f"/>
                  <v:shape id="Picture 1429" o:spid="_x0000_s2518" type="#_x0000_t75" style="position:absolute;left:3584;top:2191;width:3158;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">
                    <v:imagedata r:id="rId1074" o:title=""/>
                  </v:shape>
                  <v:rect id="Rectangle 1430" o:spid="_x0000_s2519" style="position:absolute;left:3584;top:2191;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" fillcolor="#93bbf9" stroked="f"/>
                  <v:rect id="Rectangle 1431" o:spid="_x0000_s2520" style="position:absolute;left:3584;top:2197;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" fillcolor="#92baf9" stroked="f"/>
                  <v:shape id="Picture 1432" o:spid="_x0000_s2521" type="#_x0000_t75" style="position:absolute;left:3584;top:2197;width:3158;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">
                    <v:imagedata r:id="rId1075" o:title=""/>
                  </v:shape>
                  <v:rect id="Rectangle 1433" o:spid="_x0000_s2522" style="position:absolute;left:3584;top:2197;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" fillcolor="#92baf9" stroked="f"/>
                  <v:rect id="Rectangle 1434" o:spid="_x0000_s2523" style="position:absolute;left:3584;top:220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" fillcolor="#91bbf9" stroked="f"/>
                  <v:shape id="Picture 1435" o:spid="_x0000_s2524" type="#_x0000_t75" style="position:absolute;left:3584;top:2203;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">
                    <v:imagedata r:id="rId1076" o:title=""/>
                  </v:shape>
                  <v:rect id="Rectangle 1436" o:spid="_x0000_s2525" style="position:absolute;left:3584;top:220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" fillcolor="#91bbf9" stroked="f"/>
                  <v:rect id="Rectangle 1437" o:spid="_x0000_s2526" style="position:absolute;left:3584;top:2205;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" fillcolor="#91b9f8" stroked="f"/>
                  <v:shape id="Picture 1438" o:spid="_x0000_s2527" type="#_x0000_t75" style="position:absolute;left:3584;top:2205;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">
                    <v:imagedata r:id="rId1077" o:title=""/>
                  </v:shape>
                  <v:rect id="Rectangle 1439" o:spid="_x0000_s2528" style="position:absolute;left:3584;top:2205;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" fillcolor="#91b9f8" stroked="f"/>
                  <v:rect id="Rectangle 1440" o:spid="_x0000_s2529" style="position:absolute;left:3584;top:2209;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" fillcolor="#91baf8" stroked="f"/>
                  <v:shape id="Picture 1441" o:spid="_x0000_s2530" type="#_x0000_t75" style="position:absolute;left:3584;top:2209;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">
                    <v:imagedata r:id="rId1078" o:title=""/>
                  </v:shape>
                  <v:rect id="Rectangle 1442" o:spid="_x0000_s2531" style="position:absolute;left:3584;top:2209;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" fillcolor="#91baf8" stroked="f"/>
                  <v:rect id="Rectangle 1443" o:spid="_x0000_s2532" style="position:absolute;left:3584;top:221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" fillcolor="#90b9f8" stroked="f"/>
                  <v:shape id="Picture 1444" o:spid="_x0000_s2533" type="#_x0000_t75" style="position:absolute;left:3584;top:2213;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">
                    <v:imagedata r:id="rId1079" o:title=""/>
                  </v:shape>
                  <v:rect id="Rectangle 1445" o:spid="_x0000_s2534" style="position:absolute;left:3584;top:221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" fillcolor="#90b9f8" stroked="f"/>
                  <v:rect id="Rectangle 1446" o:spid="_x0000_s2535" style="position:absolute;left:3584;top:2215;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" fillcolor="#90b8f6" stroked="f"/>
                  <v:shape id="Picture 1447" o:spid="_x0000_s2536" type="#_x0000_t75" style="position:absolute;left:3584;top:2215;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">
                    <v:imagedata r:id="rId1080" o:title=""/>
                  </v:shape>
                  <v:rect id="Rectangle 1448" o:spid="_x0000_s2537" style="position:absolute;left:3584;top:2215;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" fillcolor="#90b8f6" stroked="f"/>
                  <v:rect id="Rectangle 1449" o:spid="_x0000_s2538" style="position:absolute;left:3584;top:2217;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" fillcolor="#8fb9f6" stroked="f"/>
                  <v:shape id="Picture 1450" o:spid="_x0000_s2539" type="#_x0000_t75" style="position:absolute;left:3584;top:2217;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">
                    <v:imagedata r:id="rId1081" o:title=""/>
                  </v:shape>
                  <v:rect id="Rectangle 1451" o:spid="_x0000_s2540" style="position:absolute;left:3584;top:2217;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" fillcolor="#8fb9f6" stroked="f"/>
                  <v:rect id="Rectangle 1452" o:spid="_x0000_s2541" style="position:absolute;left:3584;top:2221;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" fillcolor="#8db7f5" stroked="f"/>
                  <v:shape id="Picture 1453" o:spid="_x0000_s2542" type="#_x0000_t75" style="position:absolute;left:3584;top:2221;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">
                    <v:imagedata r:id="rId1082" o:title=""/>
                  </v:shape>
                  <v:rect id="Rectangle 1454" o:spid="_x0000_s2543" style="position:absolute;left:3584;top:2221;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" fillcolor="#8db7f5" stroked="f"/>
                  <v:rect id="Rectangle 1455" o:spid="_x0000_s2544" style="position:absolute;left:3584;top:2223;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" fillcolor="#8db8f5" stroked="f"/>
                  <v:shape id="Picture 1456" o:spid="_x0000_s2545" type="#_x0000_t75" style="position:absolute;left:3584;top:2223;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">
                    <v:imagedata r:id="rId1083" o:title=""/>
                  </v:shape>
                  <v:rect id="Rectangle 1457" o:spid="_x0000_s2546" style="position:absolute;left:3584;top:2223;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" fillcolor="#8db8f5" stroked="f"/>
                  <v:rect id="Rectangle 1458" o:spid="_x0000_s2547" style="position:absolute;left:3584;top:2227;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" fillcolor="#8db6f5" stroked="f"/>
                  <v:shape id="Picture 1459" o:spid="_x0000_s2548" type="#_x0000_t75" style="position:absolute;left:3584;top:2227;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">
                    <v:imagedata r:id="rId1084" o:title=""/>
                  </v:shape>
                  <v:rect id="Rectangle 1460" o:spid="_x0000_s2549" style="position:absolute;left:3584;top:2227;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" fillcolor="#8db6f5" stroked="f"/>
                  <v:rect id="Rectangle 1461" o:spid="_x0000_s2550" style="position:absolute;left:3584;top:2229;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" fillcolor="#8db7f5" stroked="f"/>
                  <v:shape id="Picture 1462" o:spid="_x0000_s2551" type="#_x0000_t75" style="position:absolute;left:3584;top:2229;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">
                    <v:imagedata r:id="rId1085" o:title=""/>
                  </v:shape>
                  <v:rect id="Rectangle 1463" o:spid="_x0000_s2552" style="position:absolute;left:3584;top:2229;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" fillcolor="#8db7f5" stroked="f"/>
                  <v:rect id="Rectangle 1464" o:spid="_x0000_s2553" style="position:absolute;left:3584;top:2231;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" fillcolor="#8bb6f5" stroked="f"/>
                  <v:shape id="Picture 1465" o:spid="_x0000_s2554" type="#_x0000_t75" style="position:absolute;left:3584;top:2231;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">
                    <v:imagedata r:id="rId1086" o:title=""/>
                  </v:shape>
                  <v:rect id="Rectangle 1466" o:spid="_x0000_s2555" style="position:absolute;left:3584;top:2231;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" fillcolor="#8bb6f5" stroked="f"/>
                  <v:rect id="Rectangle 1467" o:spid="_x0000_s2556" style="position:absolute;left:3584;top:2235;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" fillcolor="#8ab6f4" stroked="f"/>
                  <v:shape id="Picture 1468" o:spid="_x0000_s2557" type="#_x0000_t75" style="position:absolute;left:3584;top:2235;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">
                    <v:imagedata r:id="rId1087" o:title=""/>
                  </v:shape>
                  <v:rect id="Rectangle 1469" o:spid="_x0000_s2558" style="position:absolute;left:3584;top:2235;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" fillcolor="#8ab6f4" stroked="f"/>
                  <v:rect id="Rectangle 1470" o:spid="_x0000_s2559" style="position:absolute;left:3584;top:2239;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" fillcolor="#8ab5f3" stroked="f"/>
                  <v:shape id="Picture 1471" o:spid="_x0000_s2560" type="#_x0000_t75" style="position:absolute;left:3584;top:2239;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">
                    <v:imagedata r:id="rId1088" o:title=""/>
                  </v:shape>
                  <v:rect id="Rectangle 1472" o:spid="_x0000_s2561" style="position:absolute;left:3584;top:2239;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" fillcolor="#8ab5f3" stroked="f"/>
                  <v:rect id="Rectangle 1473" o:spid="_x0000_s2562" style="position:absolute;left:3584;top:224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" fillcolor="#89b4f2" stroked="f"/>
                  <v:shape id="Picture 1474" o:spid="_x0000_s2563" type="#_x0000_t75" style="position:absolute;left:3584;top:2243;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">
                    <v:imagedata r:id="rId1089" o:title=""/>
                  </v:shape>
                  <v:rect id="Rectangle 1475" o:spid="_x0000_s2564" style="position:absolute;left:3584;top:224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" fillcolor="#89b4f2" stroked="f"/>
                  <v:rect id="Rectangle 1476" o:spid="_x0000_s2565" style="position:absolute;left:3584;top:2245;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" fillcolor="#87b4f2" stroked="f"/>
                  <v:shape id="Picture 1477" o:spid="_x0000_s2566" type="#_x0000_t75" style="position:absolute;left:3584;top:2245;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">
                    <v:imagedata r:id="rId1090" o:title=""/>
                  </v:shape>
                  <v:rect id="Rectangle 1478" o:spid="_x0000_s2567" style="position:absolute;left:3584;top:2245;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" fillcolor="#87b4f2" stroked="f"/>
                  <v:rect id="Rectangle 1479" o:spid="_x0000_s2568" style="position:absolute;left:3584;top:2249;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" fillcolor="#87b4f2" stroked="f"/>
                  <v:shape id="Picture 1480" o:spid="_x0000_s2569" type="#_x0000_t75" style="position:absolute;left:3584;top:2249;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">
                    <v:imagedata r:id="rId1091" o:title=""/>
                  </v:shape>
                  <v:rect id="Rectangle 1481" o:spid="_x0000_s2570" style="position:absolute;left:3584;top:2249;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" fillcolor="#87b4f2" stroked="f"/>
                  <v:rect id="Rectangle 1482" o:spid="_x0000_s2571" style="position:absolute;left:3584;top:2251;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" fillcolor="#86b2f2" stroked="f"/>
                  <v:shape id="Picture 1483" o:spid="_x0000_s2572" type="#_x0000_t75" style="position:absolute;left:3584;top:2251;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">
                    <v:imagedata r:id="rId1092" o:title=""/>
                  </v:shape>
                  <v:rect id="Rectangle 1484" o:spid="_x0000_s2573" style="position:absolute;left:3584;top:2251;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" fillcolor="#86b2f2" stroked="f"/>
                  <v:rect id="Rectangle 1485" o:spid="_x0000_s2574" style="position:absolute;left:3584;top:2255;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" fillcolor="#85b3f0" stroked="f"/>
                  <v:shape id="Picture 1486" o:spid="_x0000_s2575" type="#_x0000_t75" style="position:absolute;left:3584;top:2255;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">
                    <v:imagedata r:id="rId1093" o:title=""/>
                  </v:shape>
                  <v:rect id="Rectangle 1487" o:spid="_x0000_s2576" style="position:absolute;left:3584;top:2255;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" fillcolor="#85b3f0" stroked="f"/>
                  <v:rect id="Rectangle 1488" o:spid="_x0000_s2577" style="position:absolute;left:3584;top:2257;width:315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" fillcolor="#84b1ef" stroked="f"/>
                  <v:shape id="Picture 1489" o:spid="_x0000_s2578" type="#_x0000_t75" style="position:absolute;left:3584;top:2257;width:3158;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">
                    <v:imagedata r:id="rId1094" o:title=""/>
                  </v:shape>
                  <v:rect id="Rectangle 1490" o:spid="_x0000_s2579" style="position:absolute;left:3584;top:2257;width:315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" fillcolor="#84b1ef" stroked="f"/>
                  <v:rect id="Rectangle 1491" o:spid="_x0000_s2580" style="position:absolute;left:3584;top:2262;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" fillcolor="#83b0ef" stroked="f"/>
                  <v:shape id="Picture 1492" o:spid="_x0000_s2581" type="#_x0000_t75" style="position:absolute;left:3584;top:2262;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">
                    <v:imagedata r:id="rId1095" o:title=""/>
                  </v:shape>
                  <v:rect id="Rectangle 1493" o:spid="_x0000_s2582" style="position:absolute;left:3584;top:2262;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" fillcolor="#83b0ef" stroked="f"/>
                  <v:rect id="Rectangle 1494" o:spid="_x0000_s2583" style="position:absolute;left:3584;top:2266;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" fillcolor="#82b1ef" stroked="f"/>
                  <v:shape id="Picture 1495" o:spid="_x0000_s2584" type="#_x0000_t75" style="position:absolute;left:3584;top:2266;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">
                    <v:imagedata r:id="rId1096" o:title=""/>
                  </v:shape>
                  <v:rect id="Rectangle 1496" o:spid="_x0000_s2585" style="position:absolute;left:3584;top:2266;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" fillcolor="#82b1ef" stroked="f"/>
                  <v:rect id="Rectangle 1497" o:spid="_x0000_s2586" style="position:absolute;left:3584;top:2268;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" fillcolor="#82b0ed" stroked="f"/>
                  <v:shape id="Picture 1498" o:spid="_x0000_s2587" type="#_x0000_t75" style="position:absolute;left:3584;top:2268;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">
                    <v:imagedata r:id="rId1097" o:title=""/>
                  </v:shape>
                  <v:rect id="Rectangle 1499" o:spid="_x0000_s2588" style="position:absolute;left:3584;top:2268;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" fillcolor="#82b0ed" stroked="f"/>
                  <v:rect id="Rectangle 1500" o:spid="_x0000_s2589" style="position:absolute;left:3584;top:2270;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" fillcolor="#80b0ed" stroked="f"/>
                  <v:shape id="Picture 1501" o:spid="_x0000_s2590" type="#_x0000_t75" style="position:absolute;left:3584;top:2270;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">
                    <v:imagedata r:id="rId1098" o:title=""/>
                  </v:shape>
                  <v:rect id="Rectangle 1502" o:spid="_x0000_s2591" style="position:absolute;left:3584;top:2270;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" fillcolor="#80b0ed" stroked="f"/>
                  <v:rect id="Rectangle 1503" o:spid="_x0000_s2592" style="position:absolute;left:3584;top:2272;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" fillcolor="#7faeed" stroked="f"/>
                  <v:shape id="Picture 1504" o:spid="_x0000_s2593" type="#_x0000_t75" style="position:absolute;left:3584;top:2272;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">
                    <v:imagedata r:id="rId1099" o:title=""/>
                  </v:shape>
                  <v:rect id="Rectangle 1505" o:spid="_x0000_s2594" style="position:absolute;left:3584;top:2272;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" fillcolor="#7faeed" stroked="f"/>
                  <v:rect id="Rectangle 1506" o:spid="_x0000_s2595" style="position:absolute;left:3584;top:2276;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" fillcolor="#7eaeed" stroked="f"/>
                  <v:shape id="Picture 1507" o:spid="_x0000_s2596" type="#_x0000_t75" style="position:absolute;left:3584;top:2276;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">
                    <v:imagedata r:id="rId1100" o:title=""/>
                  </v:shape>
                  <v:rect id="Rectangle 1508" o:spid="_x0000_s2597" style="position:absolute;left:3584;top:2276;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" fillcolor="#7eaeed" stroked="f"/>
                  <v:rect id="Rectangle 1509" o:spid="_x0000_s2598" style="position:absolute;left:3584;top:2278;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" fillcolor="#7daeeb" stroked="f"/>
                  <v:shape id="Picture 1510" o:spid="_x0000_s2599" type="#_x0000_t75" style="position:absolute;left:3584;top:2278;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">
                    <v:imagedata r:id="rId1101" o:title=""/>
                  </v:shape>
                  <v:rect id="Rectangle 1511" o:spid="_x0000_s2600" style="position:absolute;left:3584;top:2278;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" fillcolor="#7daeeb" stroked="f"/>
                  <v:rect id="Rectangle 1512" o:spid="_x0000_s2601" style="position:absolute;left:3584;top:2282;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" fillcolor="#7cadeb" stroked="f"/>
                  <v:shape id="Picture 1513" o:spid="_x0000_s2602" type="#_x0000_t75" style="position:absolute;left:3584;top:2282;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">
                    <v:imagedata r:id="rId1102" o:title=""/>
                  </v:shape>
                  <v:rect id="Rectangle 1514" o:spid="_x0000_s2603" style="position:absolute;left:3584;top:2282;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" fillcolor="#7cadeb" stroked="f"/>
                  <v:rect id="Rectangle 1515" o:spid="_x0000_s2604" style="position:absolute;left:3584;top:2286;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" fillcolor="#7baceb" stroked="f"/>
                  <v:shape id="Picture 1516" o:spid="_x0000_s2605" type="#_x0000_t75" style="position:absolute;left:3584;top:2286;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">
                    <v:imagedata r:id="rId1103" o:title=""/>
                  </v:shape>
                  <v:rect id="Rectangle 1517" o:spid="_x0000_s2606" style="position:absolute;left:3584;top:2286;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" fillcolor="#7baceb" stroked="f"/>
                  <v:rect id="Rectangle 1518" o:spid="_x0000_s2607" style="position:absolute;left:3584;top:2288;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" fillcolor="#7aabe9" stroked="f"/>
                  <v:shape id="Picture 1519" o:spid="_x0000_s2608" type="#_x0000_t75" style="position:absolute;left:3584;top:2288;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">
                    <v:imagedata r:id="rId1104" o:title=""/>
                  </v:shape>
                  <v:rect id="Rectangle 1520" o:spid="_x0000_s2609" style="position:absolute;left:3584;top:2288;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" fillcolor="#7aabe9" stroked="f"/>
                  <v:rect id="Rectangle 1521" o:spid="_x0000_s2610" style="position:absolute;left:3584;top:2290;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" fillcolor="#78abe8" stroked="f"/>
                  <v:shape id="Picture 1522" o:spid="_x0000_s2611" type="#_x0000_t75" style="position:absolute;left:3584;top:2290;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">
                    <v:imagedata r:id="rId1105" o:title=""/>
                  </v:shape>
                  <v:rect id="Rectangle 1523" o:spid="_x0000_s2612" style="position:absolute;left:3584;top:2290;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" fillcolor="#78abe8" stroked="f"/>
                  <v:rect id="Rectangle 1524" o:spid="_x0000_s2613" style="position:absolute;left:3584;top:2292;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" fillcolor="#78aae9" stroked="f"/>
                  <v:shape id="Picture 1525" o:spid="_x0000_s2614" type="#_x0000_t75" style="position:absolute;left:3584;top:2292;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">
                    <v:imagedata r:id="rId1106" o:title=""/>
                  </v:shape>
                  <v:rect id="Rectangle 1526" o:spid="_x0000_s2615" style="position:absolute;left:3584;top:2292;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" fillcolor="#78aae9" stroked="f"/>
                  <v:rect id="Rectangle 1527" o:spid="_x0000_s2616" style="position:absolute;left:3584;top:2296;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" fillcolor="#76a9e7" stroked="f"/>
                  <v:shape id="Picture 1528" o:spid="_x0000_s2617" type="#_x0000_t75" style="position:absolute;left:3584;top:2296;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">
                    <v:imagedata r:id="rId1107" o:title=""/>
                  </v:shape>
                  <v:rect id="Rectangle 1529" o:spid="_x0000_s2618" style="position:absolute;left:3584;top:2296;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" fillcolor="#76a9e7" stroked="f"/>
                  <v:rect id="Rectangle 1530" o:spid="_x0000_s2619" style="position:absolute;left:3584;top:2298;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" fillcolor="#76a9e7" stroked="f"/>
                  <v:shape id="Picture 1531" o:spid="_x0000_s2620" type="#_x0000_t75" style="position:absolute;left:3584;top:2298;width:3158;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">
                    <v:imagedata r:id="rId1108" o:title=""/>
                  </v:shape>
                  <v:rect id="Rectangle 1532" o:spid="_x0000_s2621" style="position:absolute;left:3584;top:2298;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" fillcolor="#76a9e7" stroked="f"/>
                  <v:rect id="Rectangle 1533" o:spid="_x0000_s2622" style="position:absolute;left:3584;top:2304;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" fillcolor="#73a7e5" stroked="f"/>
                  <v:shape id="Picture 1534" o:spid="_x0000_s2623" type="#_x0000_t75" style="position:absolute;left:3584;top:2304;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">
                    <v:imagedata r:id="rId1109" o:title=""/>
                  </v:shape>
                  <v:rect id="Rectangle 1535" o:spid="_x0000_s2624" style="position:absolute;left:3584;top:2304;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" fillcolor="#73a7e5" stroked="f"/>
                  <v:rect id="Rectangle 1536" o:spid="_x0000_s2625" style="position:absolute;left:3584;top:2308;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" fillcolor="#70a6e5" stroked="f"/>
                  <v:shape id="Picture 1537" o:spid="_x0000_s2626" type="#_x0000_t75" style="position:absolute;left:3584;top:2308;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">
                    <v:imagedata r:id="rId1110" o:title=""/>
                  </v:shape>
                  <v:rect id="Rectangle 1538" o:spid="_x0000_s2627" style="position:absolute;left:3584;top:2308;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" fillcolor="#70a6e5" stroked="f"/>
                  <v:rect id="Rectangle 1539" o:spid="_x0000_s2628" style="position:absolute;left:3584;top:2310;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" fillcolor="#6fa5e3" stroked="f"/>
                  <v:shape id="Picture 1540" o:spid="_x0000_s2629" type="#_x0000_t75" style="position:absolute;left:3584;top:2310;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">
                    <v:imagedata r:id="rId1111" o:title=""/>
                  </v:shape>
                  <v:rect id="Rectangle 1541" o:spid="_x0000_s2630" style="position:absolute;left:3584;top:2310;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" fillcolor="#6fa5e3" stroked="f"/>
                  <v:rect id="Rectangle 1542" o:spid="_x0000_s2631" style="position:absolute;left:3584;top:2314;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" fillcolor="#6da4e3" stroked="f"/>
                  <v:shape id="Picture 1543" o:spid="_x0000_s2632" type="#_x0000_t75" style="position:absolute;left:3584;top:2314;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">
                    <v:imagedata r:id="rId1112" o:title=""/>
                  </v:shape>
                  <v:rect id="Rectangle 1544" o:spid="_x0000_s2633" style="position:absolute;left:3584;top:2314;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" fillcolor="#6da4e3" stroked="f"/>
                  <v:rect id="Rectangle 1545" o:spid="_x0000_s2634" style="position:absolute;left:3584;top:2318;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" fillcolor="#6ca3e1" stroked="f"/>
                  <v:shape id="Picture 1546" o:spid="_x0000_s2635" type="#_x0000_t75" style="position:absolute;left:3584;top:2318;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">
                    <v:imagedata r:id="rId1113" o:title=""/>
                  </v:shape>
                  <v:rect id="Rectangle 1547" o:spid="_x0000_s2636" style="position:absolute;left:3584;top:2318;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" fillcolor="#6ca3e1" stroked="f"/>
                  <v:rect id="Rectangle 1548" o:spid="_x0000_s2637" style="position:absolute;left:3584;top:2322;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" fillcolor="#6aa2e1" stroked="f"/>
                  <v:shape id="Picture 1549" o:spid="_x0000_s2638" type="#_x0000_t75" style="position:absolute;left:3584;top:2322;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">
                    <v:imagedata r:id="rId1114" o:title=""/>
                  </v:shape>
                  <v:rect id="Rectangle 1550" o:spid="_x0000_s2639" style="position:absolute;left:3584;top:2322;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" fillcolor="#6aa2e1" stroked="f"/>
                  <v:rect id="Rectangle 1551" o:spid="_x0000_s2640" style="position:absolute;left:3584;top:2326;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" fillcolor="#68a1df" stroked="f"/>
                  <v:shape id="Picture 1552" o:spid="_x0000_s2641" type="#_x0000_t75" style="position:absolute;left:3584;top:2326;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">
                    <v:imagedata r:id="rId1115" o:title=""/>
                  </v:shape>
                  <v:rect id="Rectangle 1553" o:spid="_x0000_s2642" style="position:absolute;left:3584;top:2326;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" fillcolor="#68a1df" stroked="f"/>
                  <v:rect id="Rectangle 1554" o:spid="_x0000_s2643" style="position:absolute;left:3584;top:2330;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" fillcolor="#66a0de" stroked="f"/>
                  <v:shape id="Picture 1555" o:spid="_x0000_s2644" type="#_x0000_t75" style="position:absolute;left:3584;top:2330;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">
                    <v:imagedata r:id="rId1116" o:title=""/>
                  </v:shape>
                  <v:rect id="Rectangle 1556" o:spid="_x0000_s2645" style="position:absolute;left:3584;top:2330;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" fillcolor="#66a0de" stroked="f"/>
                  <v:rect id="Rectangle 1557" o:spid="_x0000_s2646" style="position:absolute;left:3584;top:2334;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" fillcolor="#649fde" stroked="f"/>
                  <v:shape id="Picture 1558" o:spid="_x0000_s2647" type="#_x0000_t75" style="position:absolute;left:3584;top:2334;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">
                    <v:imagedata r:id="rId1117" o:title=""/>
                  </v:shape>
                  <v:rect id="Rectangle 1559" o:spid="_x0000_s2648" style="position:absolute;left:3584;top:2334;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" fillcolor="#649fde" stroked="f"/>
                  <v:rect id="Rectangle 1560" o:spid="_x0000_s2649" style="position:absolute;left:3584;top:2336;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" fillcolor="#639edc" stroked="f"/>
                  <v:shape id="Picture 1561" o:spid="_x0000_s2650" type="#_x0000_t75" style="position:absolute;left:3584;top:2336;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">
                    <v:imagedata r:id="rId1118" o:title=""/>
                  </v:shape>
                  <v:rect id="Rectangle 1562" o:spid="_x0000_s2651" style="position:absolute;left:3584;top:2336;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" fillcolor="#639edc" stroked="f"/>
                  <v:rect id="Rectangle 1563" o:spid="_x0000_s2652" style="position:absolute;left:3584;top:2340;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" fillcolor="#619cdc" stroked="f"/>
                  <v:shape id="Picture 1564" o:spid="_x0000_s2653" type="#_x0000_t75" style="position:absolute;left:3584;top:2340;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">
                    <v:imagedata r:id="rId1119" o:title=""/>
                  </v:shape>
                  <v:rect id="Rectangle 1565" o:spid="_x0000_s2654" style="position:absolute;left:3584;top:2340;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" fillcolor="#619cdc" stroked="f"/>
                  <v:rect id="Rectangle 1566" o:spid="_x0000_s2655" style="position:absolute;left:3584;top:2344;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" fillcolor="#5e9cda" stroked="f"/>
                  <v:shape id="Picture 1567" o:spid="_x0000_s2656" type="#_x0000_t75" style="position:absolute;left:3584;top:2344;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">
                    <v:imagedata r:id="rId1120" o:title=""/>
                  </v:shape>
                  <v:rect id="Rectangle 1568" o:spid="_x0000_s2657" style="position:absolute;left:3584;top:2344;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" fillcolor="#5e9cda" stroked="f"/>
                  <v:rect id="Rectangle 1569" o:spid="_x0000_s2658" style="position:absolute;left:3584;top:2346;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" fillcolor="#5c9cdb" stroked="f"/>
                  <v:shape id="Picture 1570" o:spid="_x0000_s2659" type="#_x0000_t75" style="position:absolute;left:3584;top:2346;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">
                    <v:imagedata r:id="rId1121" o:title=""/>
                  </v:shape>
                  <v:rect id="Rectangle 1571" o:spid="_x0000_s2660" style="position:absolute;left:3584;top:2346;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" fillcolor="#5c9cdb" stroked="f"/>
                  <v:rect id="Rectangle 1572" o:spid="_x0000_s2661" style="position:absolute;left:3584;top:2348;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" fillcolor="#5c9ada" stroked="f"/>
                  <v:shape id="Picture 1573" o:spid="_x0000_s2662" type="#_x0000_t75" style="position:absolute;left:3584;top:2348;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">
                    <v:imagedata r:id="rId1122" o:title=""/>
                  </v:shape>
                  <v:rect id="Rectangle 1574" o:spid="_x0000_s2663" style="position:absolute;left:3584;top:2348;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" fillcolor="#5c9ada" stroked="f"/>
                  <v:rect id="Rectangle 1575" o:spid="_x0000_s2664" style="position:absolute;left:3584;top:2350;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" fillcolor="#5b9ad9" stroked="f"/>
                  <v:shape id="Picture 1576" o:spid="_x0000_s2665" type="#_x0000_t75" style="position:absolute;left:3584;top:2350;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">
                    <v:imagedata r:id="rId1123" o:title=""/>
                  </v:shape>
                  <v:rect id="Rectangle 1577" o:spid="_x0000_s2666" style="position:absolute;left:3584;top:2350;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" fillcolor="#5b9ad9" stroked="f"/>
                  <v:rect id="Rectangle 1578" o:spid="_x0000_s2667" style="position:absolute;left:3584;top:2354;width:315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" fillcolor="#589ad9" stroked="f"/>
                  <v:shape id="Picture 1579" o:spid="_x0000_s2668" type="#_x0000_t75" style="position:absolute;left:3584;top:2354;width:315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">
                    <v:imagedata r:id="rId1124" o:title=""/>
                  </v:shape>
                  <v:rect id="Rectangle 1580" o:spid="_x0000_s2669" style="position:absolute;left:3584;top:2354;width:315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" fillcolor="#589ad9" stroked="f"/>
                  <v:rect id="Rectangle 1581" o:spid="_x0000_s2670" style="position:absolute;left:3584;top:2357;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" fillcolor="#5699d7" stroked="f"/>
                  <v:shape id="Picture 1582" o:spid="_x0000_s2671" type="#_x0000_t75" style="position:absolute;left:3584;top:2357;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">
                    <v:imagedata r:id="rId1125" o:title=""/>
                  </v:shape>
                  <v:rect id="Rectangle 1583" o:spid="_x0000_s2672" style="position:absolute;left:3584;top:2357;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" fillcolor="#5699d7" stroked="f"/>
                  <v:rect id="Rectangle 1584" o:spid="_x0000_s2673" style="position:absolute;left:3584;top:2359;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" fillcolor="#5697d7" stroked="f"/>
                  <v:shape id="Picture 1585" o:spid="_x0000_s2674" type="#_x0000_t75" style="position:absolute;left:3584;top:2359;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">
                    <v:imagedata r:id="rId1126" o:title=""/>
                  </v:shape>
                  <v:rect id="Rectangle 1586" o:spid="_x0000_s2675" style="position:absolute;left:3584;top:2359;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" fillcolor="#5697d7" stroked="f"/>
                  <v:rect id="Rectangle 1587" o:spid="_x0000_s2676" style="position:absolute;left:3584;top:2361;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" fillcolor="#5498d7" stroked="f"/>
                  <v:shape id="Picture 1588" o:spid="_x0000_s2677" type="#_x0000_t75" style="position:absolute;left:3584;top:2361;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">
                    <v:imagedata r:id="rId1127" o:title=""/>
                  </v:shape>
                  <v:rect id="Rectangle 1589" o:spid="_x0000_s2678" style="position:absolute;left:3584;top:2361;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" fillcolor="#5498d7" stroked="f"/>
                  <v:rect id="Rectangle 1590" o:spid="_x0000_s2679" style="position:absolute;left:3584;top:2363;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" fillcolor="#5396d6" stroked="f"/>
                  <v:shape id="Picture 1591" o:spid="_x0000_s2680" type="#_x0000_t75" style="position:absolute;left:3584;top:2363;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">
                    <v:imagedata r:id="rId1128" o:title=""/>
                  </v:shape>
                  <v:rect id="Rectangle 1592" o:spid="_x0000_s2681" style="position:absolute;left:3584;top:2363;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" fillcolor="#5396d6" stroked="f"/>
                  <v:rect id="Rectangle 1593" o:spid="_x0000_s2682" style="position:absolute;left:3584;top:2367;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" fillcolor="#5095d4" stroked="f"/>
                  <v:shape id="Picture 1594" o:spid="_x0000_s2683" type="#_x0000_t75" style="position:absolute;left:3584;top:2367;width:3158;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">
                    <v:imagedata r:id="rId1129" o:title=""/>
                  </v:shape>
                  <v:rect id="Rectangle 1595" o:spid="_x0000_s2684" style="position:absolute;left:3584;top:2367;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" fillcolor="#5095d4" stroked="f"/>
                  <v:rect id="Rectangle 1596" o:spid="_x0000_s2685" style="position:absolute;left:3584;top:237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" fillcolor="#4e95d4" stroked="f"/>
                  <v:shape id="Picture 1597" o:spid="_x0000_s2686" type="#_x0000_t75" style="position:absolute;left:3584;top:2373;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">
                    <v:imagedata r:id="rId1130" o:title=""/>
                  </v:shape>
                  <v:rect id="Rectangle 1598" o:spid="_x0000_s2687" style="position:absolute;left:3584;top:237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" fillcolor="#4e95d4" stroked="f"/>
                  <v:rect id="Rectangle 1599" o:spid="_x0000_s2688" style="position:absolute;left:3584;top:2375;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" fillcolor="#4d93d3" stroked="f"/>
                  <v:shape id="Picture 1600" o:spid="_x0000_s2689" type="#_x0000_t75" style="position:absolute;left:3584;top:2375;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">
                    <v:imagedata r:id="rId1131" o:title=""/>
                  </v:shape>
                  <v:rect id="Rectangle 1601" o:spid="_x0000_s2690" style="position:absolute;left:3584;top:2375;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" fillcolor="#4d93d3" stroked="f"/>
                  <v:rect id="Rectangle 1602" o:spid="_x0000_s2691" style="position:absolute;left:3584;top:2377;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" fillcolor="#4a94d3" stroked="f"/>
                  <v:shape id="Picture 1603" o:spid="_x0000_s2692" type="#_x0000_t75" style="position:absolute;left:3584;top:2377;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">
                    <v:imagedata r:id="rId1132" o:title=""/>
                  </v:shape>
                  <v:rect id="Rectangle 1604" o:spid="_x0000_s2693" style="position:absolute;left:3584;top:2377;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" fillcolor="#4a94d3" stroked="f"/>
                  <v:rect id="Rectangle 1605" o:spid="_x0000_s2694" style="position:absolute;left:3584;top:2379;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" fillcolor="#4a92d3" stroked="f"/>
                  <v:shape id="Picture 1606" o:spid="_x0000_s2695" type="#_x0000_t75" style="position:absolute;left:3584;top:2379;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">
                    <v:imagedata r:id="rId1133" o:title=""/>
                  </v:shape>
                  <v:rect id="Rectangle 1607" o:spid="_x0000_s2696" style="position:absolute;left:3584;top:2379;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" fillcolor="#4a92d3" stroked="f"/>
                  <v:rect id="Rectangle 1608" o:spid="_x0000_s2697" style="position:absolute;left:3584;top:2381;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" fillcolor="#4892d1" stroked="f"/>
                  <v:shape id="Picture 1609" o:spid="_x0000_s2698" type="#_x0000_t75" style="position:absolute;left:3584;top:2381;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">
                    <v:imagedata r:id="rId1134" o:title=""/>
                  </v:shape>
                  <v:rect id="Rectangle 1610" o:spid="_x0000_s2699" style="position:absolute;left:3584;top:2381;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" fillcolor="#4892d1" stroked="f"/>
                  <v:rect id="Rectangle 1611" o:spid="_x0000_s2700" style="position:absolute;left:3584;top:2385;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" fillcolor="#4592d1" stroked="f"/>
                </v:group>
                <v:group id="Group 1813" o:spid="_x0000_s2701" style="position:absolute;left:22758;top:13893;width:34360;height:6331" coordorigin="3584,2186" coordsize="54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shape id="Picture 1613" o:spid="_x0000_s2702" type="#_x0000_t75" style="position:absolute;left:3584;top:2385;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">
                    <v:imagedata r:id="rId1135" o:title=""/>
                  </v:shape>
                  <v:rect id="Rectangle 1614" o:spid="_x0000_s2703" style="position:absolute;left:3584;top:2385;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" fillcolor="#4592d1" stroked="f"/>
                  <v:rect id="Rectangle 1615" o:spid="_x0000_s2704" style="position:absolute;left:3584;top:2387;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" fillcolor="#4590d1" stroked="f"/>
                  <v:shape id="Picture 1616" o:spid="_x0000_s2705" type="#_x0000_t75" style="position:absolute;left:3584;top:2387;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">
                    <v:imagedata r:id="rId1136" o:title=""/>
                  </v:shape>
                  <v:rect id="Rectangle 1617" o:spid="_x0000_s2706" style="position:absolute;left:3584;top:2387;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" fillcolor="#4590d1" stroked="f"/>
                  <v:rect id="Rectangle 1618" o:spid="_x0000_s2707" style="position:absolute;left:3584;top:2391;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" fillcolor="#4290d0" stroked="f"/>
                  <v:shape id="Picture 1619" o:spid="_x0000_s2708" type="#_x0000_t75" style="position:absolute;left:3584;top:2391;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">
                    <v:imagedata r:id="rId1137" o:title=""/>
                  </v:shape>
                  <v:rect id="Rectangle 1620" o:spid="_x0000_s2709" style="position:absolute;left:3584;top:2391;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" fillcolor="#4290d0" stroked="f"/>
                  <v:rect id="Rectangle 1621" o:spid="_x0000_s2710" style="position:absolute;left:3584;top:2395;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" fillcolor="#3f8fce" stroked="f"/>
                  <v:shape id="Picture 1622" o:spid="_x0000_s2711" type="#_x0000_t75" style="position:absolute;left:3584;top:2395;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">
                    <v:imagedata r:id="rId1138" o:title=""/>
                  </v:shape>
                  <v:rect id="Rectangle 1623" o:spid="_x0000_s2712" style="position:absolute;left:3584;top:2395;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" fillcolor="#3f8fce" stroked="f"/>
                  <v:rect id="Rectangle 1624" o:spid="_x0000_s2713" style="position:absolute;left:3584;top:2399;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" fillcolor="#3d8ece" stroked="f"/>
                  <v:shape id="Picture 1625" o:spid="_x0000_s2714" type="#_x0000_t75" style="position:absolute;left:3584;top:2399;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">
                    <v:imagedata r:id="rId1139" o:title=""/>
                  </v:shape>
                  <v:rect id="Rectangle 1626" o:spid="_x0000_s2715" style="position:absolute;left:3584;top:2399;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" fillcolor="#3d8ece" stroked="f"/>
                  <v:rect id="Rectangle 1627" o:spid="_x0000_s2716" style="position:absolute;left:3584;top:240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" fillcolor="#3a8dcd" stroked="f"/>
                  <v:shape id="Picture 1628" o:spid="_x0000_s2717" type="#_x0000_t75" style="position:absolute;left:3584;top:2403;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">
                    <v:imagedata r:id="rId1140" o:title=""/>
                  </v:shape>
                  <v:rect id="Rectangle 1629" o:spid="_x0000_s2718" style="position:absolute;left:3584;top:240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" fillcolor="#3a8dcd" stroked="f"/>
                  <v:rect id="Rectangle 1630" o:spid="_x0000_s2719" style="position:absolute;left:3584;top:2405;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" fillcolor="#388dcd" stroked="f"/>
                  <v:shape id="Picture 1631" o:spid="_x0000_s2720" type="#_x0000_t75" style="position:absolute;left:3584;top:2405;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">
                    <v:imagedata r:id="rId1141" o:title=""/>
                  </v:shape>
                  <v:rect id="Rectangle 1632" o:spid="_x0000_s2721" style="position:absolute;left:3584;top:2405;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" fillcolor="#388dcd" stroked="f"/>
                  <v:rect id="Rectangle 1633" o:spid="_x0000_s2722" style="position:absolute;left:3584;top:2409;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" fillcolor="#358ccd" stroked="f"/>
                  <v:shape id="Picture 1634" o:spid="_x0000_s2723" type="#_x0000_t75" style="position:absolute;left:3584;top:2409;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">
                    <v:imagedata r:id="rId1142" o:title=""/>
                  </v:shape>
                  <v:rect id="Rectangle 1635" o:spid="_x0000_s2724" style="position:absolute;left:3584;top:2409;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" fillcolor="#358ccd" stroked="f"/>
                  <v:rect id="Rectangle 1636" o:spid="_x0000_s2725" style="position:absolute;left:3584;top:2411;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" fillcolor="#358ccb" stroked="f"/>
                  <v:shape id="Picture 1637" o:spid="_x0000_s2726" type="#_x0000_t75" style="position:absolute;left:3584;top:2411;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">
                    <v:imagedata r:id="rId1143" o:title=""/>
                  </v:shape>
                  <v:rect id="Rectangle 1638" o:spid="_x0000_s2727" style="position:absolute;left:3584;top:2411;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" fillcolor="#358ccb" stroked="f"/>
                  <v:rect id="Rectangle 1639" o:spid="_x0000_s2728" style="position:absolute;left:3584;top:2415;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" fillcolor="#318acb" stroked="f"/>
                  <v:shape id="Picture 1640" o:spid="_x0000_s2729" type="#_x0000_t75" style="position:absolute;left:3584;top:2415;width:3158;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">
                    <v:imagedata r:id="rId1144" o:title=""/>
                  </v:shape>
                  <v:rect id="Rectangle 1641" o:spid="_x0000_s2730" style="position:absolute;left:3584;top:2415;width:315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" fillcolor="#318acb" stroked="f"/>
                  <v:rect id="Rectangle 1642" o:spid="_x0000_s2731" style="position:absolute;left:3584;top:2421;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" fillcolor="#2e89ca" stroked="f"/>
                  <v:shape id="Picture 1643" o:spid="_x0000_s2732" type="#_x0000_t75" style="position:absolute;left:3584;top:2421;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">
                    <v:imagedata r:id="rId1145" o:title=""/>
                  </v:shape>
                  <v:rect id="Rectangle 1644" o:spid="_x0000_s2733" style="position:absolute;left:3584;top:2421;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" fillcolor="#2e89ca" stroked="f"/>
                  <v:rect id="Rectangle 1645" o:spid="_x0000_s2734" style="position:absolute;left:3584;top:2425;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" fillcolor="#2c8aca" stroked="f"/>
                  <v:shape id="Picture 1646" o:spid="_x0000_s2735" type="#_x0000_t75" style="position:absolute;left:3584;top:2425;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">
                    <v:imagedata r:id="rId1146" o:title=""/>
                  </v:shape>
                  <v:rect id="Rectangle 1647" o:spid="_x0000_s2736" style="position:absolute;left:3584;top:2425;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" fillcolor="#2c8aca" stroked="f"/>
                  <v:rect id="Rectangle 1648" o:spid="_x0000_s2737" style="position:absolute;left:3584;top:2427;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" fillcolor="#2a8aca" stroked="f"/>
                  <v:shape id="Picture 1649" o:spid="_x0000_s2738" type="#_x0000_t75" style="position:absolute;left:3584;top:2427;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">
                    <v:imagedata r:id="rId1147" o:title=""/>
                  </v:shape>
                  <v:rect id="Rectangle 1650" o:spid="_x0000_s2739" style="position:absolute;left:3584;top:2427;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" fillcolor="#2a8aca" stroked="f"/>
                  <v:rect id="Rectangle 1651" o:spid="_x0000_s2740" style="position:absolute;left:3584;top:2429;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" fillcolor="#2a88ca" stroked="f"/>
                  <v:shape id="Picture 1652" o:spid="_x0000_s2741" type="#_x0000_t75" style="position:absolute;left:3584;top:2429;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">
                    <v:imagedata r:id="rId1148" o:title=""/>
                  </v:shape>
                  <v:rect id="Rectangle 1653" o:spid="_x0000_s2742" style="position:absolute;left:3584;top:2429;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" fillcolor="#2a88ca" stroked="f"/>
                  <v:rect id="Rectangle 1654" o:spid="_x0000_s2743" style="position:absolute;left:3584;top:2431;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" fillcolor="#2989c8" stroked="f"/>
                  <v:shape id="Picture 1655" o:spid="_x0000_s2744" type="#_x0000_t75" style="position:absolute;left:3584;top:2431;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">
                    <v:imagedata r:id="rId1149" o:title=""/>
                  </v:shape>
                  <v:rect id="Rectangle 1656" o:spid="_x0000_s2745" style="position:absolute;left:3584;top:2431;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" fillcolor="#2989c8" stroked="f"/>
                  <v:rect id="Rectangle 1657" o:spid="_x0000_s2746" style="position:absolute;left:3584;top:243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" fillcolor="#2789c8" stroked="f"/>
                  <v:shape id="Picture 1658" o:spid="_x0000_s2747" type="#_x0000_t75" style="position:absolute;left:3584;top:2433;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">
                    <v:imagedata r:id="rId1150" o:title=""/>
                  </v:shape>
                  <v:rect id="Rectangle 1659" o:spid="_x0000_s2748" style="position:absolute;left:3584;top:243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" fillcolor="#2789c8" stroked="f"/>
                  <v:rect id="Rectangle 1660" o:spid="_x0000_s2749" style="position:absolute;left:3584;top:2435;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" fillcolor="#2587c8" stroked="f"/>
                  <v:shape id="Picture 1661" o:spid="_x0000_s2750" type="#_x0000_t75" style="position:absolute;left:3584;top:2435;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">
                    <v:imagedata r:id="rId1151" o:title=""/>
                  </v:shape>
                  <v:rect id="Rectangle 1662" o:spid="_x0000_s2751" style="position:absolute;left:3584;top:2435;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" fillcolor="#2587c8" stroked="f"/>
                  <v:rect id="Rectangle 1663" o:spid="_x0000_s2752" style="position:absolute;left:3584;top:2437;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" fillcolor="#2387c8" stroked="f"/>
                  <v:shape id="Picture 1664" o:spid="_x0000_s2753" type="#_x0000_t75" style="position:absolute;left:3584;top:2437;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">
                    <v:imagedata r:id="rId1152" o:title=""/>
                  </v:shape>
                  <v:rect id="Rectangle 1665" o:spid="_x0000_s2754" style="position:absolute;left:3584;top:2437;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" fillcolor="#2387c8" stroked="f"/>
                  <v:rect id="Rectangle 1666" o:spid="_x0000_s2755" style="position:absolute;left:3584;top:2441;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" fillcolor="#2188c7" stroked="f"/>
                  <v:shape id="Picture 1667" o:spid="_x0000_s2756" type="#_x0000_t75" style="position:absolute;left:3584;top:2441;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">
                    <v:imagedata r:id="rId1153" o:title=""/>
                  </v:shape>
                  <v:rect id="Rectangle 1668" o:spid="_x0000_s2757" style="position:absolute;left:3584;top:2441;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" fillcolor="#2188c7" stroked="f"/>
                  <v:rect id="Rectangle 1669" o:spid="_x0000_s2758" style="position:absolute;left:3584;top:244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" fillcolor="#1f86c7" stroked="f"/>
                  <v:shape id="Picture 1670" o:spid="_x0000_s2759" type="#_x0000_t75" style="position:absolute;left:3584;top:2443;width:315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">
                    <v:imagedata r:id="rId1154" o:title=""/>
                  </v:shape>
                  <v:rect id="Rectangle 1671" o:spid="_x0000_s2760" style="position:absolute;left:3584;top:2443;width:315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" fillcolor="#1f86c7" stroked="f"/>
                  <v:rect id="Rectangle 1672" o:spid="_x0000_s2761" style="position:absolute;left:3584;top:2445;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" fillcolor="#1d86c7" stroked="f"/>
                  <v:shape id="Picture 1673" o:spid="_x0000_s2762" type="#_x0000_t75" style="position:absolute;left:3584;top:2445;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">
                    <v:imagedata r:id="rId1155" o:title=""/>
                  </v:shape>
                  <v:rect id="Rectangle 1674" o:spid="_x0000_s2763" style="position:absolute;left:3584;top:2445;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" fillcolor="#1d86c7" stroked="f"/>
                  <v:rect id="Rectangle 1675" o:spid="_x0000_s2764" style="position:absolute;left:3584;top:2449;width:315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" fillcolor="#1b86c7" stroked="f"/>
                  <v:shape id="Picture 1676" o:spid="_x0000_s2765" type="#_x0000_t75" style="position:absolute;left:3584;top:2449;width:315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">
                    <v:imagedata r:id="rId1156" o:title=""/>
                  </v:shape>
                  <v:rect id="Rectangle 1677" o:spid="_x0000_s2766" style="position:absolute;left:3584;top:2449;width:315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" fillcolor="#1b86c7" stroked="f"/>
                  <v:rect id="Rectangle 1678" o:spid="_x0000_s2767" style="position:absolute;left:3584;top:2452;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" fillcolor="#1985c7" stroked="f"/>
                  <v:shape id="Picture 1679" o:spid="_x0000_s2768" type="#_x0000_t75" style="position:absolute;left:3584;top:2452;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">
                    <v:imagedata r:id="rId1157" o:title=""/>
                  </v:shape>
                  <v:rect id="Rectangle 1680" o:spid="_x0000_s2769" style="position:absolute;left:3584;top:2452;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" fillcolor="#1985c7" stroked="f"/>
                  <v:rect id="Rectangle 1681" o:spid="_x0000_s2770" style="position:absolute;left:3584;top:2456;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" fillcolor="#1785c7" stroked="f"/>
                  <v:shape id="Picture 1682" o:spid="_x0000_s2771" type="#_x0000_t75" style="position:absolute;left:3584;top:2456;width:3158;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">
                    <v:imagedata r:id="rId1158" o:title=""/>
                  </v:shape>
                  <v:rect id="Rectangle 1683" o:spid="_x0000_s2772" style="position:absolute;left:3584;top:2456;width:31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" fillcolor="#1785c7" stroked="f"/>
                  <v:rect id="Rectangle 1684" o:spid="_x0000_s2773" style="position:absolute;left:4643;top:2186;width:322;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OzwAAAAN0AAAAPAAAAZHJzL2Rvd25yZXYueG1sRE/bagIx&#10;EH0X/Icwgm+adYV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uQOzs8AAAADdAAAADwAAAAAA&#10;AAAAAAAAAAAHAgAAZHJzL2Rvd25yZXYueG1sUEsFBgAAAAADAAMAtwAAAPQCAAAAAA==&#10;" filled="f" stroked="f">
                    <v:textbox style="mso-fit-shape-to-text:t" inset="0,0,0,0">
                      <w:txbxContent>
                        <w:p w14:paraId="770FAC48" w14:textId="77777777" w:rsidR="005862A4" w:rsidRDefault="005862A4" w:rsidP="00F1491B">
                          <w:r>
                            <w:rPr>
                              <w:rFonts w:ascii="Arial" w:hAnsi="Arial" w:hint="eastAsia"/>
                              <w:b/>
                              <w:bCs/>
                              <w:color w:val="FFFFFF"/>
                              <w:sz w:val="16"/>
                              <w:szCs w:val="16"/>
                            </w:rPr>
                            <w:t>待定</w:t>
                          </w:r>
                        </w:p>
                      </w:txbxContent>
                    </v:textbox>
                  </v:rect>
                  <v:rect id="Rectangle 1685" o:spid="_x0000_s2774" style="position:absolute;left:5588;top:2186;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vHwAAAAN0AAAAPAAAAZHJzL2Rvd25yZXYueG1sRE/bagIx&#10;EH0X/Icwgm+adZ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Nuorx8AAAADdAAAADwAAAAAA&#10;AAAAAAAAAAAHAgAAZHJzL2Rvd25yZXYueG1sUEsFBgAAAAADAAMAtwAAAPQCAAAAAA==&#10;" filled="f" stroked="f">
                    <v:textbox style="mso-fit-shape-to-text:t" inset="0,0,0,0">
                      <w:txbxContent>
                        <w:p w14:paraId="2F514C0E" w14:textId="77777777" w:rsidR="005862A4" w:rsidRDefault="005862A4" w:rsidP="00F1491B">
                          <w:r>
                            <w:rPr>
                              <w:rFonts w:ascii="Arial" w:hAnsi="Arial" w:hint="eastAsia"/>
                              <w:b/>
                              <w:bCs/>
                              <w:color w:val="FFFFFF"/>
                              <w:sz w:val="16"/>
                              <w:szCs w:val="16"/>
                            </w:rPr>
                            <w:t xml:space="preserve"> </w:t>
                          </w:r>
                        </w:p>
                      </w:txbxContent>
                    </v:textbox>
                  </v:rect>
                  <v:shape id="Picture 1686" o:spid="_x0000_s2775" type="#_x0000_t75" style="position:absolute;left:6753;top:2528;width:2242;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">
                    <v:imagedata r:id="rId1159" o:title=""/>
                  </v:shape>
                  <v:shape id="Picture 1687" o:spid="_x0000_s2776" type="#_x0000_t75" style="position:absolute;left:6753;top:2528;width:2242;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">
                    <v:imagedata r:id="rId1160" o:title=""/>
                  </v:shape>
                  <v:shape id="Picture 1688" o:spid="_x0000_s2777" type="#_x0000_t75" style="position:absolute;left:6757;top:2534;width:2097;height: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">
                    <v:imagedata r:id="rId1161" o:title=""/>
                  </v:shape>
                  <v:shape id="Picture 1689" o:spid="_x0000_s2778" type="#_x0000_t75" style="position:absolute;left:6757;top:2534;width:2097;height: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">
                    <v:imagedata r:id="rId1162" o:title=""/>
                  </v:shape>
                  <v:rect id="Rectangle 1690" o:spid="_x0000_s2779" style="position:absolute;left:6807;top:2553;width:21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" fillcolor="#9bc1ff" stroked="f"/>
                  <v:rect id="Rectangle 1691" o:spid="_x0000_s2780" style="position:absolute;left:6807;top:2579;width:213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" fillcolor="#9bc0fe" stroked="f"/>
                  <v:shape id="Picture 1692" o:spid="_x0000_s2781" type="#_x0000_t75" style="position:absolute;left:6807;top:2579;width:213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">
                    <v:imagedata r:id="rId1163" o:title=""/>
                  </v:shape>
                  <v:rect id="Rectangle 1693" o:spid="_x0000_s2782" style="position:absolute;left:6807;top:2579;width:213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" fillcolor="#9bc0fe" stroked="f"/>
                  <v:rect id="Rectangle 1694" o:spid="_x0000_s2783" style="position:absolute;left:6807;top:2591;width:213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" fillcolor="#99c0fd" stroked="f"/>
                  <v:shape id="Picture 1695" o:spid="_x0000_s2784" type="#_x0000_t75" style="position:absolute;left:6807;top:2591;width:213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">
                    <v:imagedata r:id="rId1164" o:title=""/>
                  </v:shape>
                  <v:rect id="Rectangle 1696" o:spid="_x0000_s2785" style="position:absolute;left:6807;top:2591;width:213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" fillcolor="#99c0fd" stroked="f"/>
                  <v:rect id="Rectangle 1697" o:spid="_x0000_s2786" style="position:absolute;left:6807;top:2609;width:21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" fillcolor="#9abffd" stroked="f"/>
                  <v:shape id="Picture 1698" o:spid="_x0000_s2787" type="#_x0000_t75" style="position:absolute;left:6807;top:2609;width:213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">
                    <v:imagedata r:id="rId1165" o:title=""/>
                  </v:shape>
                  <v:rect id="Rectangle 1699" o:spid="_x0000_s2788" style="position:absolute;left:6807;top:2609;width:21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" fillcolor="#9abffd" stroked="f"/>
                  <v:rect id="Rectangle 1700" o:spid="_x0000_s2789" style="position:absolute;left:6807;top:2619;width:21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" fillcolor="#98bffd" stroked="f"/>
                  <v:shape id="Picture 1701" o:spid="_x0000_s2790" type="#_x0000_t75" style="position:absolute;left:6807;top:2619;width:2134;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">
                    <v:imagedata r:id="rId1166" o:title=""/>
                  </v:shape>
                  <v:rect id="Rectangle 1702" o:spid="_x0000_s2791" style="position:absolute;left:6807;top:2619;width:21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" fillcolor="#98bffd" stroked="f"/>
                  <v:rect id="Rectangle 1703" o:spid="_x0000_s2792" style="position:absolute;left:6807;top:2633;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" fillcolor="#98c0fd" stroked="f"/>
                  <v:shape id="Picture 1704" o:spid="_x0000_s2793" type="#_x0000_t75" style="position:absolute;left:6807;top:2633;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">
                    <v:imagedata r:id="rId1167" o:title=""/>
                  </v:shape>
                  <v:rect id="Rectangle 1705" o:spid="_x0000_s2794" style="position:absolute;left:6807;top:2633;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" fillcolor="#98c0fd" stroked="f"/>
                  <v:rect id="Rectangle 1706" o:spid="_x0000_s2795" style="position:absolute;left:6807;top:2635;width:213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" fillcolor="#98befc" stroked="f"/>
                  <v:shape id="Picture 1707" o:spid="_x0000_s2796" type="#_x0000_t75" style="position:absolute;left:6807;top:2635;width:2134;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">
                    <v:imagedata r:id="rId1168" o:title=""/>
                  </v:shape>
                  <v:rect id="Rectangle 1708" o:spid="_x0000_s2797" style="position:absolute;left:6807;top:2635;width:213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" fillcolor="#98befc" stroked="f"/>
                  <v:rect id="Rectangle 1709" o:spid="_x0000_s2798" style="position:absolute;left:6807;top:2646;width:213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" fillcolor="#97bffc" stroked="f"/>
                  <v:shape id="Picture 1710" o:spid="_x0000_s2799" type="#_x0000_t75" style="position:absolute;left:6807;top:2646;width:213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">
                    <v:imagedata r:id="rId1169" o:title=""/>
                  </v:shape>
                  <v:rect id="Rectangle 1711" o:spid="_x0000_s2800" style="position:absolute;left:6807;top:2646;width:213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" fillcolor="#97bffc" stroked="f"/>
                  <v:rect id="Rectangle 1712" o:spid="_x0000_s2801" style="position:absolute;left:6807;top:2658;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" fillcolor="#98befc" stroked="f"/>
                  <v:shape id="Picture 1713" o:spid="_x0000_s2802" type="#_x0000_t75" style="position:absolute;left:6807;top:2658;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">
                    <v:imagedata r:id="rId1170" o:title=""/>
                  </v:shape>
                  <v:rect id="Rectangle 1714" o:spid="_x0000_s2803" style="position:absolute;left:6807;top:2658;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" fillcolor="#98befc" stroked="f"/>
                  <v:rect id="Rectangle 1715" o:spid="_x0000_s2804" style="position:absolute;left:6807;top:2662;width:213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" fillcolor="#96befb" stroked="f"/>
                  <v:shape id="Picture 1716" o:spid="_x0000_s2805" type="#_x0000_t75" style="position:absolute;left:6807;top:2662;width:213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">
                    <v:imagedata r:id="rId1171" o:title=""/>
                  </v:shape>
                  <v:rect id="Rectangle 1717" o:spid="_x0000_s2806" style="position:absolute;left:6807;top:2662;width:213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" fillcolor="#96befb" stroked="f"/>
                  <v:rect id="Rectangle 1718" o:spid="_x0000_s2807" style="position:absolute;left:6807;top:2674;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" fillcolor="#96befb" stroked="f"/>
                  <v:shape id="Picture 1719" o:spid="_x0000_s2808" type="#_x0000_t75" style="position:absolute;left:6807;top:2674;width:213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">
                    <v:imagedata r:id="rId1172" o:title=""/>
                  </v:shape>
                  <v:rect id="Rectangle 1720" o:spid="_x0000_s2809" style="position:absolute;left:6807;top:2674;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" fillcolor="#96befb" stroked="f"/>
                  <v:rect id="Rectangle 1721" o:spid="_x0000_s2810" style="position:absolute;left:6807;top:2682;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" fillcolor="#95bdfb" stroked="f"/>
                  <v:shape id="Picture 1722" o:spid="_x0000_s2811" type="#_x0000_t75" style="position:absolute;left:6807;top:2682;width:213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">
                    <v:imagedata r:id="rId1173" o:title=""/>
                  </v:shape>
                  <v:rect id="Rectangle 1723" o:spid="_x0000_s2812" style="position:absolute;left:6807;top:2682;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" fillcolor="#95bdfb" stroked="f"/>
                  <v:rect id="Rectangle 1724" o:spid="_x0000_s2813" style="position:absolute;left:6807;top:2690;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" fillcolor="#95bdfa" stroked="f"/>
                  <v:shape id="Picture 1725" o:spid="_x0000_s2814" type="#_x0000_t75" style="position:absolute;left:6807;top:2690;width:213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">
                    <v:imagedata r:id="rId1174" o:title=""/>
                  </v:shape>
                  <v:rect id="Rectangle 1726" o:spid="_x0000_s2815" style="position:absolute;left:6807;top:2690;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" fillcolor="#95bdfa" stroked="f"/>
                  <v:rect id="Rectangle 1727" o:spid="_x0000_s2816" style="position:absolute;left:6807;top:2698;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" fillcolor="#95bcfa" stroked="f"/>
                  <v:shape id="Picture 1728" o:spid="_x0000_s2817" type="#_x0000_t75" style="position:absolute;left:6807;top:2698;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">
                    <v:imagedata r:id="rId1175" o:title=""/>
                  </v:shape>
                  <v:rect id="Rectangle 1729" o:spid="_x0000_s2818" style="position:absolute;left:6807;top:2698;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" fillcolor="#95bcfa" stroked="f"/>
                  <v:rect id="Rectangle 1730" o:spid="_x0000_s2819" style="position:absolute;left:6807;top:2702;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" fillcolor="#93bcf9" stroked="f"/>
                  <v:shape id="Picture 1731" o:spid="_x0000_s2820" type="#_x0000_t75" style="position:absolute;left:6807;top:2702;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">
                    <v:imagedata r:id="rId1176" o:title=""/>
                  </v:shape>
                  <v:rect id="Rectangle 1732" o:spid="_x0000_s2821" style="position:absolute;left:6807;top:2702;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" fillcolor="#93bcf9" stroked="f"/>
                  <v:rect id="Rectangle 1733" o:spid="_x0000_s2822" style="position:absolute;left:6807;top:2708;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" fillcolor="#93bbf9" stroked="f"/>
                  <v:shape id="Picture 1734" o:spid="_x0000_s2823" type="#_x0000_t75" style="position:absolute;left:6807;top:2708;width:213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">
                    <v:imagedata r:id="rId1177" o:title=""/>
                  </v:shape>
                  <v:rect id="Rectangle 1735" o:spid="_x0000_s2824" style="position:absolute;left:6807;top:2708;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" fillcolor="#93bbf9" stroked="f"/>
                  <v:rect id="Rectangle 1736" o:spid="_x0000_s2825" style="position:absolute;left:6807;top:2716;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" fillcolor="#92bbf9" stroked="f"/>
                  <v:shape id="Picture 1737" o:spid="_x0000_s2826" type="#_x0000_t75" style="position:absolute;left:6807;top:2716;width:213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">
                    <v:imagedata r:id="rId1178" o:title=""/>
                  </v:shape>
                  <v:rect id="Rectangle 1738" o:spid="_x0000_s2827" style="position:absolute;left:6807;top:2716;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" fillcolor="#92bbf9" stroked="f"/>
                  <v:rect id="Rectangle 1739" o:spid="_x0000_s2828" style="position:absolute;left:6807;top:2724;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" fillcolor="#92baf9" stroked="f"/>
                  <v:shape id="Picture 1740" o:spid="_x0000_s2829" type="#_x0000_t75" style="position:absolute;left:6807;top:2724;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">
                    <v:imagedata r:id="rId1179" o:title=""/>
                  </v:shape>
                  <v:rect id="Rectangle 1741" o:spid="_x0000_s2830" style="position:absolute;left:6807;top:2724;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" fillcolor="#92baf9" stroked="f"/>
                  <v:rect id="Rectangle 1742" o:spid="_x0000_s2831" style="position:absolute;left:6807;top:2730;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" fillcolor="#91b9f8" stroked="f"/>
                  <v:shape id="Picture 1743" o:spid="_x0000_s2832" type="#_x0000_t75" style="position:absolute;left:6807;top:2730;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">
                    <v:imagedata r:id="rId1180" o:title=""/>
                  </v:shape>
                  <v:rect id="Rectangle 1744" o:spid="_x0000_s2833" style="position:absolute;left:6807;top:2730;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" fillcolor="#91b9f8" stroked="f"/>
                  <v:rect id="Rectangle 1745" o:spid="_x0000_s2834" style="position:absolute;left:6807;top:2736;width:213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" fillcolor="#91baf8" stroked="f"/>
                  <v:shape id="Picture 1746" o:spid="_x0000_s2835" type="#_x0000_t75" style="position:absolute;left:6807;top:2736;width:213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">
                    <v:imagedata r:id="rId1181" o:title=""/>
                  </v:shape>
                  <v:rect id="Rectangle 1747" o:spid="_x0000_s2836" style="position:absolute;left:6807;top:2736;width:213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" fillcolor="#91baf8" stroked="f"/>
                  <v:rect id="Rectangle 1748" o:spid="_x0000_s2837" style="position:absolute;left:6807;top:2741;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" fillcolor="#8fbaf8" stroked="f"/>
                  <v:shape id="Picture 1749" o:spid="_x0000_s2838" type="#_x0000_t75" style="position:absolute;left:6807;top:2741;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">
                    <v:imagedata r:id="rId1182" o:title=""/>
                  </v:shape>
                  <v:rect id="Rectangle 1750" o:spid="_x0000_s2839" style="position:absolute;left:6807;top:2741;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" fillcolor="#8fbaf8" stroked="f"/>
                  <v:rect id="Rectangle 1751" o:spid="_x0000_s2840" style="position:absolute;left:6807;top:2743;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" fillcolor="#90b8f6" stroked="f"/>
                  <v:shape id="Picture 1752" o:spid="_x0000_s2841" type="#_x0000_t75" style="position:absolute;left:6807;top:2743;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">
                    <v:imagedata r:id="rId1183" o:title=""/>
                  </v:shape>
                  <v:rect id="Rectangle 1753" o:spid="_x0000_s2842" style="position:absolute;left:6807;top:2743;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" fillcolor="#90b8f6" stroked="f"/>
                  <v:rect id="Rectangle 1754" o:spid="_x0000_s2843" style="position:absolute;left:6807;top:2747;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" fillcolor="#8eb9f6" stroked="f"/>
                  <v:shape id="Picture 1755" o:spid="_x0000_s2844" type="#_x0000_t75" style="position:absolute;left:6807;top:2747;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">
                    <v:imagedata r:id="rId1184" o:title=""/>
                  </v:shape>
                  <v:rect id="Rectangle 1756" o:spid="_x0000_s2845" style="position:absolute;left:6807;top:2747;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" fillcolor="#8eb9f6" stroked="f"/>
                  <v:rect id="Rectangle 1757" o:spid="_x0000_s2846" style="position:absolute;left:6807;top:2751;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" fillcolor="#8eb8f6" stroked="f"/>
                  <v:shape id="Picture 1758" o:spid="_x0000_s2847" type="#_x0000_t75" style="position:absolute;left:6807;top:2751;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">
                    <v:imagedata r:id="rId1185" o:title=""/>
                  </v:shape>
                  <v:rect id="Rectangle 1759" o:spid="_x0000_s2848" style="position:absolute;left:6807;top:2751;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" fillcolor="#8eb8f6" stroked="f"/>
                  <v:rect id="Rectangle 1760" o:spid="_x0000_s2849" style="position:absolute;left:6807;top:2757;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" fillcolor="#8db8f5" stroked="f"/>
                  <v:shape id="Picture 1761" o:spid="_x0000_s2850" type="#_x0000_t75" style="position:absolute;left:6807;top:2757;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">
                    <v:imagedata r:id="rId1186" o:title=""/>
                  </v:shape>
                  <v:rect id="Rectangle 1762" o:spid="_x0000_s2851" style="position:absolute;left:6807;top:2757;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" fillcolor="#8db8f5" stroked="f"/>
                  <v:rect id="Rectangle 1763" o:spid="_x0000_s2852" style="position:absolute;left:6807;top:2763;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" fillcolor="#8cb7f5" stroked="f"/>
                  <v:shape id="Picture 1764" o:spid="_x0000_s2853" type="#_x0000_t75" style="position:absolute;left:6807;top:2763;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">
                    <v:imagedata r:id="rId1187" o:title=""/>
                  </v:shape>
                  <v:rect id="Rectangle 1765" o:spid="_x0000_s2854" style="position:absolute;left:6807;top:2763;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" fillcolor="#8cb7f5" stroked="f"/>
                  <v:rect id="Rectangle 1766" o:spid="_x0000_s2855" style="position:absolute;left:6807;top:2769;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" fillcolor="#8bb6f5" stroked="f"/>
                  <v:shape id="Picture 1767" o:spid="_x0000_s2856" type="#_x0000_t75" style="position:absolute;left:6807;top:2769;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">
                    <v:imagedata r:id="rId1188" o:title=""/>
                  </v:shape>
                  <v:rect id="Rectangle 1768" o:spid="_x0000_s2857" style="position:absolute;left:6807;top:2769;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" fillcolor="#8bb6f5" stroked="f"/>
                  <v:rect id="Rectangle 1769" o:spid="_x0000_s2858" style="position:absolute;left:6807;top:2775;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" fillcolor="#8ab6f4" stroked="f"/>
                  <v:shape id="Picture 1770" o:spid="_x0000_s2859" type="#_x0000_t75" style="position:absolute;left:6807;top:2775;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">
                    <v:imagedata r:id="rId1189" o:title=""/>
                  </v:shape>
                  <v:rect id="Rectangle 1771" o:spid="_x0000_s2860" style="position:absolute;left:6807;top:2775;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" fillcolor="#8ab6f4" stroked="f"/>
                  <v:rect id="Rectangle 1772" o:spid="_x0000_s2861" style="position:absolute;left:6807;top:2781;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" fillcolor="#8ab5f3" stroked="f"/>
                  <v:shape id="Picture 1773" o:spid="_x0000_s2862" type="#_x0000_t75" style="position:absolute;left:6807;top:2781;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">
                    <v:imagedata r:id="rId1190" o:title=""/>
                  </v:shape>
                  <v:rect id="Rectangle 1774" o:spid="_x0000_s2863" style="position:absolute;left:6807;top:2781;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" fillcolor="#8ab5f3" stroked="f"/>
                  <v:rect id="Rectangle 1775" o:spid="_x0000_s2864" style="position:absolute;left:6807;top:2785;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" fillcolor="#89b4f2" stroked="f"/>
                  <v:shape id="Picture 1776" o:spid="_x0000_s2865" type="#_x0000_t75" style="position:absolute;left:6807;top:2785;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">
                    <v:imagedata r:id="rId1191" o:title=""/>
                  </v:shape>
                  <v:rect id="Rectangle 1777" o:spid="_x0000_s2866" style="position:absolute;left:6807;top:2785;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" fillcolor="#89b4f2" stroked="f"/>
                  <v:rect id="Rectangle 1778" o:spid="_x0000_s2867" style="position:absolute;left:6807;top:2789;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" fillcolor="#87b4f2" stroked="f"/>
                  <v:shape id="Picture 1779" o:spid="_x0000_s2868" type="#_x0000_t75" style="position:absolute;left:6807;top:2789;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">
                    <v:imagedata r:id="rId1192" o:title=""/>
                  </v:shape>
                  <v:rect id="Rectangle 1780" o:spid="_x0000_s2869" style="position:absolute;left:6807;top:2789;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" fillcolor="#87b4f2" stroked="f"/>
                  <v:rect id="Rectangle 1781" o:spid="_x0000_s2870" style="position:absolute;left:6807;top:2793;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" fillcolor="#87b3f2" stroked="f"/>
                  <v:shape id="Picture 1782" o:spid="_x0000_s2871" type="#_x0000_t75" style="position:absolute;left:6807;top:2793;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">
                    <v:imagedata r:id="rId1193" o:title=""/>
                  </v:shape>
                  <v:rect id="Rectangle 1783" o:spid="_x0000_s2872" style="position:absolute;left:6807;top:2793;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" fillcolor="#87b3f2" stroked="f"/>
                  <v:rect id="Rectangle 1784" o:spid="_x0000_s2873" style="position:absolute;left:6807;top:2797;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" fillcolor="#86b2f2" stroked="f"/>
                  <v:shape id="Picture 1785" o:spid="_x0000_s2874" type="#_x0000_t75" style="position:absolute;left:6807;top:2797;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">
                    <v:imagedata r:id="rId1194" o:title=""/>
                  </v:shape>
                  <v:rect id="Rectangle 1786" o:spid="_x0000_s2875" style="position:absolute;left:6807;top:2797;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" fillcolor="#86b2f2" stroked="f"/>
                  <v:rect id="Rectangle 1787" o:spid="_x0000_s2876" style="position:absolute;left:6807;top:2801;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" fillcolor="#85b2f0" stroked="f"/>
                  <v:shape id="Picture 1788" o:spid="_x0000_s2877" type="#_x0000_t75" style="position:absolute;left:6807;top:2801;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">
                    <v:imagedata r:id="rId1195" o:title=""/>
                  </v:shape>
                  <v:rect id="Rectangle 1789" o:spid="_x0000_s2878" style="position:absolute;left:6807;top:2801;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" fillcolor="#85b2f0" stroked="f"/>
                  <v:rect id="Rectangle 1790" o:spid="_x0000_s2879" style="position:absolute;left:6807;top:2805;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" fillcolor="#84b3f0" stroked="f"/>
                  <v:shape id="Picture 1791" o:spid="_x0000_s2880" type="#_x0000_t75" style="position:absolute;left:6807;top:2805;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">
                    <v:imagedata r:id="rId1196" o:title=""/>
                  </v:shape>
                  <v:rect id="Rectangle 1792" o:spid="_x0000_s2881" style="position:absolute;left:6807;top:2805;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" fillcolor="#84b3f0" stroked="f"/>
                  <v:rect id="Rectangle 1793" o:spid="_x0000_s2882" style="position:absolute;left:6807;top:2809;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" fillcolor="#84b2ef" stroked="f"/>
                  <v:shape id="Picture 1794" o:spid="_x0000_s2883" type="#_x0000_t75" style="position:absolute;left:6807;top:2809;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">
                    <v:imagedata r:id="rId1197" o:title=""/>
                  </v:shape>
                  <v:rect id="Rectangle 1795" o:spid="_x0000_s2884" style="position:absolute;left:6807;top:2809;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" fillcolor="#84b2ef" stroked="f"/>
                  <v:rect id="Rectangle 1796" o:spid="_x0000_s2885" style="position:absolute;left:6807;top:2813;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" fillcolor="#83b0ef" stroked="f"/>
                  <v:shape id="Picture 1797" o:spid="_x0000_s2886" type="#_x0000_t75" style="position:absolute;left:6807;top:2813;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">
                    <v:imagedata r:id="rId1198" o:title=""/>
                  </v:shape>
                  <v:rect id="Rectangle 1798" o:spid="_x0000_s2887" style="position:absolute;left:6807;top:2813;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" fillcolor="#83b0ef" stroked="f"/>
                  <v:rect id="Rectangle 1799" o:spid="_x0000_s2888" style="position:absolute;left:6807;top:2817;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" fillcolor="#82b1ef" stroked="f"/>
                  <v:shape id="Picture 1800" o:spid="_x0000_s2889" type="#_x0000_t75" style="position:absolute;left:6807;top:2817;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">
                    <v:imagedata r:id="rId1199" o:title=""/>
                  </v:shape>
                  <v:rect id="Rectangle 1801" o:spid="_x0000_s2890" style="position:absolute;left:6807;top:2817;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" fillcolor="#82b1ef" stroked="f"/>
                  <v:rect id="Rectangle 1802" o:spid="_x0000_s2891" style="position:absolute;left:6807;top:2819;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" fillcolor="#81b1ed" stroked="f"/>
                  <v:shape id="Picture 1803" o:spid="_x0000_s2892" type="#_x0000_t75" style="position:absolute;left:6807;top:2819;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">
                    <v:imagedata r:id="rId1200" o:title=""/>
                  </v:shape>
                  <v:rect id="Rectangle 1804" o:spid="_x0000_s2893" style="position:absolute;left:6807;top:2819;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" fillcolor="#81b1ed" stroked="f"/>
                  <v:rect id="Rectangle 1805" o:spid="_x0000_s2894" style="position:absolute;left:6807;top:2825;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" fillcolor="#81b0ed" stroked="f"/>
                  <v:shape id="Picture 1806" o:spid="_x0000_s2895" type="#_x0000_t75" style="position:absolute;left:6807;top:2825;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">
                    <v:imagedata r:id="rId1201" o:title=""/>
                  </v:shape>
                  <v:rect id="Rectangle 1807" o:spid="_x0000_s2896" style="position:absolute;left:6807;top:2825;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" fillcolor="#81b0ed" stroked="f"/>
                  <v:rect id="Rectangle 1808" o:spid="_x0000_s2897" style="position:absolute;left:6807;top:2827;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" fillcolor="#7faeed" stroked="f"/>
                  <v:shape id="Picture 1809" o:spid="_x0000_s2898" type="#_x0000_t75" style="position:absolute;left:6807;top:2827;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">
                    <v:imagedata r:id="rId1202" o:title=""/>
                  </v:shape>
                  <v:rect id="Rectangle 1810" o:spid="_x0000_s2899" style="position:absolute;left:6807;top:2827;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" fillcolor="#7faeed" stroked="f"/>
                  <v:rect id="Rectangle 1811" o:spid="_x0000_s2900" style="position:absolute;left:6807;top:2831;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" fillcolor="#7faeed" stroked="f"/>
                  <v:shape id="Picture 1812" o:spid="_x0000_s2901" type="#_x0000_t75" style="position:absolute;left:6807;top:2831;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">
                    <v:imagedata r:id="rId1203" o:title=""/>
                  </v:shape>
                </v:group>
                <v:group id="Group 2014" o:spid="_x0000_s2902" style="position:absolute;left:43224;top:16256;width:13551;height:3416" coordorigin="6807,2558" coordsize="213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rect id="Rectangle 1814" o:spid="_x0000_s2903" style="position:absolute;left:6807;top:2831;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" fillcolor="#7faeed" stroked="f"/>
                  <v:rect id="Rectangle 1815" o:spid="_x0000_s2904" style="position:absolute;left:6807;top:2833;width:213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" fillcolor="#7eaeeb" stroked="f"/>
                  <v:shape id="Picture 1816" o:spid="_x0000_s2905" type="#_x0000_t75" style="position:absolute;left:6807;top:2833;width:213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">
                    <v:imagedata r:id="rId1204" o:title=""/>
                  </v:shape>
                  <v:rect id="Rectangle 1817" o:spid="_x0000_s2906" style="position:absolute;left:6807;top:2833;width:213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" fillcolor="#7eaeeb" stroked="f"/>
                  <v:rect id="Rectangle 1818" o:spid="_x0000_s2907" style="position:absolute;left:6807;top:2838;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" fillcolor="#7caeeb" stroked="f"/>
                  <v:shape id="Picture 1819" o:spid="_x0000_s2908" type="#_x0000_t75" style="position:absolute;left:6807;top:2838;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">
                    <v:imagedata r:id="rId1205" o:title=""/>
                  </v:shape>
                  <v:rect id="Rectangle 1820" o:spid="_x0000_s2909" style="position:absolute;left:6807;top:2838;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" fillcolor="#7caeeb" stroked="f"/>
                  <v:rect id="Rectangle 1821" o:spid="_x0000_s2910" style="position:absolute;left:6807;top:284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" fillcolor="#7badeb" stroked="f"/>
                  <v:shape id="Picture 1822" o:spid="_x0000_s2911" type="#_x0000_t75" style="position:absolute;left:6807;top:2842;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">
                    <v:imagedata r:id="rId1206" o:title=""/>
                  </v:shape>
                  <v:rect id="Rectangle 1823" o:spid="_x0000_s2912" style="position:absolute;left:6807;top:284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" fillcolor="#7badeb" stroked="f"/>
                  <v:rect id="Rectangle 1824" o:spid="_x0000_s2913" style="position:absolute;left:6807;top:2846;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" fillcolor="#7baceb" stroked="f"/>
                  <v:shape id="Picture 1825" o:spid="_x0000_s2914" type="#_x0000_t75" style="position:absolute;left:6807;top:2846;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">
                    <v:imagedata r:id="rId1207" o:title=""/>
                  </v:shape>
                  <v:rect id="Rectangle 1826" o:spid="_x0000_s2915" style="position:absolute;left:6807;top:2846;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" fillcolor="#7baceb" stroked="f"/>
                  <v:rect id="Rectangle 1827" o:spid="_x0000_s2916" style="position:absolute;left:6807;top:2848;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" fillcolor="#7bace9" stroked="f"/>
                  <v:shape id="Picture 1828" o:spid="_x0000_s2917" type="#_x0000_t75" style="position:absolute;left:6807;top:2848;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">
                    <v:imagedata r:id="rId1208" o:title=""/>
                  </v:shape>
                  <v:rect id="Rectangle 1829" o:spid="_x0000_s2918" style="position:absolute;left:6807;top:2848;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" fillcolor="#7bace9" stroked="f"/>
                  <v:rect id="Rectangle 1830" o:spid="_x0000_s2919" style="position:absolute;left:6807;top:285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" fillcolor="#79abe9" stroked="f"/>
                  <v:shape id="Picture 1831" o:spid="_x0000_s2920" type="#_x0000_t75" style="position:absolute;left:6807;top:2852;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">
                    <v:imagedata r:id="rId1209" o:title=""/>
                  </v:shape>
                  <v:rect id="Rectangle 1832" o:spid="_x0000_s2921" style="position:absolute;left:6807;top:285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" fillcolor="#79abe9" stroked="f"/>
                  <v:rect id="Rectangle 1833" o:spid="_x0000_s2922" style="position:absolute;left:6807;top:2856;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" fillcolor="#78aae9" stroked="f"/>
                  <v:shape id="Picture 1834" o:spid="_x0000_s2923" type="#_x0000_t75" style="position:absolute;left:6807;top:2856;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">
                    <v:imagedata r:id="rId1210" o:title=""/>
                  </v:shape>
                  <v:rect id="Rectangle 1835" o:spid="_x0000_s2924" style="position:absolute;left:6807;top:2856;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" fillcolor="#78aae9" stroked="f"/>
                  <v:rect id="Rectangle 1836" o:spid="_x0000_s2925" style="position:absolute;left:6807;top:286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" fillcolor="#76a9e7" stroked="f"/>
                  <v:shape id="Picture 1837" o:spid="_x0000_s2926" type="#_x0000_t75" style="position:absolute;left:6807;top:2862;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">
                    <v:imagedata r:id="rId1211" o:title=""/>
                  </v:shape>
                  <v:rect id="Rectangle 1838" o:spid="_x0000_s2927" style="position:absolute;left:6807;top:286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" fillcolor="#76a9e7" stroked="f"/>
                  <v:rect id="Rectangle 1839" o:spid="_x0000_s2928" style="position:absolute;left:6807;top:2866;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" fillcolor="#76a9e7" stroked="f"/>
                  <v:shape id="Picture 1840" o:spid="_x0000_s2929" type="#_x0000_t75" style="position:absolute;left:6807;top:2866;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">
                    <v:imagedata r:id="rId1212" o:title=""/>
                  </v:shape>
                  <v:rect id="Rectangle 1841" o:spid="_x0000_s2930" style="position:absolute;left:6807;top:2866;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" fillcolor="#76a9e7" stroked="f"/>
                  <v:rect id="Rectangle 1842" o:spid="_x0000_s2931" style="position:absolute;left:6807;top:287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" fillcolor="#74a8e5" stroked="f"/>
                  <v:shape id="Picture 1843" o:spid="_x0000_s2932" type="#_x0000_t75" style="position:absolute;left:6807;top:2872;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">
                    <v:imagedata r:id="rId1213" o:title=""/>
                  </v:shape>
                  <v:rect id="Rectangle 1844" o:spid="_x0000_s2933" style="position:absolute;left:6807;top:287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" fillcolor="#74a8e5" stroked="f"/>
                  <v:rect id="Rectangle 1845" o:spid="_x0000_s2934" style="position:absolute;left:6807;top:2876;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" fillcolor="#72a7e5" stroked="f"/>
                  <v:shape id="Picture 1846" o:spid="_x0000_s2935" type="#_x0000_t75" style="position:absolute;left:6807;top:2876;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">
                    <v:imagedata r:id="rId1214" o:title=""/>
                  </v:shape>
                  <v:rect id="Rectangle 1847" o:spid="_x0000_s2936" style="position:absolute;left:6807;top:2876;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" fillcolor="#72a7e5" stroked="f"/>
                  <v:rect id="Rectangle 1848" o:spid="_x0000_s2937" style="position:absolute;left:6807;top:2880;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" fillcolor="#70a6e5" stroked="f"/>
                  <v:shape id="Picture 1849" o:spid="_x0000_s2938" type="#_x0000_t75" style="position:absolute;left:6807;top:2880;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">
                    <v:imagedata r:id="rId1215" o:title=""/>
                  </v:shape>
                  <v:rect id="Rectangle 1850" o:spid="_x0000_s2939" style="position:absolute;left:6807;top:2880;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" fillcolor="#70a6e5" stroked="f"/>
                  <v:rect id="Rectangle 1851" o:spid="_x0000_s2940" style="position:absolute;left:6807;top:288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" fillcolor="#6fa5e3" stroked="f"/>
                  <v:shape id="Picture 1852" o:spid="_x0000_s2941" type="#_x0000_t75" style="position:absolute;left:6807;top:2882;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">
                    <v:imagedata r:id="rId1216" o:title=""/>
                  </v:shape>
                  <v:rect id="Rectangle 1853" o:spid="_x0000_s2942" style="position:absolute;left:6807;top:288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" fillcolor="#6fa5e3" stroked="f"/>
                  <v:rect id="Rectangle 1854" o:spid="_x0000_s2943" style="position:absolute;left:6807;top:2886;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" fillcolor="#6fa4e3" stroked="f"/>
                  <v:shape id="Picture 1855" o:spid="_x0000_s2944" type="#_x0000_t75" style="position:absolute;left:6807;top:2886;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">
                    <v:imagedata r:id="rId1217" o:title=""/>
                  </v:shape>
                  <v:rect id="Rectangle 1856" o:spid="_x0000_s2945" style="position:absolute;left:6807;top:2886;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" fillcolor="#6fa4e3" stroked="f"/>
                  <v:rect id="Rectangle 1857" o:spid="_x0000_s2946" style="position:absolute;left:6807;top:2888;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" fillcolor="#6da4e3" stroked="f"/>
                  <v:shape id="Picture 1858" o:spid="_x0000_s2947" type="#_x0000_t75" style="position:absolute;left:6807;top:2888;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">
                    <v:imagedata r:id="rId1218" o:title=""/>
                  </v:shape>
                  <v:rect id="Rectangle 1859" o:spid="_x0000_s2948" style="position:absolute;left:6807;top:2888;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" fillcolor="#6da4e3" stroked="f"/>
                  <v:rect id="Rectangle 1860" o:spid="_x0000_s2949" style="position:absolute;left:6807;top:289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" fillcolor="#6da3e1" stroked="f"/>
                  <v:shape id="Picture 1861" o:spid="_x0000_s2950" type="#_x0000_t75" style="position:absolute;left:6807;top:2892;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">
                    <v:imagedata r:id="rId1219" o:title=""/>
                  </v:shape>
                  <v:rect id="Rectangle 1862" o:spid="_x0000_s2951" style="position:absolute;left:6807;top:289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" fillcolor="#6da3e1" stroked="f"/>
                  <v:rect id="Rectangle 1863" o:spid="_x0000_s2952" style="position:absolute;left:6807;top:2896;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" fillcolor="#6ba3e1" stroked="f"/>
                  <v:shape id="Picture 1864" o:spid="_x0000_s2953" type="#_x0000_t75" style="position:absolute;left:6807;top:2896;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">
                    <v:imagedata r:id="rId1220" o:title=""/>
                  </v:shape>
                  <v:rect id="Rectangle 1865" o:spid="_x0000_s2954" style="position:absolute;left:6807;top:2896;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" fillcolor="#6ba3e1" stroked="f"/>
                  <v:rect id="Rectangle 1866" o:spid="_x0000_s2955" style="position:absolute;left:6807;top:2900;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" fillcolor="#69a2e1" stroked="f"/>
                  <v:shape id="Picture 1867" o:spid="_x0000_s2956" type="#_x0000_t75" style="position:absolute;left:6807;top:2900;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">
                    <v:imagedata r:id="rId1221" o:title=""/>
                  </v:shape>
                  <v:rect id="Rectangle 1868" o:spid="_x0000_s2957" style="position:absolute;left:6807;top:2900;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" fillcolor="#69a2e1" stroked="f"/>
                  <v:rect id="Rectangle 1869" o:spid="_x0000_s2958" style="position:absolute;left:6807;top:2906;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" fillcolor="#68a1df" stroked="f"/>
                  <v:shape id="Picture 1870" o:spid="_x0000_s2959" type="#_x0000_t75" style="position:absolute;left:6807;top:2906;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">
                    <v:imagedata r:id="rId1222" o:title=""/>
                  </v:shape>
                  <v:rect id="Rectangle 1871" o:spid="_x0000_s2960" style="position:absolute;left:6807;top:2906;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" fillcolor="#68a1df" stroked="f"/>
                  <v:rect id="Rectangle 1872" o:spid="_x0000_s2961" style="position:absolute;left:6807;top:2912;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" fillcolor="#66a0de" stroked="f"/>
                  <v:shape id="Picture 1873" o:spid="_x0000_s2962" type="#_x0000_t75" style="position:absolute;left:6807;top:2912;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">
                    <v:imagedata r:id="rId1223" o:title=""/>
                  </v:shape>
                  <v:rect id="Rectangle 1874" o:spid="_x0000_s2963" style="position:absolute;left:6807;top:2912;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" fillcolor="#66a0de" stroked="f"/>
                  <v:rect id="Rectangle 1875" o:spid="_x0000_s2964" style="position:absolute;left:6807;top:2918;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" fillcolor="#649fde" stroked="f"/>
                  <v:shape id="Picture 1876" o:spid="_x0000_s2965" type="#_x0000_t75" style="position:absolute;left:6807;top:2918;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">
                    <v:imagedata r:id="rId1224" o:title=""/>
                  </v:shape>
                  <v:rect id="Rectangle 1877" o:spid="_x0000_s2966" style="position:absolute;left:6807;top:2918;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" fillcolor="#649fde" stroked="f"/>
                  <v:rect id="Rectangle 1878" o:spid="_x0000_s2967" style="position:absolute;left:6807;top:2920;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" fillcolor="#639edc" stroked="f"/>
                  <v:shape id="Picture 1879" o:spid="_x0000_s2968" type="#_x0000_t75" style="position:absolute;left:6807;top:2920;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">
                    <v:imagedata r:id="rId1225" o:title=""/>
                  </v:shape>
                  <v:rect id="Rectangle 1880" o:spid="_x0000_s2969" style="position:absolute;left:6807;top:2920;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" fillcolor="#639edc" stroked="f"/>
                  <v:rect id="Rectangle 1881" o:spid="_x0000_s2970" style="position:absolute;left:6807;top:2924;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" fillcolor="#619ddc" stroked="f"/>
                  <v:shape id="Picture 1882" o:spid="_x0000_s2971" type="#_x0000_t75" style="position:absolute;left:6807;top:2924;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">
                    <v:imagedata r:id="rId1226" o:title=""/>
                  </v:shape>
                  <v:rect id="Rectangle 1883" o:spid="_x0000_s2972" style="position:absolute;left:6807;top:2924;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" fillcolor="#619ddc" stroked="f"/>
                  <v:rect id="Rectangle 1884" o:spid="_x0000_s2973" style="position:absolute;left:6807;top:2930;width:213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" fillcolor="#5e9cda" stroked="f"/>
                  <v:shape id="Picture 1885" o:spid="_x0000_s2974" type="#_x0000_t75" style="position:absolute;left:6807;top:2930;width:213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">
                    <v:imagedata r:id="rId1227" o:title=""/>
                  </v:shape>
                  <v:rect id="Rectangle 1886" o:spid="_x0000_s2975" style="position:absolute;left:6807;top:2930;width:213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" fillcolor="#5e9cda" stroked="f"/>
                  <v:rect id="Rectangle 1887" o:spid="_x0000_s2976" style="position:absolute;left:6807;top:2935;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" fillcolor="#5c9cdb" stroked="f"/>
                  <v:shape id="Picture 1888" o:spid="_x0000_s2977" type="#_x0000_t75" style="position:absolute;left:6807;top:2935;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">
                    <v:imagedata r:id="rId1228" o:title=""/>
                  </v:shape>
                  <v:rect id="Rectangle 1889" o:spid="_x0000_s2978" style="position:absolute;left:6807;top:2935;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" fillcolor="#5c9cdb" stroked="f"/>
                  <v:rect id="Rectangle 1890" o:spid="_x0000_s2979" style="position:absolute;left:6807;top:2937;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" fillcolor="#5c9ada" stroked="f"/>
                  <v:shape id="Picture 1891" o:spid="_x0000_s2980" type="#_x0000_t75" style="position:absolute;left:6807;top:2937;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">
                    <v:imagedata r:id="rId1229" o:title=""/>
                  </v:shape>
                  <v:rect id="Rectangle 1892" o:spid="_x0000_s2981" style="position:absolute;left:6807;top:2937;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" fillcolor="#5c9ada" stroked="f"/>
                  <v:rect id="Rectangle 1893" o:spid="_x0000_s2982" style="position:absolute;left:6807;top:2941;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" fillcolor="#5b9ad9" stroked="f"/>
                  <v:shape id="Picture 1894" o:spid="_x0000_s2983" type="#_x0000_t75" style="position:absolute;left:6807;top:2941;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">
                    <v:imagedata r:id="rId1230" o:title=""/>
                  </v:shape>
                  <v:rect id="Rectangle 1895" o:spid="_x0000_s2984" style="position:absolute;left:6807;top:2941;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" fillcolor="#5b9ad9" stroked="f"/>
                  <v:rect id="Rectangle 1896" o:spid="_x0000_s2985" style="position:absolute;left:6807;top:2945;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" fillcolor="#589ad9" stroked="f"/>
                  <v:shape id="Picture 1897" o:spid="_x0000_s2986" type="#_x0000_t75" style="position:absolute;left:6807;top:2945;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">
                    <v:imagedata r:id="rId1231" o:title=""/>
                  </v:shape>
                  <v:rect id="Rectangle 1898" o:spid="_x0000_s2987" style="position:absolute;left:6807;top:2945;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" fillcolor="#589ad9" stroked="f"/>
                  <v:rect id="Rectangle 1899" o:spid="_x0000_s2988" style="position:absolute;left:6807;top:2947;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" fillcolor="#5798d7" stroked="f"/>
                  <v:shape id="Picture 1900" o:spid="_x0000_s2989" type="#_x0000_t75" style="position:absolute;left:6807;top:2947;width:213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">
                    <v:imagedata r:id="rId1232" o:title=""/>
                  </v:shape>
                  <v:rect id="Rectangle 1901" o:spid="_x0000_s2990" style="position:absolute;left:6807;top:2947;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" fillcolor="#5798d7" stroked="f"/>
                  <v:rect id="Rectangle 1902" o:spid="_x0000_s2991" style="position:absolute;left:6807;top:2955;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" fillcolor="#5698d7" stroked="f"/>
                  <v:shape id="Picture 1903" o:spid="_x0000_s2992" type="#_x0000_t75" style="position:absolute;left:6807;top:2955;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">
                    <v:imagedata r:id="rId1233" o:title=""/>
                  </v:shape>
                  <v:rect id="Rectangle 1904" o:spid="_x0000_s2993" style="position:absolute;left:6807;top:2955;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" fillcolor="#5698d7" stroked="f"/>
                  <v:rect id="Rectangle 1905" o:spid="_x0000_s2994" style="position:absolute;left:6807;top:2957;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" fillcolor="#5496d7" stroked="f"/>
                  <v:shape id="Picture 1906" o:spid="_x0000_s2995" type="#_x0000_t75" style="position:absolute;left:6807;top:2957;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">
                    <v:imagedata r:id="rId1234" o:title=""/>
                  </v:shape>
                  <v:rect id="Rectangle 1907" o:spid="_x0000_s2996" style="position:absolute;left:6807;top:2957;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" fillcolor="#5496d7" stroked="f"/>
                  <v:rect id="Rectangle 1908" o:spid="_x0000_s2997" style="position:absolute;left:6807;top:2963;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" fillcolor="#5297d6" stroked="f"/>
                  <v:shape id="Picture 1909" o:spid="_x0000_s2998" type="#_x0000_t75" style="position:absolute;left:6807;top:2963;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">
                    <v:imagedata r:id="rId1235" o:title=""/>
                  </v:shape>
                  <v:rect id="Rectangle 1910" o:spid="_x0000_s2999" style="position:absolute;left:6807;top:2963;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" fillcolor="#5297d6" stroked="f"/>
                  <v:rect id="Rectangle 1911" o:spid="_x0000_s3000" style="position:absolute;left:6807;top:2965;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" fillcolor="#5095d4" stroked="f"/>
                  <v:shape id="Picture 1912" o:spid="_x0000_s3001" type="#_x0000_t75" style="position:absolute;left:6807;top:2965;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">
                    <v:imagedata r:id="rId1236" o:title=""/>
                  </v:shape>
                  <v:rect id="Rectangle 1913" o:spid="_x0000_s3002" style="position:absolute;left:6807;top:2965;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" fillcolor="#5095d4" stroked="f"/>
                  <v:rect id="Rectangle 1914" o:spid="_x0000_s3003" style="position:absolute;left:6807;top:2971;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" fillcolor="#4e95d4" stroked="f"/>
                  <v:shape id="Picture 1915" o:spid="_x0000_s3004" type="#_x0000_t75" style="position:absolute;left:6807;top:2971;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">
                    <v:imagedata r:id="rId1237" o:title=""/>
                  </v:shape>
                  <v:rect id="Rectangle 1916" o:spid="_x0000_s3005" style="position:absolute;left:6807;top:2971;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" fillcolor="#4e95d4" stroked="f"/>
                  <v:rect id="Rectangle 1917" o:spid="_x0000_s3006" style="position:absolute;left:6807;top:2975;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" fillcolor="#4d93d3" stroked="f"/>
                  <v:shape id="Picture 1918" o:spid="_x0000_s3007" type="#_x0000_t75" style="position:absolute;left:6807;top:2975;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">
                    <v:imagedata r:id="rId1238" o:title=""/>
                  </v:shape>
                  <v:rect id="Rectangle 1919" o:spid="_x0000_s3008" style="position:absolute;left:6807;top:2975;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" fillcolor="#4d93d3" stroked="f"/>
                  <v:rect id="Rectangle 1920" o:spid="_x0000_s3009" style="position:absolute;left:6807;top:2977;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" fillcolor="#4b93d2" stroked="f"/>
                  <v:shape id="Picture 1921" o:spid="_x0000_s3010" type="#_x0000_t75" style="position:absolute;left:6807;top:2977;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">
                    <v:imagedata r:id="rId1239" o:title=""/>
                  </v:shape>
                  <v:rect id="Rectangle 1922" o:spid="_x0000_s3011" style="position:absolute;left:6807;top:2977;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" fillcolor="#4b93d2" stroked="f"/>
                  <v:rect id="Rectangle 1923" o:spid="_x0000_s3012" style="position:absolute;left:6807;top:2983;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" fillcolor="#4892d1" stroked="f"/>
                  <v:shape id="Picture 1924" o:spid="_x0000_s3013" type="#_x0000_t75" style="position:absolute;left:6807;top:2983;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">
                    <v:imagedata r:id="rId1240" o:title=""/>
                  </v:shape>
                  <v:rect id="Rectangle 1925" o:spid="_x0000_s3014" style="position:absolute;left:6807;top:2983;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" fillcolor="#4892d1" stroked="f"/>
                  <v:rect id="Rectangle 1926" o:spid="_x0000_s3015" style="position:absolute;left:6807;top:2989;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" fillcolor="#4592d1" stroked="f"/>
                  <v:shape id="Picture 1927" o:spid="_x0000_s3016" type="#_x0000_t75" style="position:absolute;left:6807;top:2989;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">
                    <v:imagedata r:id="rId1241" o:title=""/>
                  </v:shape>
                  <v:rect id="Rectangle 1928" o:spid="_x0000_s3017" style="position:absolute;left:6807;top:2989;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" fillcolor="#4592d1" stroked="f"/>
                  <v:rect id="Rectangle 1929" o:spid="_x0000_s3018" style="position:absolute;left:6807;top:2991;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" fillcolor="#4590d1" stroked="f"/>
                  <v:shape id="Picture 1930" o:spid="_x0000_s3019" type="#_x0000_t75" style="position:absolute;left:6807;top:2991;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">
                    <v:imagedata r:id="rId1242" o:title=""/>
                  </v:shape>
                  <v:rect id="Rectangle 1931" o:spid="_x0000_s3020" style="position:absolute;left:6807;top:2991;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" fillcolor="#4590d1" stroked="f"/>
                  <v:rect id="Rectangle 1932" o:spid="_x0000_s3021" style="position:absolute;left:6807;top:2997;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" fillcolor="#4290d0" stroked="f"/>
                  <v:shape id="Picture 1933" o:spid="_x0000_s3022" type="#_x0000_t75" style="position:absolute;left:6807;top:2997;width:213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">
                    <v:imagedata r:id="rId1243" o:title=""/>
                  </v:shape>
                  <v:rect id="Rectangle 1934" o:spid="_x0000_s3023" style="position:absolute;left:6807;top:2997;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" fillcolor="#4290d0" stroked="f"/>
                  <v:rect id="Rectangle 1935" o:spid="_x0000_s3024" style="position:absolute;left:6807;top:3005;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" fillcolor="#3f8fce" stroked="f"/>
                  <v:shape id="Picture 1936" o:spid="_x0000_s3025" type="#_x0000_t75" style="position:absolute;left:6807;top:3005;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">
                    <v:imagedata r:id="rId1244" o:title=""/>
                  </v:shape>
                  <v:rect id="Rectangle 1937" o:spid="_x0000_s3026" style="position:absolute;left:6807;top:3005;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" fillcolor="#3f8fce" stroked="f"/>
                  <v:rect id="Rectangle 1938" o:spid="_x0000_s3027" style="position:absolute;left:6807;top:3009;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" fillcolor="#3d8ece" stroked="f"/>
                  <v:shape id="Picture 1939" o:spid="_x0000_s3028" type="#_x0000_t75" style="position:absolute;left:6807;top:3009;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">
                    <v:imagedata r:id="rId1245" o:title=""/>
                  </v:shape>
                  <v:rect id="Rectangle 1940" o:spid="_x0000_s3029" style="position:absolute;left:6807;top:3009;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" fillcolor="#3d8ece" stroked="f"/>
                  <v:rect id="Rectangle 1941" o:spid="_x0000_s3030" style="position:absolute;left:6807;top:3015;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" fillcolor="#3a8dcd" stroked="f"/>
                  <v:shape id="Picture 1942" o:spid="_x0000_s3031" type="#_x0000_t75" style="position:absolute;left:6807;top:3015;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">
                    <v:imagedata r:id="rId1246" o:title=""/>
                  </v:shape>
                  <v:rect id="Rectangle 1943" o:spid="_x0000_s3032" style="position:absolute;left:6807;top:3015;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" fillcolor="#3a8dcd" stroked="f"/>
                  <v:rect id="Rectangle 1944" o:spid="_x0000_s3033" style="position:absolute;left:6807;top:3019;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" fillcolor="#388dcd" stroked="f"/>
                  <v:shape id="Picture 1945" o:spid="_x0000_s3034" type="#_x0000_t75" style="position:absolute;left:6807;top:3019;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">
                    <v:imagedata r:id="rId1247" o:title=""/>
                  </v:shape>
                  <v:rect id="Rectangle 1946" o:spid="_x0000_s3035" style="position:absolute;left:6807;top:3019;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" fillcolor="#388dcd" stroked="f"/>
                  <v:rect id="Rectangle 1947" o:spid="_x0000_s3036" style="position:absolute;left:6807;top:3025;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" fillcolor="#358ccd" stroked="f"/>
                  <v:shape id="Picture 1948" o:spid="_x0000_s3037" type="#_x0000_t75" style="position:absolute;left:6807;top:3025;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">
                    <v:imagedata r:id="rId1248" o:title=""/>
                  </v:shape>
                  <v:rect id="Rectangle 1949" o:spid="_x0000_s3038" style="position:absolute;left:6807;top:3025;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" fillcolor="#358ccd" stroked="f"/>
                  <v:rect id="Rectangle 1950" o:spid="_x0000_s3039" style="position:absolute;left:6807;top:3027;width:213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" fillcolor="#358ccb" stroked="f"/>
                  <v:shape id="Picture 1951" o:spid="_x0000_s3040" type="#_x0000_t75" style="position:absolute;left:6807;top:3027;width:213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">
                    <v:imagedata r:id="rId1249" o:title=""/>
                  </v:shape>
                  <v:rect id="Rectangle 1952" o:spid="_x0000_s3041" style="position:absolute;left:6807;top:3027;width:213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" fillcolor="#358ccb" stroked="f"/>
                  <v:rect id="Rectangle 1953" o:spid="_x0000_s3042" style="position:absolute;left:6807;top:3032;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" fillcolor="#338bcb" stroked="f"/>
                  <v:shape id="Picture 1954" o:spid="_x0000_s3043" type="#_x0000_t75" style="position:absolute;left:6807;top:3032;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">
                    <v:imagedata r:id="rId1250" o:title=""/>
                  </v:shape>
                  <v:rect id="Rectangle 1955" o:spid="_x0000_s3044" style="position:absolute;left:6807;top:3032;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" fillcolor="#338bcb" stroked="f"/>
                  <v:rect id="Rectangle 1956" o:spid="_x0000_s3045" style="position:absolute;left:6807;top:3034;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" fillcolor="#318acb" stroked="f"/>
                  <v:shape id="Picture 1957" o:spid="_x0000_s3046" type="#_x0000_t75" style="position:absolute;left:6807;top:3034;width:213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">
                    <v:imagedata r:id="rId1251" o:title=""/>
                  </v:shape>
                  <v:rect id="Rectangle 1958" o:spid="_x0000_s3047" style="position:absolute;left:6807;top:3034;width:2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" fillcolor="#318acb" stroked="f"/>
                  <v:rect id="Rectangle 1959" o:spid="_x0000_s3048" style="position:absolute;left:6807;top:304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" fillcolor="#2e89ca" stroked="f"/>
                  <v:shape id="Picture 1960" o:spid="_x0000_s3049" type="#_x0000_t75" style="position:absolute;left:6807;top:3042;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">
                    <v:imagedata r:id="rId1252" o:title=""/>
                  </v:shape>
                  <v:rect id="Rectangle 1961" o:spid="_x0000_s3050" style="position:absolute;left:6807;top:3042;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" fillcolor="#2e89ca" stroked="f"/>
                  <v:rect id="Rectangle 1962" o:spid="_x0000_s3051" style="position:absolute;left:6807;top:3046;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" fillcolor="#2c8aca" stroked="f"/>
                  <v:shape id="Picture 1963" o:spid="_x0000_s3052" type="#_x0000_t75" style="position:absolute;left:6807;top:3046;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">
                    <v:imagedata r:id="rId1253" o:title=""/>
                  </v:shape>
                  <v:rect id="Rectangle 1964" o:spid="_x0000_s3053" style="position:absolute;left:6807;top:3046;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" fillcolor="#2c8aca" stroked="f"/>
                  <v:rect id="Rectangle 1965" o:spid="_x0000_s3054" style="position:absolute;left:6807;top:3052;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" fillcolor="#2a8aca" stroked="f"/>
                  <v:shape id="Picture 1966" o:spid="_x0000_s3055" type="#_x0000_t75" style="position:absolute;left:6807;top:3052;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">
                    <v:imagedata r:id="rId1254" o:title=""/>
                  </v:shape>
                  <v:rect id="Rectangle 1967" o:spid="_x0000_s3056" style="position:absolute;left:6807;top:3052;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" fillcolor="#2a8aca" stroked="f"/>
                  <v:rect id="Rectangle 1968" o:spid="_x0000_s3057" style="position:absolute;left:6807;top:3054;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" fillcolor="#2a88ca" stroked="f"/>
                  <v:shape id="Picture 1969" o:spid="_x0000_s3058" type="#_x0000_t75" style="position:absolute;left:6807;top:3054;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">
                    <v:imagedata r:id="rId1255" o:title=""/>
                  </v:shape>
                  <v:rect id="Rectangle 1970" o:spid="_x0000_s3059" style="position:absolute;left:6807;top:3054;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" fillcolor="#2a88ca" stroked="f"/>
                  <v:rect id="Rectangle 1971" o:spid="_x0000_s3060" style="position:absolute;left:6807;top:3056;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" fillcolor="#2a88c8" stroked="f"/>
                  <v:shape id="Picture 1972" o:spid="_x0000_s3061" type="#_x0000_t75" style="position:absolute;left:6807;top:3056;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">
                    <v:imagedata r:id="rId1256" o:title=""/>
                  </v:shape>
                  <v:rect id="Rectangle 1973" o:spid="_x0000_s3062" style="position:absolute;left:6807;top:3056;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" fillcolor="#2a88c8" stroked="f"/>
                  <v:rect id="Rectangle 1974" o:spid="_x0000_s3063" style="position:absolute;left:6807;top:3060;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" fillcolor="#2789c8" stroked="f"/>
                  <v:shape id="Picture 1975" o:spid="_x0000_s3064" type="#_x0000_t75" style="position:absolute;left:6807;top:3060;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">
                    <v:imagedata r:id="rId1257" o:title=""/>
                  </v:shape>
                  <v:rect id="Rectangle 1976" o:spid="_x0000_s3065" style="position:absolute;left:6807;top:3060;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" fillcolor="#2789c8" stroked="f"/>
                  <v:rect id="Rectangle 1977" o:spid="_x0000_s3066" style="position:absolute;left:6807;top:3062;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" fillcolor="#2787c8" stroked="f"/>
                  <v:shape id="Picture 1978" o:spid="_x0000_s3067" type="#_x0000_t75" style="position:absolute;left:6807;top:3062;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">
                    <v:imagedata r:id="rId1258" o:title=""/>
                  </v:shape>
                  <v:rect id="Rectangle 1979" o:spid="_x0000_s3068" style="position:absolute;left:6807;top:3062;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" fillcolor="#2787c8" stroked="f"/>
                  <v:rect id="Rectangle 1980" o:spid="_x0000_s3069" style="position:absolute;left:6807;top:3064;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" fillcolor="#2587c8" stroked="f"/>
                  <v:shape id="Picture 1981" o:spid="_x0000_s3070" type="#_x0000_t75" style="position:absolute;left:6807;top:3064;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">
                    <v:imagedata r:id="rId1259" o:title=""/>
                  </v:shape>
                  <v:rect id="Rectangle 1982" o:spid="_x0000_s3071" style="position:absolute;left:6807;top:3064;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" fillcolor="#2587c8" stroked="f"/>
                  <v:rect id="Rectangle 1983" o:spid="_x0000_s3072" style="position:absolute;left:6807;top:3066;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" fillcolor="#2387c8" stroked="f"/>
                  <v:shape id="Picture 1984" o:spid="_x0000_s3073" type="#_x0000_t75" style="position:absolute;left:6807;top:3066;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">
                    <v:imagedata r:id="rId1260" o:title=""/>
                  </v:shape>
                  <v:rect id="Rectangle 1985" o:spid="_x0000_s3074" style="position:absolute;left:6807;top:3066;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" fillcolor="#2387c8" stroked="f"/>
                  <v:rect id="Rectangle 1986" o:spid="_x0000_s3075" style="position:absolute;left:6807;top:3070;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" fillcolor="#2188c9" stroked="f"/>
                  <v:shape id="Picture 1987" o:spid="_x0000_s3076" type="#_x0000_t75" style="position:absolute;left:6807;top:3070;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">
                    <v:imagedata r:id="rId1261" o:title=""/>
                  </v:shape>
                  <v:rect id="Rectangle 1988" o:spid="_x0000_s3077" style="position:absolute;left:6807;top:3070;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" fillcolor="#2188c9" stroked="f"/>
                  <v:rect id="Rectangle 1989" o:spid="_x0000_s3078" style="position:absolute;left:6807;top:3072;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" fillcolor="#2188c7" stroked="f"/>
                  <v:shape id="Picture 1990" o:spid="_x0000_s3079" type="#_x0000_t75" style="position:absolute;left:6807;top:3072;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">
                    <v:imagedata r:id="rId1262" o:title=""/>
                  </v:shape>
                  <v:rect id="Rectangle 1991" o:spid="_x0000_s3080" style="position:absolute;left:6807;top:3072;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" fillcolor="#2188c7" stroked="f"/>
                  <v:rect id="Rectangle 1992" o:spid="_x0000_s3081" style="position:absolute;left:6807;top:3074;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" fillcolor="#1f86c7" stroked="f"/>
                  <v:shape id="Picture 1993" o:spid="_x0000_s3082" type="#_x0000_t75" style="position:absolute;left:6807;top:3074;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">
                    <v:imagedata r:id="rId1263" o:title=""/>
                  </v:shape>
                  <v:rect id="Rectangle 1994" o:spid="_x0000_s3083" style="position:absolute;left:6807;top:3074;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" fillcolor="#1f86c7" stroked="f"/>
                  <v:rect id="Rectangle 1995" o:spid="_x0000_s3084" style="position:absolute;left:6807;top:3078;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" fillcolor="#1d86c7" stroked="f"/>
                  <v:shape id="Picture 1996" o:spid="_x0000_s3085" type="#_x0000_t75" style="position:absolute;left:6807;top:3078;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">
                    <v:imagedata r:id="rId1264" o:title=""/>
                  </v:shape>
                  <v:rect id="Rectangle 1997" o:spid="_x0000_s3086" style="position:absolute;left:6807;top:3078;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" fillcolor="#1d86c7" stroked="f"/>
                  <v:rect id="Rectangle 1998" o:spid="_x0000_s3087" style="position:absolute;left:6807;top:3082;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" fillcolor="#1b86c7" stroked="f"/>
                  <v:shape id="Picture 1999" o:spid="_x0000_s3088" type="#_x0000_t75" style="position:absolute;left:6807;top:3082;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">
                    <v:imagedata r:id="rId1265" o:title=""/>
                  </v:shape>
                  <v:rect id="Rectangle 2000" o:spid="_x0000_s3089" style="position:absolute;left:6807;top:3082;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" fillcolor="#1b86c7" stroked="f"/>
                  <v:rect id="Rectangle 2001" o:spid="_x0000_s3090" style="position:absolute;left:6807;top:3084;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" fillcolor="#1987c7" stroked="f"/>
                  <v:shape id="Picture 2002" o:spid="_x0000_s3091" type="#_x0000_t75" style="position:absolute;left:6807;top:3084;width:21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">
                    <v:imagedata r:id="rId1266" o:title=""/>
                  </v:shape>
                  <v:rect id="Rectangle 2003" o:spid="_x0000_s3092" style="position:absolute;left:6807;top:3084;width:21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" fillcolor="#1987c7" stroked="f"/>
                  <v:rect id="Rectangle 2004" o:spid="_x0000_s3093" style="position:absolute;left:6807;top:3086;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" fillcolor="#1985c7" stroked="f"/>
                  <v:shape id="Picture 2005" o:spid="_x0000_s3094" type="#_x0000_t75" style="position:absolute;left:6807;top:3086;width:213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">
                    <v:imagedata r:id="rId1267" o:title=""/>
                  </v:shape>
                  <v:rect id="Rectangle 2006" o:spid="_x0000_s3095" style="position:absolute;left:6807;top:3086;width:2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" fillcolor="#1985c7" stroked="f"/>
                  <v:rect id="Rectangle 2007" o:spid="_x0000_s3096" style="position:absolute;left:6807;top:3090;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" fillcolor="#1785c7" stroked="f"/>
                  <v:shape id="Picture 2008" o:spid="_x0000_s3097" type="#_x0000_t75" style="position:absolute;left:6807;top:3090;width:213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">
                    <v:imagedata r:id="rId1268" o:title=""/>
                  </v:shape>
                  <v:rect id="Rectangle 2009" o:spid="_x0000_s3098" style="position:absolute;left:6807;top:3090;width:213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" fillcolor="#1785c7" stroked="f"/>
                  <v:rect id="Rectangle 2010" o:spid="_x0000_s3099" style="position:absolute;left:6935;top:2558;width:1928;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" filled="f" stroked="f">
                    <v:textbox style="mso-fit-shape-to-text:t" inset="0,0,0,0">
                      <w:txbxContent>
                        <w:p w14:paraId="5CDF7F57" w14:textId="77777777" w:rsidR="005862A4" w:rsidRDefault="005862A4" w:rsidP="00F1491B">
                          <w:r>
                            <w:rPr>
                              <w:rFonts w:ascii="Arial" w:hAnsi="Arial" w:hint="eastAsia"/>
                              <w:b/>
                              <w:bCs/>
                              <w:color w:val="FFFFFF"/>
                              <w:sz w:val="16"/>
                              <w:szCs w:val="16"/>
                            </w:rPr>
                            <w:t>提交气候行动计划后每两年</w:t>
                          </w:r>
                        </w:p>
                      </w:txbxContent>
                    </v:textbox>
                  </v:rect>
                  <v:rect id="Rectangle 2011" o:spid="_x0000_s3100" style="position:absolute;left:7895;top:2558;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" filled="f" stroked="f">
                    <v:textbox style="mso-fit-shape-to-text:t" inset="0,0,0,0">
                      <w:txbxContent>
                        <w:p w14:paraId="052506AC" w14:textId="77777777" w:rsidR="005862A4" w:rsidRDefault="005862A4" w:rsidP="00F1491B">
                          <w:r>
                            <w:rPr>
                              <w:rFonts w:ascii="Arial" w:hAnsi="Arial" w:hint="eastAsia"/>
                              <w:b/>
                              <w:bCs/>
                              <w:color w:val="FFFFFF"/>
                              <w:sz w:val="16"/>
                              <w:szCs w:val="16"/>
                            </w:rPr>
                            <w:t xml:space="preserve"> </w:t>
                          </w:r>
                        </w:p>
                      </w:txbxContent>
                    </v:textbox>
                  </v:rect>
                  <v:rect id="Rectangle 2012" o:spid="_x0000_s3101" style="position:absolute;left:7938;top:2558;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" filled="f" stroked="f">
                    <v:textbox style="mso-fit-shape-to-text:t" inset="0,0,0,0">
                      <w:txbxContent>
                        <w:p w14:paraId="787DB4B2" w14:textId="77777777" w:rsidR="005862A4" w:rsidRDefault="005862A4" w:rsidP="00F1491B">
                          <w:r>
                            <w:rPr>
                              <w:rFonts w:ascii="Arial" w:hAnsi="Arial" w:hint="eastAsia"/>
                              <w:b/>
                              <w:bCs/>
                              <w:color w:val="FFFFFF"/>
                              <w:sz w:val="16"/>
                              <w:szCs w:val="16"/>
                            </w:rPr>
                            <w:t xml:space="preserve"> </w:t>
                          </w:r>
                        </w:p>
                      </w:txbxContent>
                    </v:textbox>
                  </v:rect>
                  <v:rect id="Rectangle 2013" o:spid="_x0000_s3102" style="position:absolute;left:6935;top:2735;width:4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" filled="f" stroked="f">
                    <v:textbox style="mso-fit-shape-to-text:t" inset="0,0,0,0">
                      <w:txbxContent>
                        <w:p w14:paraId="098A040F" w14:textId="77777777" w:rsidR="005862A4" w:rsidRDefault="005862A4" w:rsidP="00F1491B">
                          <w:r>
                            <w:rPr>
                              <w:rFonts w:ascii="Arial" w:hAnsi="Arial" w:hint="eastAsia"/>
                              <w:b/>
                              <w:bCs/>
                              <w:color w:val="FFFFFF"/>
                              <w:sz w:val="16"/>
                              <w:szCs w:val="16"/>
                            </w:rPr>
                            <w:t xml:space="preserve"> </w:t>
                          </w:r>
                        </w:p>
                      </w:txbxContent>
                    </v:textbox>
                  </v:rect>
                </v:group>
                <v:rect id="Rectangle 2015" o:spid="_x0000_s3103" style="position:absolute;left:44037;top:18484;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" filled="f" stroked="f">
                  <v:textbox style="mso-fit-shape-to-text:t" inset="0,0,0,0">
                    <w:txbxContent>
                      <w:p w14:paraId="0ECA5C70" w14:textId="77777777" w:rsidR="005862A4" w:rsidRDefault="005862A4" w:rsidP="00F1491B"/>
                    </w:txbxContent>
                  </v:textbox>
                </v:rect>
                <v:rect id="Rectangle 2016" o:spid="_x0000_s3104" style="position:absolute;left:49117;top:18484;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" filled="f" stroked="f">
                  <v:textbox style="mso-fit-shape-to-text:t" inset="0,0,0,0">
                    <w:txbxContent>
                      <w:p w14:paraId="0448F5E1" w14:textId="77777777" w:rsidR="005862A4" w:rsidRDefault="005862A4" w:rsidP="00F1491B">
                        <w:r>
                          <w:rPr>
                            <w:rFonts w:ascii="Arial" w:hAnsi="Arial" w:hint="eastAsia"/>
                            <w:b/>
                            <w:bCs/>
                            <w:color w:val="FFFFFF"/>
                            <w:sz w:val="16"/>
                            <w:szCs w:val="16"/>
                          </w:rPr>
                          <w:t xml:space="preserve"> </w:t>
                        </w:r>
                      </w:p>
                    </w:txbxContent>
                  </v:textbox>
                </v:rect>
                <w10:anchorlock/>
              </v:group>
            </w:pict>
          </mc:Fallback>
        </mc:AlternateContent>
      </w:r>
    </w:p>
    <w:p w14:paraId="70762FE2" w14:textId="542FE10B" w:rsidR="001978E8" w:rsidRPr="00DE1818" w:rsidRDefault="001978E8" w:rsidP="00B2496B">
      <w:pPr>
        <w:pBdr>
          <w:top w:val="single" w:sz="4" w:space="1" w:color="auto"/>
          <w:left w:val="single" w:sz="4" w:space="4" w:color="auto"/>
          <w:bottom w:val="single" w:sz="4" w:space="1" w:color="auto"/>
          <w:right w:val="single" w:sz="4" w:space="4" w:color="auto"/>
        </w:pBdr>
        <w:spacing w:after="200" w:line="276" w:lineRule="auto"/>
        <w:rPr>
          <w:rFonts w:ascii="Calibri" w:hAnsi="Calibri" w:cs="Calibri"/>
          <w:sz w:val="22"/>
          <w:szCs w:val="22"/>
        </w:rPr>
      </w:pPr>
      <w:r w:rsidRPr="00DE1818">
        <w:rPr>
          <w:rFonts w:ascii="Calibri" w:hAnsi="Calibri" w:hint="eastAsia"/>
          <w:i/>
          <w:iCs/>
          <w:sz w:val="22"/>
          <w:szCs w:val="22"/>
        </w:rPr>
        <w:t>示例：</w:t>
      </w:r>
      <w:r w:rsidRPr="00DE1818">
        <w:rPr>
          <w:rFonts w:ascii="Calibri" w:hAnsi="Calibri" w:hint="eastAsia"/>
          <w:sz w:val="22"/>
          <w:szCs w:val="22"/>
        </w:rPr>
        <w:t>2019</w:t>
      </w:r>
      <w:r w:rsidRPr="00DE1818">
        <w:rPr>
          <w:rFonts w:ascii="Calibri" w:hAnsi="Calibri" w:hint="eastAsia"/>
          <w:sz w:val="22"/>
          <w:szCs w:val="22"/>
        </w:rPr>
        <w:t>年加入</w:t>
      </w:r>
      <w:r w:rsidRPr="00DE1818">
        <w:rPr>
          <w:rFonts w:ascii="Calibri" w:hAnsi="Calibri" w:hint="eastAsia"/>
          <w:sz w:val="22"/>
          <w:szCs w:val="22"/>
        </w:rPr>
        <w:t>GCoM</w:t>
      </w:r>
      <w:r w:rsidRPr="00DE1818">
        <w:rPr>
          <w:rFonts w:ascii="Calibri" w:hAnsi="Calibri" w:hint="eastAsia"/>
          <w:sz w:val="22"/>
          <w:szCs w:val="22"/>
        </w:rPr>
        <w:t>的城市需要在日历年</w:t>
      </w:r>
      <w:r w:rsidRPr="00DE1818">
        <w:rPr>
          <w:rFonts w:ascii="Calibri" w:hAnsi="Calibri" w:hint="eastAsia"/>
          <w:sz w:val="22"/>
          <w:szCs w:val="22"/>
        </w:rPr>
        <w:t>2021</w:t>
      </w:r>
      <w:r w:rsidRPr="00DE1818">
        <w:rPr>
          <w:rFonts w:ascii="Calibri" w:hAnsi="Calibri" w:hint="eastAsia"/>
          <w:sz w:val="22"/>
          <w:szCs w:val="22"/>
        </w:rPr>
        <w:t>年提交</w:t>
      </w:r>
      <w:r w:rsidRPr="00DE1818">
        <w:rPr>
          <w:rFonts w:ascii="Calibri" w:hAnsi="Calibri" w:hint="eastAsia"/>
          <w:sz w:val="22"/>
          <w:szCs w:val="22"/>
        </w:rPr>
        <w:t>GHG</w:t>
      </w:r>
      <w:r w:rsidRPr="00DE1818">
        <w:rPr>
          <w:rFonts w:ascii="Calibri" w:hAnsi="Calibri" w:hint="eastAsia"/>
          <w:sz w:val="22"/>
          <w:szCs w:val="22"/>
        </w:rPr>
        <w:t>排放清单以及气候风险和脆弱性评估结果，最迟在</w:t>
      </w:r>
      <w:r w:rsidRPr="00DE1818">
        <w:rPr>
          <w:rFonts w:ascii="Calibri" w:hAnsi="Calibri" w:hint="eastAsia"/>
          <w:sz w:val="22"/>
          <w:szCs w:val="22"/>
        </w:rPr>
        <w:t>2022</w:t>
      </w:r>
      <w:r w:rsidRPr="00DE1818">
        <w:rPr>
          <w:rFonts w:ascii="Calibri" w:hAnsi="Calibri" w:hint="eastAsia"/>
          <w:sz w:val="22"/>
          <w:szCs w:val="22"/>
        </w:rPr>
        <w:t>年年底前制定目标和工作目标，并呈报其气候行动计划。</w:t>
      </w:r>
      <w:r w:rsidRPr="00DE1818">
        <w:rPr>
          <w:rStyle w:val="FootnoteReference"/>
          <w:rFonts w:ascii="Calibri" w:hAnsi="Calibri" w:cs="Calibri"/>
          <w:sz w:val="22"/>
          <w:szCs w:val="22"/>
          <w:lang w:eastAsia="en-GB"/>
        </w:rPr>
        <w:footnoteReference w:id="60"/>
      </w:r>
    </w:p>
    <w:p w14:paraId="0117D728" w14:textId="26D44C92" w:rsidR="009C5BC2" w:rsidRPr="00DE1818" w:rsidRDefault="009C5BC2" w:rsidP="002767F2">
      <w:pPr>
        <w:spacing w:after="200" w:line="276" w:lineRule="auto"/>
        <w:jc w:val="both"/>
        <w:rPr>
          <w:rFonts w:ascii="Calibri" w:hAnsi="Calibri" w:cs="Calibri"/>
          <w:sz w:val="22"/>
          <w:szCs w:val="22"/>
        </w:rPr>
      </w:pPr>
      <w:r w:rsidRPr="00DE1818">
        <w:rPr>
          <w:rFonts w:ascii="Calibri" w:hAnsi="Calibri" w:hint="eastAsia"/>
          <w:sz w:val="22"/>
          <w:szCs w:val="22"/>
        </w:rPr>
        <w:t>一旦完成了上图所述的前五项步骤，必须至少每两年确认或更新关于每项步骤的信息。但是，如有可能，建议尽可能每年报告进展情况。</w:t>
      </w:r>
    </w:p>
    <w:p w14:paraId="0AA5DC4C" w14:textId="211E79E9" w:rsidR="00921792" w:rsidRPr="00DE1818" w:rsidRDefault="00921792" w:rsidP="002767F2">
      <w:pPr>
        <w:spacing w:after="200" w:line="276" w:lineRule="auto"/>
        <w:jc w:val="both"/>
        <w:rPr>
          <w:rFonts w:ascii="Calibri" w:hAnsi="Calibri" w:cs="Calibri"/>
          <w:sz w:val="22"/>
          <w:szCs w:val="22"/>
        </w:rPr>
      </w:pPr>
      <w:r w:rsidRPr="00DE1818">
        <w:rPr>
          <w:rFonts w:ascii="Calibri" w:hAnsi="Calibri" w:hint="eastAsia"/>
          <w:sz w:val="22"/>
          <w:szCs w:val="22"/>
        </w:rPr>
        <w:t>地方政府有正当理由的，可以申请延长报告期限。对于以前加入的城市，</w:t>
      </w:r>
      <w:r w:rsidRPr="00DE1818">
        <w:rPr>
          <w:rFonts w:ascii="Calibri" w:hAnsi="Calibri" w:hint="eastAsia"/>
          <w:sz w:val="22"/>
          <w:szCs w:val="22"/>
        </w:rPr>
        <w:t>2019</w:t>
      </w:r>
      <w:r w:rsidRPr="00DE1818">
        <w:rPr>
          <w:rFonts w:ascii="Calibri" w:hAnsi="Calibri" w:hint="eastAsia"/>
          <w:sz w:val="22"/>
          <w:szCs w:val="22"/>
        </w:rPr>
        <w:t>年被认为是一个过渡年，即城市有更多的自由来熟悉自身情况，并开始根据新框架进行报告。</w:t>
      </w:r>
      <w:r w:rsidRPr="00DE1818">
        <w:rPr>
          <w:rFonts w:ascii="Calibri" w:hAnsi="Calibri" w:hint="eastAsia"/>
          <w:sz w:val="22"/>
          <w:szCs w:val="22"/>
        </w:rPr>
        <w:t xml:space="preserve"> </w:t>
      </w:r>
    </w:p>
    <w:p w14:paraId="1800FD05" w14:textId="77777777" w:rsidR="007930BB" w:rsidRPr="00DE1818" w:rsidRDefault="007930BB" w:rsidP="002767F2">
      <w:pPr>
        <w:pStyle w:val="Heading2"/>
        <w:spacing w:before="0" w:line="276" w:lineRule="auto"/>
        <w:ind w:firstLine="0"/>
        <w:contextualSpacing w:val="0"/>
        <w:jc w:val="both"/>
        <w:rPr>
          <w:rFonts w:ascii="Calibri" w:hAnsi="Calibri" w:cs="Calibri"/>
          <w:sz w:val="22"/>
          <w:szCs w:val="22"/>
        </w:rPr>
      </w:pPr>
      <w:bookmarkStart w:id="117" w:name="_Toc2069473"/>
      <w:bookmarkStart w:id="118" w:name="_Toc7437455"/>
      <w:r w:rsidRPr="00DE1818">
        <w:rPr>
          <w:rFonts w:ascii="Calibri" w:hAnsi="Calibri" w:hint="eastAsia"/>
          <w:sz w:val="22"/>
          <w:szCs w:val="22"/>
        </w:rPr>
        <w:t xml:space="preserve">8.2 </w:t>
      </w:r>
      <w:r w:rsidRPr="00DE1818">
        <w:rPr>
          <w:rFonts w:ascii="Calibri" w:hAnsi="Calibri" w:hint="eastAsia"/>
          <w:sz w:val="22"/>
          <w:szCs w:val="22"/>
        </w:rPr>
        <w:t>市级监测和</w:t>
      </w:r>
      <w:r w:rsidRPr="00DE1818">
        <w:rPr>
          <w:rFonts w:ascii="Calibri" w:hAnsi="Calibri" w:hint="eastAsia"/>
          <w:sz w:val="22"/>
          <w:szCs w:val="22"/>
        </w:rPr>
        <w:t>GCoM</w:t>
      </w:r>
      <w:r w:rsidRPr="00DE1818">
        <w:rPr>
          <w:rFonts w:ascii="Calibri" w:hAnsi="Calibri" w:hint="eastAsia"/>
          <w:sz w:val="22"/>
          <w:szCs w:val="22"/>
        </w:rPr>
        <w:t>报告</w:t>
      </w:r>
      <w:bookmarkEnd w:id="117"/>
      <w:bookmarkEnd w:id="118"/>
    </w:p>
    <w:p w14:paraId="78F76AA3" w14:textId="398A5741" w:rsidR="009C5BC2" w:rsidRPr="00DE1818" w:rsidRDefault="009C5BC2" w:rsidP="002767F2">
      <w:pPr>
        <w:spacing w:after="200" w:line="276" w:lineRule="auto"/>
        <w:jc w:val="both"/>
        <w:rPr>
          <w:rFonts w:ascii="Calibri" w:hAnsi="Calibri" w:cs="Calibri"/>
          <w:sz w:val="22"/>
          <w:szCs w:val="22"/>
        </w:rPr>
      </w:pPr>
      <w:r w:rsidRPr="00DE1818">
        <w:rPr>
          <w:rFonts w:ascii="Calibri" w:hAnsi="Calibri" w:hint="eastAsia"/>
          <w:sz w:val="22"/>
          <w:szCs w:val="22"/>
        </w:rPr>
        <w:t>下表概述了与</w:t>
      </w:r>
      <w:r w:rsidRPr="00DE1818">
        <w:rPr>
          <w:rFonts w:ascii="Calibri" w:hAnsi="Calibri" w:hint="eastAsia"/>
          <w:sz w:val="22"/>
          <w:szCs w:val="22"/>
        </w:rPr>
        <w:t>GCoM</w:t>
      </w:r>
      <w:r w:rsidRPr="00DE1818">
        <w:rPr>
          <w:rFonts w:ascii="Calibri" w:hAnsi="Calibri" w:hint="eastAsia"/>
          <w:sz w:val="22"/>
          <w:szCs w:val="22"/>
        </w:rPr>
        <w:t>制定的气候行动计划相关的市级监测框架中最重要的内容，并阐述了向</w:t>
      </w:r>
      <w:r w:rsidRPr="00DE1818">
        <w:rPr>
          <w:rFonts w:ascii="Calibri" w:hAnsi="Calibri" w:hint="eastAsia"/>
          <w:sz w:val="22"/>
          <w:szCs w:val="22"/>
        </w:rPr>
        <w:t>GCoM</w:t>
      </w:r>
      <w:r w:rsidRPr="00DE1818">
        <w:rPr>
          <w:rFonts w:ascii="Calibri" w:hAnsi="Calibri" w:hint="eastAsia"/>
          <w:sz w:val="22"/>
          <w:szCs w:val="22"/>
        </w:rPr>
        <w:t>报告的频率和内容。</w:t>
      </w:r>
    </w:p>
    <w:p w14:paraId="00696B09" w14:textId="77777777" w:rsidR="006619A7" w:rsidRPr="00DE1818" w:rsidRDefault="00157573" w:rsidP="002767F2">
      <w:pPr>
        <w:spacing w:after="200" w:line="276" w:lineRule="auto"/>
        <w:jc w:val="both"/>
        <w:rPr>
          <w:rFonts w:ascii="Calibri" w:hAnsi="Calibri" w:cs="Calibri"/>
          <w:sz w:val="22"/>
          <w:szCs w:val="22"/>
        </w:rPr>
      </w:pPr>
      <w:r w:rsidRPr="00DE1818">
        <w:rPr>
          <w:rFonts w:ascii="Calibri" w:hAnsi="Calibri" w:hint="eastAsia"/>
          <w:sz w:val="22"/>
          <w:szCs w:val="22"/>
        </w:rPr>
        <w:t>监测信息可以通过已认可的在线报告平台进行报告。</w:t>
      </w:r>
      <w:r w:rsidRPr="00DE1818">
        <w:rPr>
          <w:rFonts w:ascii="Calibri" w:hAnsi="Calibri" w:hint="eastAsia"/>
          <w:sz w:val="22"/>
          <w:szCs w:val="22"/>
        </w:rPr>
        <w:t xml:space="preserve"> </w:t>
      </w:r>
    </w:p>
    <w:p w14:paraId="46C2F227" w14:textId="32F39217" w:rsidR="00DC6FE9" w:rsidRPr="00DE1818" w:rsidRDefault="006619A7" w:rsidP="002767F2">
      <w:pPr>
        <w:pStyle w:val="Caption"/>
        <w:spacing w:after="180" w:line="276" w:lineRule="auto"/>
        <w:jc w:val="both"/>
        <w:rPr>
          <w:rFonts w:cstheme="majorHAnsi"/>
          <w:sz w:val="22"/>
          <w:szCs w:val="22"/>
        </w:rPr>
      </w:pPr>
      <w:r w:rsidRPr="00DE1818">
        <w:rPr>
          <w:rFonts w:hint="eastAsia"/>
          <w:sz w:val="22"/>
          <w:szCs w:val="22"/>
        </w:rPr>
        <w:t>表</w:t>
      </w:r>
      <w:r w:rsidR="00686E1A" w:rsidRPr="00DE1818">
        <w:rPr>
          <w:rFonts w:cstheme="majorHAnsi" w:hint="eastAsia"/>
          <w:sz w:val="22"/>
          <w:szCs w:val="22"/>
        </w:rPr>
        <w:fldChar w:fldCharType="begin"/>
      </w:r>
      <w:r w:rsidR="00686E1A" w:rsidRPr="00DE1818">
        <w:rPr>
          <w:rFonts w:cstheme="majorHAnsi" w:hint="eastAsia"/>
          <w:sz w:val="22"/>
          <w:szCs w:val="22"/>
        </w:rPr>
        <w:instrText xml:space="preserve"> SEQ Table \* ARABIC </w:instrText>
      </w:r>
      <w:r w:rsidR="00686E1A" w:rsidRPr="00DE1818">
        <w:rPr>
          <w:rFonts w:cstheme="majorHAnsi" w:hint="eastAsia"/>
          <w:sz w:val="22"/>
          <w:szCs w:val="22"/>
        </w:rPr>
        <w:fldChar w:fldCharType="separate"/>
      </w:r>
      <w:r w:rsidR="00686E1A" w:rsidRPr="00DE1818">
        <w:rPr>
          <w:rFonts w:cstheme="majorHAnsi" w:hint="eastAsia"/>
          <w:sz w:val="22"/>
          <w:szCs w:val="22"/>
        </w:rPr>
        <w:t>9</w:t>
      </w:r>
      <w:r w:rsidR="00686E1A" w:rsidRPr="00DE1818">
        <w:rPr>
          <w:rFonts w:cstheme="majorHAnsi" w:hint="eastAsia"/>
          <w:sz w:val="22"/>
          <w:szCs w:val="22"/>
        </w:rPr>
        <w:fldChar w:fldCharType="end"/>
      </w:r>
      <w:r w:rsidRPr="00DE1818">
        <w:rPr>
          <w:rFonts w:hint="eastAsia"/>
          <w:sz w:val="22"/>
          <w:szCs w:val="22"/>
        </w:rPr>
        <w:t>：市级监测和</w:t>
      </w:r>
      <w:r w:rsidRPr="00DE1818">
        <w:rPr>
          <w:rFonts w:hint="eastAsia"/>
          <w:sz w:val="22"/>
          <w:szCs w:val="22"/>
        </w:rPr>
        <w:t>GCoM</w:t>
      </w:r>
      <w:r w:rsidRPr="00DE1818">
        <w:rPr>
          <w:rFonts w:hint="eastAsia"/>
          <w:sz w:val="22"/>
          <w:szCs w:val="22"/>
        </w:rPr>
        <w:t>报告概述</w:t>
      </w:r>
    </w:p>
    <w:tbl>
      <w:tblPr>
        <w:tblStyle w:val="TableGrid7"/>
        <w:tblW w:w="9242" w:type="dxa"/>
        <w:tblLook w:val="04A0" w:firstRow="1" w:lastRow="0" w:firstColumn="1" w:lastColumn="0" w:noHBand="0" w:noVBand="1"/>
      </w:tblPr>
      <w:tblGrid>
        <w:gridCol w:w="4621"/>
        <w:gridCol w:w="4621"/>
      </w:tblGrid>
      <w:tr w:rsidR="00157573" w:rsidRPr="00DE1818" w14:paraId="4BBD2509" w14:textId="77777777" w:rsidTr="005132C4">
        <w:tc>
          <w:tcPr>
            <w:tcW w:w="4621" w:type="dxa"/>
            <w:shd w:val="clear" w:color="auto" w:fill="92D050"/>
          </w:tcPr>
          <w:p w14:paraId="3FD098DC" w14:textId="77777777" w:rsidR="00157573" w:rsidRPr="00DE1818" w:rsidRDefault="00157573" w:rsidP="00157573">
            <w:pPr>
              <w:rPr>
                <w:rFonts w:ascii="Calibri" w:hAnsi="Calibri" w:cs="Cordia New"/>
                <w:b/>
                <w:bCs/>
                <w:sz w:val="22"/>
                <w:szCs w:val="28"/>
              </w:rPr>
            </w:pPr>
            <w:r w:rsidRPr="00DE1818">
              <w:rPr>
                <w:rFonts w:ascii="Calibri" w:hAnsi="Calibri" w:hint="eastAsia"/>
                <w:b/>
                <w:bCs/>
                <w:sz w:val="22"/>
                <w:szCs w:val="28"/>
              </w:rPr>
              <w:t>监测内容</w:t>
            </w:r>
          </w:p>
        </w:tc>
        <w:tc>
          <w:tcPr>
            <w:tcW w:w="4621" w:type="dxa"/>
            <w:shd w:val="clear" w:color="auto" w:fill="92D050"/>
          </w:tcPr>
          <w:p w14:paraId="40850FD5" w14:textId="77777777" w:rsidR="00157573" w:rsidRPr="00DE1818" w:rsidRDefault="00157573" w:rsidP="00157573">
            <w:pPr>
              <w:rPr>
                <w:rFonts w:ascii="Calibri" w:hAnsi="Calibri" w:cs="Cordia New"/>
                <w:b/>
                <w:bCs/>
                <w:sz w:val="22"/>
                <w:szCs w:val="28"/>
              </w:rPr>
            </w:pPr>
            <w:r w:rsidRPr="00DE1818">
              <w:rPr>
                <w:rFonts w:ascii="Calibri" w:hAnsi="Calibri" w:hint="eastAsia"/>
                <w:b/>
                <w:bCs/>
                <w:sz w:val="22"/>
                <w:szCs w:val="28"/>
              </w:rPr>
              <w:t>GCoM</w:t>
            </w:r>
            <w:r w:rsidRPr="00DE1818">
              <w:rPr>
                <w:rFonts w:ascii="Calibri" w:hAnsi="Calibri" w:hint="eastAsia"/>
                <w:b/>
                <w:bCs/>
                <w:sz w:val="22"/>
                <w:szCs w:val="28"/>
              </w:rPr>
              <w:t>报告</w:t>
            </w:r>
          </w:p>
        </w:tc>
      </w:tr>
      <w:tr w:rsidR="00157573" w:rsidRPr="00DE1818" w14:paraId="434524D5" w14:textId="77777777" w:rsidTr="005132C4">
        <w:tc>
          <w:tcPr>
            <w:tcW w:w="9242" w:type="dxa"/>
            <w:gridSpan w:val="2"/>
            <w:shd w:val="clear" w:color="auto" w:fill="00B0F0"/>
          </w:tcPr>
          <w:p w14:paraId="3242AF20" w14:textId="77777777" w:rsidR="00157573" w:rsidRPr="00DE1818" w:rsidRDefault="00157573" w:rsidP="00157573">
            <w:pPr>
              <w:rPr>
                <w:rFonts w:ascii="Calibri" w:hAnsi="Calibri" w:cs="Cordia New"/>
                <w:b/>
                <w:color w:val="FFFFFF"/>
                <w:sz w:val="22"/>
                <w:szCs w:val="28"/>
              </w:rPr>
            </w:pPr>
            <w:r w:rsidRPr="00DE1818">
              <w:rPr>
                <w:rFonts w:ascii="Calibri" w:hAnsi="Calibri" w:hint="eastAsia"/>
                <w:b/>
                <w:color w:val="FFFFFF"/>
                <w:sz w:val="22"/>
                <w:szCs w:val="28"/>
              </w:rPr>
              <w:t>GHG</w:t>
            </w:r>
            <w:r w:rsidRPr="00DE1818">
              <w:rPr>
                <w:rFonts w:ascii="Calibri" w:hAnsi="Calibri" w:hint="eastAsia"/>
                <w:b/>
                <w:color w:val="FFFFFF"/>
                <w:sz w:val="22"/>
                <w:szCs w:val="28"/>
              </w:rPr>
              <w:t>排放清单</w:t>
            </w:r>
          </w:p>
        </w:tc>
      </w:tr>
      <w:tr w:rsidR="00157573" w:rsidRPr="00DE1818" w14:paraId="792225C2" w14:textId="77777777" w:rsidTr="005132C4">
        <w:tc>
          <w:tcPr>
            <w:tcW w:w="4621" w:type="dxa"/>
          </w:tcPr>
          <w:p w14:paraId="4EA2E0C9" w14:textId="77777777" w:rsidR="00157573" w:rsidRPr="00DE1818" w:rsidRDefault="00157573" w:rsidP="00157573">
            <w:pPr>
              <w:rPr>
                <w:rFonts w:ascii="Calibri" w:hAnsi="Calibri" w:cs="Cordia New"/>
                <w:sz w:val="22"/>
                <w:szCs w:val="28"/>
              </w:rPr>
            </w:pPr>
            <w:r w:rsidRPr="00DE1818">
              <w:rPr>
                <w:rFonts w:ascii="Calibri" w:hAnsi="Calibri" w:hint="eastAsia"/>
                <w:b/>
                <w:bCs/>
                <w:sz w:val="22"/>
                <w:szCs w:val="28"/>
              </w:rPr>
              <w:t>定期更新</w:t>
            </w:r>
            <w:r w:rsidRPr="00DE1818">
              <w:rPr>
                <w:rFonts w:ascii="Calibri" w:hAnsi="Calibri" w:hint="eastAsia"/>
                <w:b/>
                <w:bCs/>
                <w:sz w:val="22"/>
                <w:szCs w:val="28"/>
              </w:rPr>
              <w:t>GHG</w:t>
            </w:r>
            <w:r w:rsidRPr="00DE1818">
              <w:rPr>
                <w:rFonts w:ascii="Calibri" w:hAnsi="Calibri" w:hint="eastAsia"/>
                <w:b/>
                <w:bCs/>
                <w:sz w:val="22"/>
                <w:szCs w:val="28"/>
              </w:rPr>
              <w:t>排放清单</w:t>
            </w:r>
            <w:r w:rsidRPr="00DE1818">
              <w:rPr>
                <w:rFonts w:ascii="Calibri" w:hAnsi="Calibri" w:hint="eastAsia"/>
                <w:b/>
                <w:bCs/>
                <w:sz w:val="22"/>
                <w:szCs w:val="28"/>
              </w:rPr>
              <w:br/>
            </w:r>
            <w:r w:rsidRPr="00DE1818">
              <w:rPr>
                <w:rFonts w:ascii="Calibri" w:hAnsi="Calibri" w:hint="eastAsia"/>
                <w:sz w:val="22"/>
                <w:szCs w:val="28"/>
              </w:rPr>
              <w:t>城市需要跟踪全市范围排放量。</w:t>
            </w:r>
          </w:p>
          <w:p w14:paraId="59965DF4" w14:textId="034A8FBA" w:rsidR="00157573" w:rsidRPr="00DE1818" w:rsidRDefault="00157573" w:rsidP="002474BC">
            <w:pPr>
              <w:rPr>
                <w:rFonts w:ascii="Calibri" w:hAnsi="Calibri" w:cs="Cordia New"/>
                <w:sz w:val="22"/>
                <w:szCs w:val="28"/>
              </w:rPr>
            </w:pPr>
            <w:r w:rsidRPr="00DE1818">
              <w:rPr>
                <w:rFonts w:ascii="Calibri" w:hAnsi="Calibri" w:hint="eastAsia"/>
                <w:sz w:val="22"/>
                <w:szCs w:val="28"/>
              </w:rPr>
              <w:t>在更新清单时，城市必须考虑到第</w:t>
            </w:r>
            <w:r w:rsidRPr="00DE1818">
              <w:rPr>
                <w:rFonts w:ascii="Calibri" w:hAnsi="Calibri" w:hint="eastAsia"/>
                <w:sz w:val="22"/>
                <w:szCs w:val="28"/>
              </w:rPr>
              <w:t>3</w:t>
            </w:r>
            <w:r w:rsidRPr="00DE1818">
              <w:rPr>
                <w:rFonts w:ascii="Calibri" w:hAnsi="Calibri" w:hint="eastAsia"/>
                <w:sz w:val="22"/>
                <w:szCs w:val="28"/>
              </w:rPr>
              <w:t>章</w:t>
            </w:r>
            <w:r w:rsidR="00B96D1D" w:rsidRPr="00DE1818">
              <w:rPr>
                <w:rFonts w:ascii="Calibri" w:hAnsi="Calibri" w:cs="Cordia New" w:hint="eastAsia"/>
                <w:sz w:val="22"/>
                <w:szCs w:val="28"/>
              </w:rPr>
              <w:fldChar w:fldCharType="begin"/>
            </w:r>
            <w:r w:rsidR="00B96D1D" w:rsidRPr="00DE1818">
              <w:rPr>
                <w:rFonts w:ascii="Calibri" w:hAnsi="Calibri" w:cs="Cordia New" w:hint="eastAsia"/>
                <w:sz w:val="22"/>
                <w:szCs w:val="28"/>
              </w:rPr>
              <w:instrText xml:space="preserve"> REF _Ref528895380 \h  \* MERGEFORMAT </w:instrText>
            </w:r>
            <w:r w:rsidR="00B96D1D" w:rsidRPr="00DE1818">
              <w:rPr>
                <w:rFonts w:ascii="Calibri" w:hAnsi="Calibri" w:cs="Cordia New" w:hint="eastAsia"/>
                <w:sz w:val="22"/>
                <w:szCs w:val="28"/>
              </w:rPr>
            </w:r>
            <w:r w:rsidR="00B96D1D" w:rsidRPr="00DE1818">
              <w:rPr>
                <w:rFonts w:ascii="Calibri" w:hAnsi="Calibri" w:cs="Cordia New" w:hint="eastAsia"/>
                <w:sz w:val="22"/>
                <w:szCs w:val="28"/>
              </w:rPr>
              <w:fldChar w:fldCharType="separate"/>
            </w:r>
            <w:r w:rsidR="002474BC" w:rsidRPr="00DE1818">
              <w:rPr>
                <w:rFonts w:ascii="Calibri" w:hAnsi="Calibri" w:hint="eastAsia"/>
                <w:sz w:val="22"/>
                <w:szCs w:val="28"/>
              </w:rPr>
              <w:t>表</w:t>
            </w:r>
            <w:r w:rsidR="00B96D1D" w:rsidRPr="00DE1818">
              <w:rPr>
                <w:rFonts w:ascii="Calibri" w:hAnsi="Calibri" w:cstheme="majorHAnsi" w:hint="eastAsia"/>
                <w:sz w:val="22"/>
                <w:szCs w:val="22"/>
              </w:rPr>
              <w:t>6</w:t>
            </w:r>
            <w:r w:rsidR="00B96D1D" w:rsidRPr="00DE1818">
              <w:rPr>
                <w:rFonts w:ascii="Calibri" w:hAnsi="Calibri" w:cs="Cordia New" w:hint="eastAsia"/>
                <w:sz w:val="22"/>
                <w:szCs w:val="28"/>
              </w:rPr>
              <w:fldChar w:fldCharType="end"/>
            </w:r>
            <w:r w:rsidRPr="00DE1818">
              <w:rPr>
                <w:rFonts w:ascii="Calibri" w:hAnsi="Calibri" w:hint="eastAsia"/>
                <w:sz w:val="22"/>
                <w:szCs w:val="28"/>
              </w:rPr>
              <w:t>中列出的所有可能的变化，即使这些变化并不显著。</w:t>
            </w:r>
          </w:p>
        </w:tc>
        <w:tc>
          <w:tcPr>
            <w:tcW w:w="4621" w:type="dxa"/>
          </w:tcPr>
          <w:p w14:paraId="789F38CC" w14:textId="77777777" w:rsidR="00157573" w:rsidRPr="00DE1818" w:rsidRDefault="00157573" w:rsidP="00157573">
            <w:pPr>
              <w:rPr>
                <w:rFonts w:ascii="Calibri" w:hAnsi="Calibri" w:cs="Cordia New"/>
                <w:b/>
                <w:sz w:val="22"/>
                <w:szCs w:val="28"/>
              </w:rPr>
            </w:pPr>
            <w:r w:rsidRPr="00DE1818">
              <w:rPr>
                <w:rFonts w:ascii="Calibri" w:hAnsi="Calibri" w:hint="eastAsia"/>
                <w:b/>
                <w:sz w:val="22"/>
                <w:szCs w:val="28"/>
              </w:rPr>
              <w:t>每两年</w:t>
            </w:r>
          </w:p>
          <w:p w14:paraId="0F52DE2D" w14:textId="48FDF83C" w:rsidR="00157573" w:rsidRPr="00DE1818" w:rsidRDefault="00DF2C40" w:rsidP="00157573">
            <w:pPr>
              <w:rPr>
                <w:rFonts w:ascii="Calibri" w:hAnsi="Calibri" w:cs="Cordia New"/>
                <w:sz w:val="22"/>
                <w:szCs w:val="28"/>
              </w:rPr>
            </w:pPr>
            <w:r w:rsidRPr="00DE1818">
              <w:rPr>
                <w:rFonts w:ascii="Calibri" w:hAnsi="Calibri" w:hint="eastAsia"/>
                <w:sz w:val="22"/>
                <w:szCs w:val="28"/>
              </w:rPr>
              <w:t>更新后的清单必须上报</w:t>
            </w:r>
            <w:r w:rsidRPr="00DE1818">
              <w:rPr>
                <w:rFonts w:ascii="Calibri" w:hAnsi="Calibri" w:hint="eastAsia"/>
                <w:sz w:val="22"/>
                <w:szCs w:val="28"/>
              </w:rPr>
              <w:t>GCoM</w:t>
            </w:r>
            <w:r w:rsidRPr="00DE1818">
              <w:rPr>
                <w:rFonts w:ascii="Calibri" w:hAnsi="Calibri" w:hint="eastAsia"/>
                <w:sz w:val="22"/>
                <w:szCs w:val="28"/>
              </w:rPr>
              <w:t>。</w:t>
            </w:r>
          </w:p>
        </w:tc>
      </w:tr>
      <w:tr w:rsidR="00157573" w:rsidRPr="00DE1818" w14:paraId="25356895" w14:textId="77777777" w:rsidTr="005132C4">
        <w:tc>
          <w:tcPr>
            <w:tcW w:w="4621" w:type="dxa"/>
          </w:tcPr>
          <w:p w14:paraId="2E0F7345" w14:textId="77777777" w:rsidR="00157573" w:rsidRPr="00DE1818" w:rsidRDefault="00157573" w:rsidP="00157573">
            <w:pPr>
              <w:rPr>
                <w:rFonts w:ascii="Calibri" w:hAnsi="Calibri" w:cs="Cordia New"/>
                <w:sz w:val="22"/>
                <w:szCs w:val="28"/>
              </w:rPr>
            </w:pPr>
            <w:r w:rsidRPr="00DE1818">
              <w:rPr>
                <w:rFonts w:ascii="Calibri" w:hAnsi="Calibri" w:hint="eastAsia"/>
                <w:b/>
                <w:bCs/>
                <w:sz w:val="22"/>
                <w:szCs w:val="28"/>
              </w:rPr>
              <w:t>由于重大变化导致的清单更新</w:t>
            </w:r>
          </w:p>
          <w:p w14:paraId="21C5F835" w14:textId="5A8B67C4" w:rsidR="00157573" w:rsidRPr="00DE1818" w:rsidRDefault="00157573" w:rsidP="002474BC">
            <w:pPr>
              <w:rPr>
                <w:rFonts w:ascii="Calibri" w:hAnsi="Calibri" w:cs="Cordia New"/>
                <w:sz w:val="22"/>
                <w:szCs w:val="28"/>
              </w:rPr>
            </w:pPr>
            <w:r w:rsidRPr="00DE1818">
              <w:rPr>
                <w:rFonts w:ascii="Calibri" w:hAnsi="Calibri" w:hint="eastAsia"/>
                <w:sz w:val="22"/>
                <w:szCs w:val="28"/>
              </w:rPr>
              <w:t>各签署成员须更新其清单，以防发生重大变化，引致清单重新计算（如第</w:t>
            </w:r>
            <w:r w:rsidR="002474BC">
              <w:rPr>
                <w:rFonts w:ascii="Calibri" w:hAnsi="Calibri" w:hint="eastAsia"/>
                <w:sz w:val="22"/>
                <w:szCs w:val="28"/>
              </w:rPr>
              <w:t>3</w:t>
            </w:r>
            <w:r w:rsidRPr="00DE1818">
              <w:rPr>
                <w:rFonts w:ascii="Calibri" w:hAnsi="Calibri" w:hint="eastAsia"/>
                <w:sz w:val="22"/>
                <w:szCs w:val="28"/>
              </w:rPr>
              <w:t>章</w:t>
            </w:r>
            <w:r w:rsidR="00B96D1D" w:rsidRPr="00DE1818">
              <w:rPr>
                <w:rFonts w:ascii="Calibri" w:hAnsi="Calibri" w:cs="Cordia New" w:hint="eastAsia"/>
                <w:sz w:val="22"/>
                <w:szCs w:val="28"/>
              </w:rPr>
              <w:fldChar w:fldCharType="begin"/>
            </w:r>
            <w:r w:rsidR="00B96D1D" w:rsidRPr="00DE1818">
              <w:rPr>
                <w:rFonts w:ascii="Calibri" w:hAnsi="Calibri" w:cs="Cordia New" w:hint="eastAsia"/>
                <w:sz w:val="22"/>
                <w:szCs w:val="28"/>
              </w:rPr>
              <w:instrText xml:space="preserve"> REF _Ref528895380 \h  \* MERGEFORMAT </w:instrText>
            </w:r>
            <w:r w:rsidR="00B96D1D" w:rsidRPr="00DE1818">
              <w:rPr>
                <w:rFonts w:ascii="Calibri" w:hAnsi="Calibri" w:cs="Cordia New" w:hint="eastAsia"/>
                <w:sz w:val="22"/>
                <w:szCs w:val="28"/>
              </w:rPr>
            </w:r>
            <w:r w:rsidR="00B96D1D" w:rsidRPr="00DE1818">
              <w:rPr>
                <w:rFonts w:ascii="Calibri" w:hAnsi="Calibri" w:cs="Cordia New" w:hint="eastAsia"/>
                <w:sz w:val="22"/>
                <w:szCs w:val="28"/>
              </w:rPr>
              <w:fldChar w:fldCharType="separate"/>
            </w:r>
            <w:r w:rsidR="002474BC" w:rsidRPr="00DE1818">
              <w:rPr>
                <w:rFonts w:ascii="Calibri" w:hAnsi="Calibri" w:hint="eastAsia"/>
                <w:sz w:val="22"/>
                <w:szCs w:val="28"/>
              </w:rPr>
              <w:t>表</w:t>
            </w:r>
            <w:r w:rsidR="00B96D1D" w:rsidRPr="00DE1818">
              <w:rPr>
                <w:rFonts w:ascii="Calibri" w:hAnsi="Calibri" w:cstheme="majorHAnsi" w:hint="eastAsia"/>
                <w:sz w:val="22"/>
                <w:szCs w:val="22"/>
              </w:rPr>
              <w:t>6</w:t>
            </w:r>
            <w:r w:rsidR="00B96D1D" w:rsidRPr="00DE1818">
              <w:rPr>
                <w:rFonts w:ascii="Calibri" w:hAnsi="Calibri" w:cs="Cordia New" w:hint="eastAsia"/>
                <w:sz w:val="22"/>
                <w:szCs w:val="28"/>
              </w:rPr>
              <w:fldChar w:fldCharType="end"/>
            </w:r>
            <w:r w:rsidRPr="00DE1818">
              <w:rPr>
                <w:rFonts w:ascii="Calibri" w:hAnsi="Calibri" w:hint="eastAsia"/>
                <w:sz w:val="22"/>
                <w:szCs w:val="28"/>
              </w:rPr>
              <w:t>所述，包括清单界限变更、计算方法、数据准确性的改善、发现错误等）。这也可能引发重新计算历史清单的需要（详见第</w:t>
            </w:r>
            <w:r w:rsidRPr="00DE1818">
              <w:rPr>
                <w:rFonts w:ascii="Calibri" w:hAnsi="Calibri" w:hint="eastAsia"/>
                <w:sz w:val="22"/>
                <w:szCs w:val="28"/>
              </w:rPr>
              <w:t>3</w:t>
            </w:r>
            <w:r w:rsidRPr="00DE1818">
              <w:rPr>
                <w:rFonts w:ascii="Calibri" w:hAnsi="Calibri" w:hint="eastAsia"/>
                <w:sz w:val="22"/>
                <w:szCs w:val="28"/>
              </w:rPr>
              <w:t>章）。</w:t>
            </w:r>
            <w:r w:rsidRPr="00DE1818">
              <w:rPr>
                <w:rFonts w:ascii="Calibri" w:hAnsi="Calibri" w:hint="eastAsia"/>
                <w:sz w:val="22"/>
                <w:szCs w:val="28"/>
              </w:rPr>
              <w:t xml:space="preserve"> </w:t>
            </w:r>
          </w:p>
        </w:tc>
        <w:tc>
          <w:tcPr>
            <w:tcW w:w="4621" w:type="dxa"/>
          </w:tcPr>
          <w:p w14:paraId="42CFD070" w14:textId="5228EDD6" w:rsidR="00157573" w:rsidRPr="00DE1818" w:rsidRDefault="00157573" w:rsidP="00157573">
            <w:pPr>
              <w:rPr>
                <w:rFonts w:ascii="Calibri" w:hAnsi="Calibri" w:cs="Cordia New"/>
                <w:b/>
                <w:bCs/>
                <w:sz w:val="22"/>
                <w:szCs w:val="28"/>
              </w:rPr>
            </w:pPr>
            <w:r w:rsidRPr="00DE1818">
              <w:rPr>
                <w:rFonts w:ascii="Calibri" w:hAnsi="Calibri" w:hint="eastAsia"/>
                <w:b/>
                <w:bCs/>
                <w:sz w:val="22"/>
                <w:szCs w:val="28"/>
              </w:rPr>
              <w:t>尽快；最迟在下次清单更新时</w:t>
            </w:r>
            <w:r w:rsidRPr="00DE1818">
              <w:rPr>
                <w:rFonts w:ascii="Calibri" w:hAnsi="Calibri" w:hint="eastAsia"/>
                <w:b/>
                <w:bCs/>
                <w:sz w:val="22"/>
                <w:szCs w:val="28"/>
              </w:rPr>
              <w:t xml:space="preserve"> </w:t>
            </w:r>
          </w:p>
          <w:p w14:paraId="397C2198" w14:textId="77777777" w:rsidR="00157573" w:rsidRPr="00DE1818" w:rsidRDefault="005132C4" w:rsidP="00157573">
            <w:pPr>
              <w:rPr>
                <w:rFonts w:ascii="Calibri" w:hAnsi="Calibri" w:cs="Cordia New"/>
                <w:sz w:val="22"/>
                <w:szCs w:val="28"/>
              </w:rPr>
            </w:pPr>
            <w:r w:rsidRPr="00DE1818">
              <w:rPr>
                <w:rFonts w:ascii="Calibri" w:hAnsi="Calibri" w:hint="eastAsia"/>
                <w:sz w:val="22"/>
                <w:szCs w:val="28"/>
              </w:rPr>
              <w:t xml:space="preserve"> </w:t>
            </w:r>
          </w:p>
          <w:p w14:paraId="6A2193F1" w14:textId="77777777" w:rsidR="00157573" w:rsidRPr="00DE1818" w:rsidRDefault="00157573" w:rsidP="005132C4">
            <w:pPr>
              <w:rPr>
                <w:rFonts w:ascii="Calibri" w:hAnsi="Calibri" w:cs="Cordia New"/>
                <w:sz w:val="22"/>
                <w:szCs w:val="28"/>
              </w:rPr>
            </w:pPr>
          </w:p>
        </w:tc>
      </w:tr>
      <w:tr w:rsidR="00157573" w:rsidRPr="00DE1818" w14:paraId="696FBE84" w14:textId="77777777" w:rsidTr="005132C4">
        <w:tc>
          <w:tcPr>
            <w:tcW w:w="9242" w:type="dxa"/>
            <w:gridSpan w:val="2"/>
            <w:shd w:val="clear" w:color="auto" w:fill="00B0F0"/>
          </w:tcPr>
          <w:p w14:paraId="0CF9E26A" w14:textId="77777777" w:rsidR="00157573" w:rsidRPr="00DE1818" w:rsidRDefault="00157573" w:rsidP="00157573">
            <w:pPr>
              <w:rPr>
                <w:rFonts w:ascii="Calibri" w:hAnsi="Calibri" w:cs="Cordia New"/>
                <w:b/>
                <w:color w:val="FFFFFF"/>
                <w:sz w:val="22"/>
                <w:szCs w:val="28"/>
              </w:rPr>
            </w:pPr>
            <w:r w:rsidRPr="00DE1818">
              <w:rPr>
                <w:rFonts w:ascii="Calibri" w:hAnsi="Calibri" w:hint="eastAsia"/>
                <w:b/>
                <w:color w:val="FFFFFF"/>
                <w:sz w:val="22"/>
                <w:szCs w:val="28"/>
              </w:rPr>
              <w:t>气候风险和脆弱性评估</w:t>
            </w:r>
          </w:p>
        </w:tc>
      </w:tr>
      <w:tr w:rsidR="00157573" w:rsidRPr="00DE1818" w14:paraId="640C0F0A" w14:textId="77777777" w:rsidTr="005132C4">
        <w:tc>
          <w:tcPr>
            <w:tcW w:w="4621" w:type="dxa"/>
          </w:tcPr>
          <w:p w14:paraId="7EECCF20" w14:textId="77777777" w:rsidR="00157573" w:rsidRPr="00DE1818" w:rsidRDefault="00157573" w:rsidP="00157573">
            <w:pPr>
              <w:rPr>
                <w:rFonts w:ascii="Calibri" w:hAnsi="Calibri" w:cs="Cordia New"/>
                <w:b/>
                <w:bCs/>
                <w:sz w:val="22"/>
                <w:szCs w:val="28"/>
              </w:rPr>
            </w:pPr>
            <w:r w:rsidRPr="00DE1818">
              <w:rPr>
                <w:rFonts w:ascii="Calibri" w:hAnsi="Calibri" w:hint="eastAsia"/>
                <w:b/>
                <w:bCs/>
                <w:sz w:val="22"/>
                <w:szCs w:val="28"/>
              </w:rPr>
              <w:t>定期更新气候风险和脆弱性评估</w:t>
            </w:r>
            <w:r w:rsidRPr="00DE1818">
              <w:rPr>
                <w:rFonts w:ascii="Calibri" w:hAnsi="Calibri" w:hint="eastAsia"/>
                <w:b/>
                <w:bCs/>
                <w:sz w:val="22"/>
                <w:szCs w:val="28"/>
              </w:rPr>
              <w:t xml:space="preserve"> </w:t>
            </w:r>
          </w:p>
          <w:p w14:paraId="5DD30485" w14:textId="77777777" w:rsidR="00157573" w:rsidRPr="00DE1818" w:rsidRDefault="00157573" w:rsidP="005132C4">
            <w:pPr>
              <w:rPr>
                <w:rFonts w:ascii="Calibri" w:hAnsi="Calibri" w:cs="Cordia New"/>
                <w:sz w:val="22"/>
                <w:szCs w:val="28"/>
              </w:rPr>
            </w:pPr>
            <w:r w:rsidRPr="00DE1818">
              <w:rPr>
                <w:rFonts w:ascii="Calibri" w:hAnsi="Calibri" w:hint="eastAsia"/>
                <w:sz w:val="22"/>
                <w:szCs w:val="28"/>
              </w:rPr>
              <w:lastRenderedPageBreak/>
              <w:t>城市应当监测其所面临的气候危害，易受影响群体，以及自身的适应能力。</w:t>
            </w:r>
            <w:r w:rsidRPr="00DE1818">
              <w:rPr>
                <w:rFonts w:ascii="Calibri" w:hAnsi="Calibri" w:hint="eastAsia"/>
                <w:sz w:val="22"/>
                <w:szCs w:val="28"/>
              </w:rPr>
              <w:t xml:space="preserve">  </w:t>
            </w:r>
          </w:p>
        </w:tc>
        <w:tc>
          <w:tcPr>
            <w:tcW w:w="4621" w:type="dxa"/>
          </w:tcPr>
          <w:p w14:paraId="036152F0" w14:textId="77777777" w:rsidR="00157573" w:rsidRPr="00DE1818" w:rsidRDefault="00157573" w:rsidP="00157573">
            <w:pPr>
              <w:rPr>
                <w:rFonts w:ascii="Calibri" w:hAnsi="Calibri" w:cs="Cordia New"/>
                <w:b/>
                <w:sz w:val="22"/>
                <w:szCs w:val="28"/>
              </w:rPr>
            </w:pPr>
            <w:r w:rsidRPr="00DE1818">
              <w:rPr>
                <w:rFonts w:ascii="Calibri" w:hAnsi="Calibri" w:hint="eastAsia"/>
                <w:b/>
                <w:sz w:val="22"/>
                <w:szCs w:val="28"/>
              </w:rPr>
              <w:lastRenderedPageBreak/>
              <w:t>每两年</w:t>
            </w:r>
          </w:p>
          <w:p w14:paraId="47B774E3" w14:textId="073914FF" w:rsidR="00157573" w:rsidRPr="00DE1818" w:rsidRDefault="00157573" w:rsidP="00157573">
            <w:pPr>
              <w:rPr>
                <w:rFonts w:ascii="Calibri" w:hAnsi="Calibri" w:cs="Cordia New"/>
                <w:sz w:val="22"/>
                <w:szCs w:val="28"/>
              </w:rPr>
            </w:pPr>
            <w:r w:rsidRPr="00DE1818">
              <w:rPr>
                <w:rFonts w:ascii="Calibri" w:hAnsi="Calibri" w:hint="eastAsia"/>
                <w:sz w:val="22"/>
                <w:szCs w:val="28"/>
              </w:rPr>
              <w:lastRenderedPageBreak/>
              <w:t>以前报告的评估结果和信息必须根据最近进行的评估进行确认或更新。</w:t>
            </w:r>
          </w:p>
        </w:tc>
      </w:tr>
      <w:tr w:rsidR="00157573" w:rsidRPr="00DE1818" w14:paraId="39EA4388" w14:textId="77777777" w:rsidTr="005132C4">
        <w:tc>
          <w:tcPr>
            <w:tcW w:w="9242" w:type="dxa"/>
            <w:gridSpan w:val="2"/>
            <w:shd w:val="clear" w:color="auto" w:fill="00B0F0"/>
          </w:tcPr>
          <w:p w14:paraId="3DA9E606" w14:textId="77777777" w:rsidR="00157573" w:rsidRPr="00DE1818" w:rsidRDefault="00157573" w:rsidP="00157573">
            <w:pPr>
              <w:rPr>
                <w:rFonts w:ascii="Calibri" w:hAnsi="Calibri" w:cs="Cordia New"/>
                <w:b/>
                <w:color w:val="FFFFFF"/>
                <w:sz w:val="22"/>
                <w:szCs w:val="28"/>
              </w:rPr>
            </w:pPr>
            <w:r w:rsidRPr="00DE1818">
              <w:rPr>
                <w:rFonts w:ascii="Calibri" w:hAnsi="Calibri" w:hint="eastAsia"/>
                <w:b/>
                <w:color w:val="FFFFFF"/>
                <w:sz w:val="22"/>
                <w:szCs w:val="28"/>
              </w:rPr>
              <w:lastRenderedPageBreak/>
              <w:t>气候行动计划</w:t>
            </w:r>
          </w:p>
        </w:tc>
      </w:tr>
      <w:tr w:rsidR="00157573" w:rsidRPr="00DE1818" w14:paraId="2F51AEA0" w14:textId="77777777" w:rsidTr="005132C4">
        <w:tc>
          <w:tcPr>
            <w:tcW w:w="4621" w:type="dxa"/>
          </w:tcPr>
          <w:p w14:paraId="6B2D7997" w14:textId="33E71D7B" w:rsidR="00157573" w:rsidRPr="00DE1818" w:rsidRDefault="00157573" w:rsidP="00157573">
            <w:pPr>
              <w:rPr>
                <w:rFonts w:ascii="Calibri" w:hAnsi="Calibri" w:cs="Cordia New"/>
                <w:b/>
                <w:bCs/>
                <w:sz w:val="22"/>
                <w:szCs w:val="28"/>
              </w:rPr>
            </w:pPr>
            <w:r w:rsidRPr="00DE1818">
              <w:rPr>
                <w:rFonts w:ascii="Calibri" w:hAnsi="Calibri" w:hint="eastAsia"/>
                <w:b/>
                <w:bCs/>
                <w:sz w:val="22"/>
                <w:szCs w:val="28"/>
              </w:rPr>
              <w:t>气候行动计划所述承诺的进展</w:t>
            </w:r>
            <w:r w:rsidRPr="00DE1818">
              <w:rPr>
                <w:rFonts w:ascii="Calibri" w:hAnsi="Calibri" w:hint="eastAsia"/>
                <w:b/>
                <w:bCs/>
                <w:sz w:val="22"/>
                <w:szCs w:val="28"/>
              </w:rPr>
              <w:t xml:space="preserve"> </w:t>
            </w:r>
          </w:p>
          <w:p w14:paraId="4A9E971B" w14:textId="1AF656EB" w:rsidR="00157573" w:rsidRPr="00DE1818" w:rsidRDefault="00157573" w:rsidP="00157573">
            <w:pPr>
              <w:rPr>
                <w:rFonts w:ascii="Calibri" w:hAnsi="Calibri" w:cs="Cordia New"/>
                <w:sz w:val="22"/>
                <w:szCs w:val="28"/>
              </w:rPr>
            </w:pPr>
            <w:r w:rsidRPr="00DE1818">
              <w:rPr>
                <w:rFonts w:ascii="Calibri" w:hAnsi="Calibri" w:hint="eastAsia"/>
                <w:sz w:val="22"/>
                <w:szCs w:val="28"/>
              </w:rPr>
              <w:t>每位签署成员必须跟踪计划中设定的缓解目标和适应工作目标的进展情况。跟踪工作由城市执行，必须公开披露。</w:t>
            </w:r>
          </w:p>
        </w:tc>
        <w:tc>
          <w:tcPr>
            <w:tcW w:w="4621" w:type="dxa"/>
          </w:tcPr>
          <w:p w14:paraId="4117CD63" w14:textId="77777777" w:rsidR="00157573" w:rsidRPr="00DE1818" w:rsidRDefault="00157573" w:rsidP="00157573">
            <w:pPr>
              <w:rPr>
                <w:rFonts w:ascii="Calibri" w:hAnsi="Calibri" w:cs="Cordia New"/>
                <w:b/>
                <w:sz w:val="22"/>
                <w:szCs w:val="28"/>
              </w:rPr>
            </w:pPr>
            <w:r w:rsidRPr="00DE1818">
              <w:rPr>
                <w:rFonts w:ascii="Calibri" w:hAnsi="Calibri" w:hint="eastAsia"/>
                <w:b/>
                <w:sz w:val="22"/>
                <w:szCs w:val="28"/>
              </w:rPr>
              <w:t>每两年</w:t>
            </w:r>
          </w:p>
          <w:p w14:paraId="492F1BFE" w14:textId="4E43DB75" w:rsidR="00157573" w:rsidRPr="00DE1818" w:rsidRDefault="00157573" w:rsidP="00157573">
            <w:pPr>
              <w:rPr>
                <w:rFonts w:ascii="Calibri" w:hAnsi="Calibri" w:cs="Cordia New"/>
                <w:sz w:val="22"/>
                <w:szCs w:val="28"/>
              </w:rPr>
            </w:pPr>
            <w:r w:rsidRPr="00DE1818">
              <w:rPr>
                <w:rFonts w:ascii="Calibri" w:hAnsi="Calibri" w:hint="eastAsia"/>
                <w:sz w:val="22"/>
                <w:szCs w:val="28"/>
              </w:rPr>
              <w:t>在气候行动计划正式通过后，每两年必须报告一次目标</w:t>
            </w:r>
            <w:r w:rsidRPr="00DE1818">
              <w:rPr>
                <w:rFonts w:ascii="Calibri" w:hAnsi="Calibri" w:hint="eastAsia"/>
                <w:sz w:val="22"/>
                <w:szCs w:val="28"/>
              </w:rPr>
              <w:t>/</w:t>
            </w:r>
            <w:r w:rsidRPr="00DE1818">
              <w:rPr>
                <w:rFonts w:ascii="Calibri" w:hAnsi="Calibri" w:hint="eastAsia"/>
                <w:sz w:val="22"/>
                <w:szCs w:val="28"/>
              </w:rPr>
              <w:t>工作目标的完成进度（即，如果该计划是在加入本项目后的第三年通过的，则第一次进展报告应在第五年提交）。</w:t>
            </w:r>
          </w:p>
        </w:tc>
      </w:tr>
      <w:tr w:rsidR="00157573" w:rsidRPr="00DE1818" w14:paraId="350573D8" w14:textId="77777777" w:rsidTr="005132C4">
        <w:tc>
          <w:tcPr>
            <w:tcW w:w="4621" w:type="dxa"/>
          </w:tcPr>
          <w:p w14:paraId="6BA4F14F" w14:textId="77777777" w:rsidR="00157573" w:rsidRPr="00DE1818" w:rsidRDefault="00157573" w:rsidP="00157573">
            <w:pPr>
              <w:rPr>
                <w:rFonts w:ascii="Calibri" w:hAnsi="Calibri" w:cs="Cordia New"/>
                <w:b/>
                <w:bCs/>
                <w:sz w:val="22"/>
                <w:szCs w:val="28"/>
              </w:rPr>
            </w:pPr>
            <w:r w:rsidRPr="00DE1818">
              <w:rPr>
                <w:rFonts w:ascii="Calibri" w:hAnsi="Calibri" w:hint="eastAsia"/>
                <w:b/>
                <w:bCs/>
                <w:sz w:val="22"/>
                <w:szCs w:val="28"/>
              </w:rPr>
              <w:t>气候行动计划各行动</w:t>
            </w:r>
            <w:r w:rsidRPr="00DE1818">
              <w:rPr>
                <w:rFonts w:ascii="Calibri" w:hAnsi="Calibri" w:hint="eastAsia"/>
                <w:b/>
                <w:bCs/>
                <w:sz w:val="22"/>
                <w:szCs w:val="28"/>
              </w:rPr>
              <w:t>/</w:t>
            </w:r>
            <w:r w:rsidRPr="00DE1818">
              <w:rPr>
                <w:rFonts w:ascii="Calibri" w:hAnsi="Calibri" w:hint="eastAsia"/>
                <w:b/>
                <w:bCs/>
                <w:sz w:val="22"/>
                <w:szCs w:val="28"/>
              </w:rPr>
              <w:t>行动范围</w:t>
            </w:r>
            <w:r w:rsidRPr="00DE1818">
              <w:rPr>
                <w:rFonts w:ascii="Calibri" w:hAnsi="Calibri" w:hint="eastAsia"/>
                <w:b/>
                <w:bCs/>
                <w:sz w:val="22"/>
                <w:szCs w:val="28"/>
              </w:rPr>
              <w:t>/</w:t>
            </w:r>
            <w:r w:rsidRPr="00DE1818">
              <w:rPr>
                <w:rFonts w:ascii="Calibri" w:hAnsi="Calibri" w:hint="eastAsia"/>
                <w:b/>
                <w:bCs/>
                <w:sz w:val="22"/>
                <w:szCs w:val="28"/>
              </w:rPr>
              <w:t>领域的执行情况</w:t>
            </w:r>
          </w:p>
          <w:p w14:paraId="31CA64F4" w14:textId="77777777" w:rsidR="00157573" w:rsidRPr="00DE1818" w:rsidRDefault="00157573" w:rsidP="00157573">
            <w:pPr>
              <w:rPr>
                <w:rFonts w:ascii="Calibri" w:hAnsi="Calibri" w:cs="Cordia New"/>
                <w:sz w:val="22"/>
                <w:szCs w:val="28"/>
              </w:rPr>
            </w:pPr>
            <w:r w:rsidRPr="00DE1818">
              <w:rPr>
                <w:rFonts w:ascii="Calibri" w:hAnsi="Calibri" w:hint="eastAsia"/>
                <w:sz w:val="22"/>
              </w:rPr>
              <w:t>各签署成员应利用已通过计划内所订的关键绩效指标，跟踪所有缓解及适应措施的推行进度</w:t>
            </w:r>
          </w:p>
        </w:tc>
        <w:tc>
          <w:tcPr>
            <w:tcW w:w="4621" w:type="dxa"/>
          </w:tcPr>
          <w:p w14:paraId="3C8FA4DB" w14:textId="77777777" w:rsidR="00157573" w:rsidRPr="00DE1818" w:rsidRDefault="00157573" w:rsidP="00157573">
            <w:pPr>
              <w:rPr>
                <w:rFonts w:ascii="Calibri" w:hAnsi="Calibri" w:cs="Cordia New"/>
                <w:b/>
                <w:sz w:val="22"/>
                <w:szCs w:val="28"/>
              </w:rPr>
            </w:pPr>
            <w:r w:rsidRPr="00DE1818">
              <w:rPr>
                <w:rFonts w:ascii="Calibri" w:hAnsi="Calibri" w:hint="eastAsia"/>
                <w:b/>
                <w:sz w:val="22"/>
                <w:szCs w:val="28"/>
              </w:rPr>
              <w:t>每两年</w:t>
            </w:r>
          </w:p>
          <w:p w14:paraId="6DB43295" w14:textId="77777777" w:rsidR="00157573" w:rsidRPr="00DE1818" w:rsidRDefault="00157573" w:rsidP="00157573">
            <w:pPr>
              <w:rPr>
                <w:rFonts w:ascii="Calibri" w:hAnsi="Calibri" w:cs="Cordia New"/>
                <w:sz w:val="22"/>
                <w:szCs w:val="28"/>
              </w:rPr>
            </w:pPr>
            <w:r w:rsidRPr="00DE1818">
              <w:rPr>
                <w:rFonts w:ascii="Calibri" w:hAnsi="Calibri" w:hint="eastAsia"/>
                <w:sz w:val="22"/>
                <w:szCs w:val="28"/>
              </w:rPr>
              <w:t>计划内各行动</w:t>
            </w:r>
            <w:r w:rsidRPr="00DE1818">
              <w:rPr>
                <w:rFonts w:ascii="Calibri" w:hAnsi="Calibri" w:hint="eastAsia"/>
                <w:sz w:val="22"/>
                <w:szCs w:val="28"/>
              </w:rPr>
              <w:t>/</w:t>
            </w:r>
            <w:r w:rsidRPr="00DE1818">
              <w:rPr>
                <w:rFonts w:ascii="Calibri" w:hAnsi="Calibri" w:hint="eastAsia"/>
                <w:sz w:val="22"/>
                <w:szCs w:val="28"/>
              </w:rPr>
              <w:t>行动范围</w:t>
            </w:r>
            <w:r w:rsidRPr="00DE1818">
              <w:rPr>
                <w:rFonts w:ascii="Calibri" w:hAnsi="Calibri" w:hint="eastAsia"/>
                <w:sz w:val="22"/>
                <w:szCs w:val="28"/>
              </w:rPr>
              <w:t>/</w:t>
            </w:r>
            <w:r w:rsidRPr="00DE1818">
              <w:rPr>
                <w:rFonts w:ascii="Calibri" w:hAnsi="Calibri" w:hint="eastAsia"/>
                <w:sz w:val="22"/>
                <w:szCs w:val="28"/>
              </w:rPr>
              <w:t>领域的执行情况必须在提交行动计划后每隔一年提出报告（有可能更新或增加行动）。</w:t>
            </w:r>
            <w:r w:rsidRPr="00DE1818">
              <w:rPr>
                <w:rFonts w:ascii="Calibri" w:hAnsi="Calibri" w:hint="eastAsia"/>
                <w:sz w:val="22"/>
                <w:szCs w:val="28"/>
              </w:rPr>
              <w:t xml:space="preserve"> </w:t>
            </w:r>
          </w:p>
        </w:tc>
      </w:tr>
      <w:tr w:rsidR="00157573" w:rsidRPr="00DE1818" w14:paraId="5DB29629" w14:textId="77777777" w:rsidTr="005132C4">
        <w:tc>
          <w:tcPr>
            <w:tcW w:w="4621" w:type="dxa"/>
          </w:tcPr>
          <w:p w14:paraId="2D39E6BC" w14:textId="77777777" w:rsidR="00157573" w:rsidRPr="00DE1818" w:rsidRDefault="00157573" w:rsidP="00157573">
            <w:pPr>
              <w:rPr>
                <w:rFonts w:ascii="Calibri" w:hAnsi="Calibri" w:cs="Cordia New"/>
                <w:b/>
                <w:bCs/>
                <w:sz w:val="22"/>
                <w:szCs w:val="28"/>
              </w:rPr>
            </w:pPr>
            <w:r w:rsidRPr="00DE1818">
              <w:rPr>
                <w:rFonts w:ascii="Calibri" w:hAnsi="Calibri" w:hint="eastAsia"/>
                <w:b/>
                <w:bCs/>
                <w:sz w:val="22"/>
                <w:szCs w:val="28"/>
              </w:rPr>
              <w:t>各行动</w:t>
            </w:r>
            <w:r w:rsidRPr="00DE1818">
              <w:rPr>
                <w:rFonts w:ascii="Calibri" w:hAnsi="Calibri" w:hint="eastAsia"/>
                <w:b/>
                <w:bCs/>
                <w:sz w:val="22"/>
                <w:szCs w:val="28"/>
              </w:rPr>
              <w:t>/</w:t>
            </w:r>
            <w:r w:rsidRPr="00DE1818">
              <w:rPr>
                <w:rFonts w:ascii="Calibri" w:hAnsi="Calibri" w:hint="eastAsia"/>
                <w:b/>
                <w:bCs/>
                <w:sz w:val="22"/>
                <w:szCs w:val="28"/>
              </w:rPr>
              <w:t>行动范围</w:t>
            </w:r>
            <w:r w:rsidRPr="00DE1818">
              <w:rPr>
                <w:rFonts w:ascii="Calibri" w:hAnsi="Calibri" w:hint="eastAsia"/>
                <w:b/>
                <w:bCs/>
                <w:sz w:val="22"/>
                <w:szCs w:val="28"/>
              </w:rPr>
              <w:t>/</w:t>
            </w:r>
            <w:r w:rsidRPr="00DE1818">
              <w:rPr>
                <w:rFonts w:ascii="Calibri" w:hAnsi="Calibri" w:hint="eastAsia"/>
                <w:b/>
                <w:bCs/>
                <w:sz w:val="22"/>
                <w:szCs w:val="28"/>
              </w:rPr>
              <w:t>领域的成本</w:t>
            </w:r>
          </w:p>
          <w:p w14:paraId="215575CB" w14:textId="77777777" w:rsidR="00157573" w:rsidRPr="00DE1818" w:rsidRDefault="00157573" w:rsidP="00157573">
            <w:pPr>
              <w:rPr>
                <w:rFonts w:ascii="Calibri" w:hAnsi="Calibri" w:cs="Cordia New"/>
                <w:sz w:val="22"/>
                <w:szCs w:val="28"/>
              </w:rPr>
            </w:pPr>
            <w:r w:rsidRPr="00DE1818">
              <w:rPr>
                <w:rFonts w:ascii="Calibri" w:hAnsi="Calibri" w:hint="eastAsia"/>
                <w:sz w:val="22"/>
                <w:szCs w:val="28"/>
              </w:rPr>
              <w:t>还建议跟踪单项行动的执行成本</w:t>
            </w:r>
          </w:p>
        </w:tc>
        <w:tc>
          <w:tcPr>
            <w:tcW w:w="4621" w:type="dxa"/>
          </w:tcPr>
          <w:p w14:paraId="6694A8C3" w14:textId="77777777" w:rsidR="00157573" w:rsidRPr="00DE1818" w:rsidRDefault="00157573" w:rsidP="00157573">
            <w:pPr>
              <w:rPr>
                <w:rFonts w:ascii="Calibri" w:hAnsi="Calibri" w:cs="Cordia New"/>
                <w:b/>
                <w:sz w:val="22"/>
                <w:szCs w:val="28"/>
              </w:rPr>
            </w:pPr>
            <w:r w:rsidRPr="00DE1818">
              <w:rPr>
                <w:rFonts w:ascii="Calibri" w:hAnsi="Calibri" w:hint="eastAsia"/>
                <w:b/>
                <w:sz w:val="22"/>
                <w:szCs w:val="28"/>
              </w:rPr>
              <w:t>每两年</w:t>
            </w:r>
          </w:p>
          <w:p w14:paraId="701B2DA2" w14:textId="77777777" w:rsidR="00157573" w:rsidRPr="00DE1818" w:rsidRDefault="00157573" w:rsidP="00157573">
            <w:pPr>
              <w:rPr>
                <w:rFonts w:ascii="Calibri" w:hAnsi="Calibri" w:cs="Cordia New"/>
                <w:sz w:val="22"/>
                <w:szCs w:val="28"/>
              </w:rPr>
            </w:pPr>
            <w:r w:rsidRPr="00DE1818">
              <w:rPr>
                <w:rFonts w:ascii="Calibri" w:hAnsi="Calibri" w:hint="eastAsia"/>
                <w:sz w:val="22"/>
                <w:szCs w:val="28"/>
              </w:rPr>
              <w:t>行动计划内所载的行动</w:t>
            </w:r>
            <w:r w:rsidRPr="00DE1818">
              <w:rPr>
                <w:rFonts w:ascii="Calibri" w:hAnsi="Calibri" w:hint="eastAsia"/>
                <w:sz w:val="22"/>
                <w:szCs w:val="28"/>
              </w:rPr>
              <w:t>/</w:t>
            </w:r>
            <w:r w:rsidRPr="00DE1818">
              <w:rPr>
                <w:rFonts w:ascii="Calibri" w:hAnsi="Calibri" w:hint="eastAsia"/>
                <w:sz w:val="22"/>
                <w:szCs w:val="28"/>
              </w:rPr>
              <w:t>行动范围</w:t>
            </w:r>
            <w:r w:rsidRPr="00DE1818">
              <w:rPr>
                <w:rFonts w:ascii="Calibri" w:hAnsi="Calibri" w:hint="eastAsia"/>
                <w:sz w:val="22"/>
                <w:szCs w:val="28"/>
              </w:rPr>
              <w:t>/</w:t>
            </w:r>
            <w:r w:rsidRPr="00DE1818">
              <w:rPr>
                <w:rFonts w:ascii="Calibri" w:hAnsi="Calibri" w:hint="eastAsia"/>
                <w:sz w:val="22"/>
                <w:szCs w:val="28"/>
              </w:rPr>
              <w:t>领域的执行成本，应在提交行动计划后每隔一年提出报告</w:t>
            </w:r>
          </w:p>
        </w:tc>
      </w:tr>
      <w:tr w:rsidR="00157573" w:rsidRPr="00DE1818" w14:paraId="52AEC1AF" w14:textId="77777777" w:rsidTr="005132C4">
        <w:tc>
          <w:tcPr>
            <w:tcW w:w="4621" w:type="dxa"/>
          </w:tcPr>
          <w:p w14:paraId="27379BE8" w14:textId="77777777" w:rsidR="00157573" w:rsidRPr="00DE1818" w:rsidRDefault="00157573" w:rsidP="00157573">
            <w:pPr>
              <w:rPr>
                <w:rFonts w:ascii="Calibri" w:hAnsi="Calibri" w:cs="Cordia New"/>
                <w:b/>
                <w:bCs/>
                <w:sz w:val="22"/>
                <w:szCs w:val="28"/>
              </w:rPr>
            </w:pPr>
            <w:r w:rsidRPr="00DE1818">
              <w:rPr>
                <w:rFonts w:ascii="Calibri" w:hAnsi="Calibri" w:hint="eastAsia"/>
                <w:b/>
                <w:bCs/>
                <w:sz w:val="22"/>
                <w:szCs w:val="28"/>
              </w:rPr>
              <w:t>气候行动计划的必要修订</w:t>
            </w:r>
          </w:p>
          <w:p w14:paraId="1B64D42C" w14:textId="77777777" w:rsidR="00157573" w:rsidRPr="00DE1818" w:rsidRDefault="00157573" w:rsidP="00D05624">
            <w:pPr>
              <w:rPr>
                <w:rFonts w:ascii="Calibri" w:hAnsi="Calibri" w:cs="Cordia New"/>
                <w:sz w:val="22"/>
                <w:szCs w:val="28"/>
              </w:rPr>
            </w:pPr>
            <w:r w:rsidRPr="00DE1818">
              <w:rPr>
                <w:rFonts w:ascii="Calibri" w:hAnsi="Calibri" w:hint="eastAsia"/>
                <w:sz w:val="22"/>
                <w:szCs w:val="28"/>
              </w:rPr>
              <w:t>各城市必须作出规定，在必要时定期更新其行动计划</w:t>
            </w:r>
          </w:p>
        </w:tc>
        <w:tc>
          <w:tcPr>
            <w:tcW w:w="4621" w:type="dxa"/>
          </w:tcPr>
          <w:p w14:paraId="062C5B01" w14:textId="77777777" w:rsidR="00157573" w:rsidRPr="00DE1818" w:rsidRDefault="00157573" w:rsidP="00157573">
            <w:pPr>
              <w:rPr>
                <w:rFonts w:ascii="Calibri" w:hAnsi="Calibri" w:cs="Cordia New"/>
                <w:b/>
                <w:bCs/>
                <w:sz w:val="22"/>
                <w:szCs w:val="28"/>
              </w:rPr>
            </w:pPr>
            <w:r w:rsidRPr="00DE1818">
              <w:rPr>
                <w:rFonts w:ascii="Calibri" w:hAnsi="Calibri" w:hint="eastAsia"/>
                <w:b/>
                <w:bCs/>
                <w:sz w:val="22"/>
                <w:szCs w:val="28"/>
              </w:rPr>
              <w:t>在下一个报告周期</w:t>
            </w:r>
          </w:p>
          <w:p w14:paraId="6EABDF9F" w14:textId="77777777" w:rsidR="00157573" w:rsidRPr="00DE1818" w:rsidRDefault="00157573" w:rsidP="00157573">
            <w:pPr>
              <w:rPr>
                <w:rFonts w:ascii="Calibri" w:hAnsi="Calibri" w:cs="Cordia New"/>
                <w:sz w:val="22"/>
                <w:szCs w:val="28"/>
              </w:rPr>
            </w:pPr>
            <w:r w:rsidRPr="00DE1818">
              <w:rPr>
                <w:rFonts w:ascii="Calibri" w:hAnsi="Calibri" w:hint="eastAsia"/>
                <w:sz w:val="22"/>
                <w:szCs w:val="28"/>
              </w:rPr>
              <w:t>当发生重大变化时，必须重新向</w:t>
            </w:r>
            <w:r w:rsidRPr="00DE1818">
              <w:rPr>
                <w:rFonts w:ascii="Calibri" w:hAnsi="Calibri" w:hint="eastAsia"/>
                <w:sz w:val="22"/>
                <w:szCs w:val="28"/>
              </w:rPr>
              <w:t>GCoM</w:t>
            </w:r>
            <w:r w:rsidRPr="00DE1818">
              <w:rPr>
                <w:rFonts w:ascii="Calibri" w:hAnsi="Calibri" w:hint="eastAsia"/>
                <w:sz w:val="22"/>
                <w:szCs w:val="28"/>
              </w:rPr>
              <w:t>提交气候行动计划</w:t>
            </w:r>
          </w:p>
        </w:tc>
      </w:tr>
    </w:tbl>
    <w:p w14:paraId="15493835" w14:textId="77777777" w:rsidR="009C1DE7" w:rsidRPr="00DE1818" w:rsidRDefault="009C1DE7" w:rsidP="009C5BC2">
      <w:pPr>
        <w:spacing w:after="200" w:line="276" w:lineRule="auto"/>
        <w:rPr>
          <w:rFonts w:ascii="Calibri" w:hAnsi="Calibri" w:cs="Calibri"/>
          <w:sz w:val="22"/>
          <w:szCs w:val="22"/>
        </w:rPr>
      </w:pPr>
    </w:p>
    <w:p w14:paraId="34FE16BB" w14:textId="1C46ECB3" w:rsidR="009C5BC2" w:rsidRPr="00DE1818" w:rsidRDefault="00492286" w:rsidP="002767F2">
      <w:pPr>
        <w:spacing w:after="200" w:line="276" w:lineRule="auto"/>
        <w:jc w:val="both"/>
        <w:rPr>
          <w:rFonts w:ascii="Calibri" w:hAnsi="Calibri" w:cs="Calibri"/>
          <w:sz w:val="22"/>
          <w:szCs w:val="22"/>
        </w:rPr>
      </w:pPr>
      <w:r w:rsidRPr="00DE1818">
        <w:rPr>
          <w:rFonts w:ascii="Calibri" w:hAnsi="Calibri" w:hint="eastAsia"/>
          <w:sz w:val="22"/>
          <w:szCs w:val="22"/>
        </w:rPr>
        <w:t>在每项步骤中，城市只需要通过任何一个公认的报告平台报告一次信息。通过任何一个经确认的报告平台上报的</w:t>
      </w:r>
      <w:r w:rsidRPr="00DE1818">
        <w:rPr>
          <w:rFonts w:ascii="Calibri" w:hAnsi="Calibri" w:hint="eastAsia"/>
          <w:sz w:val="22"/>
          <w:szCs w:val="22"/>
        </w:rPr>
        <w:t>GCoM</w:t>
      </w:r>
      <w:r w:rsidRPr="00DE1818">
        <w:rPr>
          <w:rFonts w:ascii="Calibri" w:hAnsi="Calibri" w:hint="eastAsia"/>
          <w:sz w:val="22"/>
          <w:szCs w:val="22"/>
        </w:rPr>
        <w:t>核心城市数据，将通过</w:t>
      </w:r>
      <w:r w:rsidRPr="00DE1818">
        <w:rPr>
          <w:rFonts w:ascii="Calibri" w:hAnsi="Calibri" w:hint="eastAsia"/>
          <w:sz w:val="22"/>
          <w:szCs w:val="22"/>
        </w:rPr>
        <w:t>GCoM</w:t>
      </w:r>
      <w:r w:rsidRPr="00DE1818">
        <w:rPr>
          <w:rFonts w:ascii="Calibri" w:hAnsi="Calibri" w:hint="eastAsia"/>
          <w:sz w:val="22"/>
          <w:szCs w:val="22"/>
        </w:rPr>
        <w:t>网站实现共享、整合、对外公布，用于分析和汇总，并与联合国的</w:t>
      </w:r>
      <w:r w:rsidRPr="00DE1818">
        <w:rPr>
          <w:rFonts w:ascii="Calibri" w:hAnsi="Calibri" w:hint="eastAsia"/>
          <w:sz w:val="22"/>
          <w:szCs w:val="22"/>
        </w:rPr>
        <w:t>NAZCA</w:t>
      </w:r>
      <w:r w:rsidRPr="00DE1818">
        <w:rPr>
          <w:rFonts w:ascii="Calibri" w:hAnsi="Calibri" w:hint="eastAsia"/>
          <w:sz w:val="22"/>
          <w:szCs w:val="22"/>
        </w:rPr>
        <w:t>平台共享使用。</w:t>
      </w:r>
      <w:r w:rsidR="009C5BC2" w:rsidRPr="00DE1818">
        <w:rPr>
          <w:rFonts w:ascii="Calibri" w:hAnsi="Calibri" w:cs="Calibri"/>
          <w:sz w:val="22"/>
          <w:szCs w:val="22"/>
          <w:vertAlign w:val="superscript"/>
          <w:lang w:eastAsia="en-GB"/>
        </w:rPr>
        <w:footnoteReference w:id="61"/>
      </w:r>
    </w:p>
    <w:p w14:paraId="1C76F66A" w14:textId="209A56E7" w:rsidR="00DA26F0" w:rsidRPr="00DE1818" w:rsidRDefault="00DA26F0" w:rsidP="00DA26F0">
      <w:pPr>
        <w:rPr>
          <w:rFonts w:ascii="Calibri" w:hAnsi="Calibri"/>
        </w:rPr>
      </w:pPr>
    </w:p>
    <w:p w14:paraId="1AD80CB6" w14:textId="5C04AC8A" w:rsidR="00B438DE" w:rsidRPr="00DE1818" w:rsidRDefault="00B438DE" w:rsidP="002767F2">
      <w:pPr>
        <w:pStyle w:val="Heading2"/>
        <w:spacing w:before="0" w:line="276" w:lineRule="auto"/>
        <w:ind w:firstLine="0"/>
        <w:contextualSpacing w:val="0"/>
        <w:jc w:val="both"/>
        <w:rPr>
          <w:rFonts w:ascii="Calibri" w:hAnsi="Calibri" w:cs="Calibri"/>
          <w:sz w:val="22"/>
          <w:szCs w:val="22"/>
        </w:rPr>
      </w:pPr>
      <w:bookmarkStart w:id="119" w:name="_Toc2069475"/>
      <w:bookmarkStart w:id="120" w:name="_Toc7437456"/>
      <w:r w:rsidRPr="00DE1818">
        <w:rPr>
          <w:rFonts w:ascii="Calibri" w:hAnsi="Calibri" w:hint="eastAsia"/>
          <w:sz w:val="22"/>
          <w:szCs w:val="22"/>
        </w:rPr>
        <w:t xml:space="preserve">8.3 </w:t>
      </w:r>
      <w:r w:rsidRPr="00DE1818">
        <w:rPr>
          <w:rFonts w:ascii="Calibri" w:hAnsi="Calibri" w:hint="eastAsia"/>
          <w:sz w:val="22"/>
          <w:szCs w:val="22"/>
        </w:rPr>
        <w:t>最低要求和</w:t>
      </w:r>
      <w:r w:rsidRPr="00DE1818">
        <w:rPr>
          <w:rFonts w:ascii="Calibri" w:hAnsi="Calibri" w:hint="eastAsia"/>
          <w:sz w:val="22"/>
          <w:szCs w:val="22"/>
        </w:rPr>
        <w:t>GCoM</w:t>
      </w:r>
      <w:r w:rsidRPr="00DE1818">
        <w:rPr>
          <w:rFonts w:ascii="Calibri" w:hAnsi="Calibri" w:hint="eastAsia"/>
          <w:sz w:val="22"/>
          <w:szCs w:val="22"/>
        </w:rPr>
        <w:t>徽章</w:t>
      </w:r>
      <w:bookmarkEnd w:id="119"/>
      <w:bookmarkEnd w:id="120"/>
    </w:p>
    <w:p w14:paraId="6D6C718A" w14:textId="3427583D" w:rsidR="009C5BC2" w:rsidRPr="00DE1818" w:rsidRDefault="00CB6779" w:rsidP="002767F2">
      <w:pPr>
        <w:spacing w:after="200" w:line="276" w:lineRule="auto"/>
        <w:jc w:val="both"/>
        <w:rPr>
          <w:rFonts w:ascii="Calibri" w:hAnsi="Calibri" w:cs="Calibri"/>
          <w:sz w:val="22"/>
          <w:szCs w:val="22"/>
        </w:rPr>
      </w:pPr>
      <w:r w:rsidRPr="00DE1818">
        <w:rPr>
          <w:rFonts w:ascii="Calibri" w:hAnsi="Calibri" w:hint="eastAsia"/>
          <w:sz w:val="22"/>
          <w:szCs w:val="22"/>
        </w:rPr>
        <w:t>在</w:t>
      </w:r>
      <w:r w:rsidRPr="00DE1818">
        <w:rPr>
          <w:rFonts w:ascii="Calibri" w:hAnsi="Calibri" w:hint="eastAsia"/>
          <w:sz w:val="22"/>
          <w:szCs w:val="22"/>
        </w:rPr>
        <w:t>GCoM</w:t>
      </w:r>
      <w:r w:rsidRPr="00DE1818">
        <w:rPr>
          <w:rFonts w:ascii="Calibri" w:hAnsi="Calibri" w:hint="eastAsia"/>
          <w:sz w:val="22"/>
          <w:szCs w:val="22"/>
        </w:rPr>
        <w:t>网站上，签署成员的概况（城市仪表板）上显示了一套徽章系统，可以直观地显示签署成员在本项目下取得的进展。每座城市在完成和报告本项目下三大</w:t>
      </w:r>
      <w:r w:rsidR="00F01EF9">
        <w:rPr>
          <w:rFonts w:ascii="Calibri" w:hAnsi="Calibri" w:hint="eastAsia"/>
          <w:sz w:val="22"/>
          <w:szCs w:val="22"/>
        </w:rPr>
        <w:t>领域</w:t>
      </w:r>
      <w:r w:rsidRPr="00DE1818">
        <w:rPr>
          <w:rFonts w:ascii="Calibri" w:hAnsi="Calibri" w:hint="eastAsia"/>
          <w:sz w:val="22"/>
          <w:szCs w:val="22"/>
        </w:rPr>
        <w:t>的每一项步骤方面的进展，都将通过一个特定的徽章</w:t>
      </w:r>
      <w:r w:rsidRPr="00DE1818">
        <w:rPr>
          <w:rFonts w:ascii="Calibri" w:hAnsi="Calibri" w:hint="eastAsia"/>
          <w:sz w:val="22"/>
          <w:szCs w:val="22"/>
        </w:rPr>
        <w:t>/</w:t>
      </w:r>
      <w:r w:rsidRPr="00DE1818">
        <w:rPr>
          <w:rFonts w:ascii="Calibri" w:hAnsi="Calibri" w:hint="eastAsia"/>
          <w:sz w:val="22"/>
          <w:szCs w:val="22"/>
        </w:rPr>
        <w:t>进度条直观地显示出来，如右上角的城市概况示例所示。</w:t>
      </w:r>
    </w:p>
    <w:p w14:paraId="744CA9A6" w14:textId="77777777" w:rsidR="009C5BC2" w:rsidRPr="00DE1818" w:rsidRDefault="00B83035" w:rsidP="009C5BC2">
      <w:pPr>
        <w:spacing w:after="200" w:line="276" w:lineRule="auto"/>
        <w:rPr>
          <w:rFonts w:ascii="Calibri" w:hAnsi="Calibri" w:cs="Calibri"/>
          <w:sz w:val="22"/>
          <w:szCs w:val="22"/>
        </w:rPr>
      </w:pPr>
      <w:r w:rsidRPr="00DE1818">
        <w:rPr>
          <w:rFonts w:ascii="Calibri" w:hAnsi="Calibri" w:hint="eastAsia"/>
          <w:noProof/>
          <w:sz w:val="22"/>
          <w:szCs w:val="22"/>
          <w:lang w:val="en-US"/>
        </w:rPr>
        <w:lastRenderedPageBreak/>
        <mc:AlternateContent>
          <mc:Choice Requires="wpg">
            <w:drawing>
              <wp:anchor distT="0" distB="0" distL="114300" distR="114300" simplePos="0" relativeHeight="251713536" behindDoc="0" locked="0" layoutInCell="1" allowOverlap="1" wp14:anchorId="18CABDB1" wp14:editId="34DBFC8E">
                <wp:simplePos x="0" y="0"/>
                <wp:positionH relativeFrom="column">
                  <wp:posOffset>0</wp:posOffset>
                </wp:positionH>
                <wp:positionV relativeFrom="paragraph">
                  <wp:posOffset>287215</wp:posOffset>
                </wp:positionV>
                <wp:extent cx="5480392" cy="1189502"/>
                <wp:effectExtent l="57150" t="19050" r="82550" b="86995"/>
                <wp:wrapNone/>
                <wp:docPr id="8" name="Group 8"/>
                <wp:cNvGraphicFramePr/>
                <a:graphic xmlns:a="http://schemas.openxmlformats.org/drawingml/2006/main">
                  <a:graphicData uri="http://schemas.microsoft.com/office/word/2010/wordprocessingGroup">
                    <wpg:wgp>
                      <wpg:cNvGrpSpPr/>
                      <wpg:grpSpPr>
                        <a:xfrm>
                          <a:off x="0" y="0"/>
                          <a:ext cx="5480392" cy="1189502"/>
                          <a:chOff x="0" y="0"/>
                          <a:chExt cx="5480392" cy="1189502"/>
                        </a:xfrm>
                      </wpg:grpSpPr>
                      <wps:wsp>
                        <wps:cNvPr id="1" name="Oval 1"/>
                        <wps:cNvSpPr/>
                        <wps:spPr>
                          <a:xfrm>
                            <a:off x="2532185" y="0"/>
                            <a:ext cx="2948207" cy="1189502"/>
                          </a:xfrm>
                          <a:prstGeom prst="ellipse">
                            <a:avLst/>
                          </a:prstGeom>
                          <a:noFill/>
                          <a:ln w="19050">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0" y="556847"/>
                            <a:ext cx="931985" cy="415632"/>
                          </a:xfrm>
                          <a:prstGeom prst="ellipse">
                            <a:avLst/>
                          </a:prstGeom>
                          <a:noFill/>
                          <a:ln w="19050">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7E1067" id="Group 8" o:spid="_x0000_s1026" style="position:absolute;margin-left:0;margin-top:22.6pt;width:431.55pt;height:93.65pt;z-index:251713536" coordsize="54803,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">
                <v:oval id="Oval 1" o:spid="_x0000_s1027" style="position:absolute;left:25321;width:29482;height:11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" filled="f" strokecolor="#c0504d [3205]" strokeweight="1.5pt">
                  <v:shadow on="t" color="black" opacity="22937f" origin=",.5" offset="0,.63889mm"/>
                </v:oval>
                <v:oval id="Oval 2" o:spid="_x0000_s1028" style="position:absolute;top:5568;width:9319;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" filled="f" strokecolor="#c0504d [3205]" strokeweight="1.5pt">
                  <v:shadow on="t" color="black" opacity="22937f" origin=",.5" offset="0,.63889mm"/>
                </v:oval>
              </v:group>
            </w:pict>
          </mc:Fallback>
        </mc:AlternateContent>
      </w:r>
      <w:r w:rsidRPr="00DE1818">
        <w:rPr>
          <w:rFonts w:ascii="Calibri" w:hAnsi="Calibri" w:hint="eastAsia"/>
          <w:noProof/>
          <w:sz w:val="22"/>
          <w:szCs w:val="22"/>
          <w:lang w:val="en-US"/>
        </w:rPr>
        <w:drawing>
          <wp:inline distT="0" distB="0" distL="0" distR="0" wp14:anchorId="76749179" wp14:editId="70FDD081">
            <wp:extent cx="5594350" cy="31305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9" cstate="print">
                      <a:extLst>
                        <a:ext uri="{28A0092B-C50C-407E-A947-70E740481C1C}">
                          <a14:useLocalDpi xmlns:a14="http://schemas.microsoft.com/office/drawing/2010/main"/>
                        </a:ext>
                      </a:extLst>
                    </a:blip>
                    <a:srcRect/>
                    <a:stretch/>
                  </pic:blipFill>
                  <pic:spPr bwMode="auto">
                    <a:xfrm>
                      <a:off x="0" y="0"/>
                      <a:ext cx="5592246" cy="3129373"/>
                    </a:xfrm>
                    <a:prstGeom prst="rect">
                      <a:avLst/>
                    </a:prstGeom>
                    <a:ln>
                      <a:noFill/>
                    </a:ln>
                    <a:extLst>
                      <a:ext uri="{53640926-AAD7-44D8-BBD7-CCE9431645EC}">
                        <a14:shadowObscured xmlns:a14="http://schemas.microsoft.com/office/drawing/2010/main"/>
                      </a:ext>
                    </a:extLst>
                  </pic:spPr>
                </pic:pic>
              </a:graphicData>
            </a:graphic>
          </wp:inline>
        </w:drawing>
      </w:r>
    </w:p>
    <w:p w14:paraId="3C154283" w14:textId="211971A8" w:rsidR="00A34EC5" w:rsidRPr="00DE1818" w:rsidRDefault="00A34EC5" w:rsidP="00264FE4">
      <w:pPr>
        <w:spacing w:after="200" w:line="276" w:lineRule="auto"/>
        <w:jc w:val="both"/>
        <w:rPr>
          <w:rFonts w:ascii="Calibri" w:hAnsi="Calibri" w:cs="Calibri"/>
          <w:sz w:val="22"/>
          <w:szCs w:val="22"/>
        </w:rPr>
      </w:pPr>
      <w:r w:rsidRPr="00DE1818">
        <w:rPr>
          <w:rFonts w:ascii="Calibri" w:hAnsi="Calibri" w:hint="eastAsia"/>
          <w:sz w:val="22"/>
          <w:szCs w:val="22"/>
        </w:rPr>
        <w:t>一旦承诺加入本项目（由地方政府程序授权的官员签署承诺书），每座城市都会获得一个承诺徽章（在上文的城市概况示例中，左上角显示的便是该徽章，位于城市名称的下方）。</w:t>
      </w:r>
      <w:r w:rsidRPr="00DE1818">
        <w:rPr>
          <w:rFonts w:ascii="Calibri" w:hAnsi="Calibri" w:hint="eastAsia"/>
          <w:sz w:val="22"/>
          <w:szCs w:val="22"/>
        </w:rPr>
        <w:t xml:space="preserve"> </w:t>
      </w:r>
    </w:p>
    <w:p w14:paraId="16A56326" w14:textId="77777777" w:rsidR="009C5BC2" w:rsidRPr="00DE1818" w:rsidRDefault="009C5BC2" w:rsidP="00264FE4">
      <w:pPr>
        <w:spacing w:after="200" w:line="276" w:lineRule="auto"/>
        <w:jc w:val="both"/>
        <w:rPr>
          <w:rFonts w:ascii="Calibri" w:hAnsi="Calibri" w:cs="Calibri"/>
          <w:sz w:val="22"/>
          <w:szCs w:val="22"/>
        </w:rPr>
      </w:pPr>
      <w:r w:rsidRPr="00DE1818">
        <w:rPr>
          <w:rFonts w:ascii="Calibri" w:hAnsi="Calibri" w:hint="eastAsia"/>
          <w:sz w:val="22"/>
          <w:szCs w:val="22"/>
        </w:rPr>
        <w:t>一旦城市完成并报告了具体步骤，并确认符合</w:t>
      </w:r>
      <w:r w:rsidRPr="00DE1818">
        <w:rPr>
          <w:rFonts w:ascii="Calibri" w:hAnsi="Calibri" w:hint="eastAsia"/>
          <w:sz w:val="22"/>
          <w:szCs w:val="22"/>
        </w:rPr>
        <w:t>GCoM</w:t>
      </w:r>
      <w:r w:rsidRPr="00DE1818">
        <w:rPr>
          <w:rFonts w:ascii="Calibri" w:hAnsi="Calibri" w:hint="eastAsia"/>
          <w:sz w:val="22"/>
          <w:szCs w:val="22"/>
        </w:rPr>
        <w:t>的要求，将得到相应的徽章和进度条：</w:t>
      </w:r>
    </w:p>
    <w:p w14:paraId="3D13C7B3" w14:textId="77777777" w:rsidR="00D82765" w:rsidRPr="00DE1818" w:rsidRDefault="00D82765" w:rsidP="009C1DE7">
      <w:pPr>
        <w:spacing w:after="200" w:line="276" w:lineRule="auto"/>
        <w:rPr>
          <w:rFonts w:ascii="Calibri" w:hAnsi="Calibri" w:cs="Calibri"/>
          <w:sz w:val="22"/>
          <w:szCs w:val="22"/>
        </w:rPr>
      </w:pPr>
    </w:p>
    <w:tbl>
      <w:tblPr>
        <w:tblW w:w="0" w:type="auto"/>
        <w:tblCellMar>
          <w:left w:w="0" w:type="dxa"/>
          <w:right w:w="0" w:type="dxa"/>
        </w:tblCellMar>
        <w:tblLook w:val="04A0" w:firstRow="1" w:lastRow="0" w:firstColumn="1" w:lastColumn="0" w:noHBand="0" w:noVBand="1"/>
      </w:tblPr>
      <w:tblGrid>
        <w:gridCol w:w="1710"/>
        <w:gridCol w:w="2436"/>
        <w:gridCol w:w="2435"/>
        <w:gridCol w:w="2435"/>
      </w:tblGrid>
      <w:tr w:rsidR="00CB6779" w:rsidRPr="00DE1818" w14:paraId="402FC658" w14:textId="77777777" w:rsidTr="00C702E1">
        <w:tc>
          <w:tcPr>
            <w:tcW w:w="1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81B374C" w14:textId="77777777" w:rsidR="00CB6779" w:rsidRPr="00DE1818" w:rsidRDefault="00CB6779" w:rsidP="00C702E1">
            <w:pPr>
              <w:rPr>
                <w:rFonts w:ascii="Calibri" w:hAnsi="Calibri" w:cs="Calibri"/>
                <w:b/>
                <w:bCs/>
                <w:sz w:val="20"/>
                <w:szCs w:val="20"/>
              </w:rPr>
            </w:pPr>
            <w:r w:rsidRPr="00DE1818">
              <w:rPr>
                <w:rFonts w:ascii="Calibri" w:hAnsi="Calibri" w:hint="eastAsia"/>
                <w:b/>
                <w:bCs/>
                <w:sz w:val="20"/>
                <w:szCs w:val="20"/>
              </w:rPr>
              <w:t>徽章</w:t>
            </w:r>
          </w:p>
        </w:tc>
        <w:tc>
          <w:tcPr>
            <w:tcW w:w="250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14:paraId="17251EAD" w14:textId="77777777" w:rsidR="00CB6779" w:rsidRPr="00DE1818" w:rsidRDefault="00CB6779" w:rsidP="00C702E1">
            <w:pPr>
              <w:rPr>
                <w:rFonts w:ascii="Calibri" w:hAnsi="Calibri" w:cs="Calibri"/>
                <w:sz w:val="20"/>
                <w:szCs w:val="20"/>
              </w:rPr>
            </w:pPr>
            <w:r w:rsidRPr="00DE1818">
              <w:rPr>
                <w:rFonts w:ascii="Calibri" w:hAnsi="Calibri" w:hint="eastAsia"/>
                <w:sz w:val="20"/>
                <w:szCs w:val="20"/>
              </w:rPr>
              <w:t>清单</w:t>
            </w:r>
            <w:r w:rsidRPr="00DE1818">
              <w:rPr>
                <w:rFonts w:ascii="Calibri" w:hAnsi="Calibri" w:hint="eastAsia"/>
                <w:sz w:val="20"/>
                <w:szCs w:val="20"/>
              </w:rPr>
              <w:t>/</w:t>
            </w:r>
            <w:r w:rsidRPr="00DE1818">
              <w:rPr>
                <w:rFonts w:ascii="Calibri" w:hAnsi="Calibri" w:hint="eastAsia"/>
                <w:sz w:val="20"/>
                <w:szCs w:val="20"/>
              </w:rPr>
              <w:t>评估进度条</w:t>
            </w:r>
          </w:p>
          <w:p w14:paraId="061691F1" w14:textId="77777777" w:rsidR="00CB6779" w:rsidRPr="00DE1818" w:rsidRDefault="00CB6779" w:rsidP="00C702E1">
            <w:pPr>
              <w:rPr>
                <w:rFonts w:ascii="Calibri" w:hAnsi="Calibri" w:cs="Calibri"/>
                <w:sz w:val="20"/>
                <w:szCs w:val="20"/>
              </w:rPr>
            </w:pPr>
            <w:r w:rsidRPr="00DE1818">
              <w:rPr>
                <w:rFonts w:ascii="Calibri" w:hAnsi="Calibri" w:hint="eastAsia"/>
                <w:sz w:val="20"/>
                <w:szCs w:val="20"/>
              </w:rPr>
              <w:t>（</w:t>
            </w:r>
            <w:r w:rsidRPr="00DE1818">
              <w:rPr>
                <w:rFonts w:ascii="Calibri" w:hAnsi="Calibri" w:hint="eastAsia"/>
                <w:sz w:val="20"/>
                <w:szCs w:val="20"/>
              </w:rPr>
              <w:t>2</w:t>
            </w:r>
            <w:r w:rsidRPr="00DE1818">
              <w:rPr>
                <w:rFonts w:ascii="Calibri" w:hAnsi="Calibri" w:hint="eastAsia"/>
                <w:sz w:val="20"/>
                <w:szCs w:val="20"/>
              </w:rPr>
              <w:t>年之内）</w:t>
            </w:r>
          </w:p>
        </w:tc>
        <w:tc>
          <w:tcPr>
            <w:tcW w:w="250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14:paraId="2AE97BC8" w14:textId="77777777" w:rsidR="00CB6779" w:rsidRPr="00DE1818" w:rsidRDefault="00CB6779" w:rsidP="00C702E1">
            <w:pPr>
              <w:rPr>
                <w:rFonts w:ascii="Calibri" w:hAnsi="Calibri" w:cs="Calibri"/>
                <w:sz w:val="20"/>
                <w:szCs w:val="20"/>
              </w:rPr>
            </w:pPr>
            <w:r w:rsidRPr="00DE1818">
              <w:rPr>
                <w:rFonts w:ascii="Calibri" w:hAnsi="Calibri" w:hint="eastAsia"/>
                <w:sz w:val="20"/>
                <w:szCs w:val="20"/>
              </w:rPr>
              <w:t>目标</w:t>
            </w:r>
            <w:r w:rsidRPr="00DE1818">
              <w:rPr>
                <w:rFonts w:ascii="Calibri" w:hAnsi="Calibri" w:hint="eastAsia"/>
                <w:sz w:val="20"/>
                <w:szCs w:val="20"/>
              </w:rPr>
              <w:t>/</w:t>
            </w:r>
            <w:r w:rsidRPr="00DE1818">
              <w:rPr>
                <w:rFonts w:ascii="Calibri" w:hAnsi="Calibri" w:hint="eastAsia"/>
                <w:sz w:val="20"/>
                <w:szCs w:val="20"/>
              </w:rPr>
              <w:t>工作目标进度条</w:t>
            </w:r>
          </w:p>
          <w:p w14:paraId="5A3E6818" w14:textId="77777777" w:rsidR="00CB6779" w:rsidRPr="00DE1818" w:rsidRDefault="00CB6779" w:rsidP="00C702E1">
            <w:pPr>
              <w:rPr>
                <w:rFonts w:ascii="Calibri" w:hAnsi="Calibri" w:cs="Calibri"/>
                <w:sz w:val="20"/>
                <w:szCs w:val="20"/>
              </w:rPr>
            </w:pPr>
            <w:r w:rsidRPr="00DE1818">
              <w:rPr>
                <w:rFonts w:ascii="Calibri" w:hAnsi="Calibri" w:hint="eastAsia"/>
                <w:sz w:val="20"/>
                <w:szCs w:val="20"/>
              </w:rPr>
              <w:t>（</w:t>
            </w:r>
            <w:r w:rsidRPr="00DE1818">
              <w:rPr>
                <w:rFonts w:ascii="Calibri" w:hAnsi="Calibri" w:hint="eastAsia"/>
                <w:sz w:val="20"/>
                <w:szCs w:val="20"/>
              </w:rPr>
              <w:t>2</w:t>
            </w:r>
            <w:r w:rsidRPr="00DE1818">
              <w:rPr>
                <w:rFonts w:ascii="Calibri" w:hAnsi="Calibri" w:hint="eastAsia"/>
                <w:sz w:val="20"/>
                <w:szCs w:val="20"/>
              </w:rPr>
              <w:t>年之内）</w:t>
            </w:r>
          </w:p>
        </w:tc>
        <w:tc>
          <w:tcPr>
            <w:tcW w:w="250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14:paraId="272C42A7" w14:textId="77777777" w:rsidR="00CB6779" w:rsidRPr="00DE1818" w:rsidRDefault="00CB6779" w:rsidP="00C702E1">
            <w:pPr>
              <w:rPr>
                <w:rFonts w:ascii="Calibri" w:hAnsi="Calibri" w:cs="Calibri"/>
                <w:sz w:val="20"/>
                <w:szCs w:val="20"/>
              </w:rPr>
            </w:pPr>
            <w:r w:rsidRPr="00DE1818">
              <w:rPr>
                <w:rFonts w:ascii="Calibri" w:hAnsi="Calibri" w:hint="eastAsia"/>
                <w:sz w:val="20"/>
                <w:szCs w:val="20"/>
              </w:rPr>
              <w:t>计划进度条</w:t>
            </w:r>
          </w:p>
          <w:p w14:paraId="6805C3A7" w14:textId="77777777" w:rsidR="00CB6779" w:rsidRPr="00DE1818" w:rsidRDefault="00CB6779" w:rsidP="00C702E1">
            <w:pPr>
              <w:rPr>
                <w:rFonts w:ascii="Calibri" w:hAnsi="Calibri" w:cs="Calibri"/>
                <w:sz w:val="20"/>
                <w:szCs w:val="20"/>
              </w:rPr>
            </w:pPr>
            <w:r w:rsidRPr="00DE1818">
              <w:rPr>
                <w:rFonts w:ascii="Calibri" w:hAnsi="Calibri" w:hint="eastAsia"/>
                <w:sz w:val="20"/>
                <w:szCs w:val="20"/>
              </w:rPr>
              <w:t>（</w:t>
            </w:r>
            <w:r w:rsidRPr="00DE1818">
              <w:rPr>
                <w:rFonts w:ascii="Calibri" w:hAnsi="Calibri" w:hint="eastAsia"/>
                <w:sz w:val="20"/>
                <w:szCs w:val="20"/>
              </w:rPr>
              <w:t>3</w:t>
            </w:r>
            <w:r w:rsidRPr="00DE1818">
              <w:rPr>
                <w:rFonts w:ascii="Calibri" w:hAnsi="Calibri" w:hint="eastAsia"/>
                <w:sz w:val="20"/>
                <w:szCs w:val="20"/>
              </w:rPr>
              <w:t>年之内）</w:t>
            </w:r>
          </w:p>
        </w:tc>
      </w:tr>
      <w:tr w:rsidR="00CB6779" w:rsidRPr="00DE1818" w14:paraId="43A56949" w14:textId="77777777" w:rsidTr="00C702E1">
        <w:tc>
          <w:tcPr>
            <w:tcW w:w="1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B02C49" w14:textId="73E2FC1A" w:rsidR="003C2FEA" w:rsidRDefault="003C2FEA" w:rsidP="00C702E1">
            <w:pPr>
              <w:jc w:val="center"/>
              <w:rPr>
                <w:rFonts w:ascii="Calibri" w:hAnsi="Calibri"/>
                <w:b/>
                <w:bCs/>
                <w:noProof/>
                <w:color w:val="1F497D" w:themeColor="text2"/>
                <w:sz w:val="20"/>
                <w:szCs w:val="20"/>
                <w:lang w:val="en-US"/>
              </w:rPr>
            </w:pPr>
            <w:r w:rsidRPr="00141993">
              <w:rPr>
                <w:rFonts w:ascii="Calibri" w:hAnsi="Calibri" w:hint="eastAsia"/>
                <w:b/>
                <w:bCs/>
                <w:noProof/>
                <w:color w:val="1F497D" w:themeColor="text2"/>
                <w:sz w:val="20"/>
                <w:szCs w:val="20"/>
                <w:lang w:val="en-US"/>
              </w:rPr>
              <w:t>承诺徽章</w:t>
            </w:r>
          </w:p>
          <w:p w14:paraId="03D8EE4C" w14:textId="13728DA2" w:rsidR="00CB6779" w:rsidRPr="00DE1818" w:rsidRDefault="00CB6779" w:rsidP="00C702E1">
            <w:pPr>
              <w:jc w:val="center"/>
              <w:rPr>
                <w:rFonts w:ascii="Calibri" w:hAnsi="Calibri" w:cs="Calibri"/>
                <w:b/>
                <w:bCs/>
                <w:color w:val="17365D" w:themeColor="text2" w:themeShade="BF"/>
                <w:sz w:val="20"/>
                <w:szCs w:val="20"/>
              </w:rPr>
            </w:pPr>
            <w:r w:rsidRPr="00DE1818">
              <w:rPr>
                <w:rFonts w:ascii="Calibri" w:hAnsi="Calibri" w:hint="eastAsia"/>
                <w:b/>
                <w:bCs/>
                <w:noProof/>
                <w:color w:val="1F497D" w:themeColor="text2"/>
                <w:sz w:val="20"/>
                <w:szCs w:val="20"/>
                <w:lang w:val="en-US"/>
              </w:rPr>
              <w:drawing>
                <wp:inline distT="0" distB="0" distL="0" distR="0" wp14:anchorId="20F3C262" wp14:editId="4274E82B">
                  <wp:extent cx="585470" cy="567055"/>
                  <wp:effectExtent l="0" t="0" r="508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585470" cy="567055"/>
                          </a:xfrm>
                          <a:prstGeom prst="rect">
                            <a:avLst/>
                          </a:prstGeom>
                          <a:noFill/>
                        </pic:spPr>
                      </pic:pic>
                    </a:graphicData>
                  </a:graphic>
                </wp:inline>
              </w:drawing>
            </w:r>
          </w:p>
        </w:tc>
        <w:tc>
          <w:tcPr>
            <w:tcW w:w="750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3A824C" w14:textId="39C7E9FE" w:rsidR="00CB6779" w:rsidRPr="00DE1818" w:rsidRDefault="00CB6779" w:rsidP="00C702E1">
            <w:pPr>
              <w:spacing w:after="80"/>
              <w:rPr>
                <w:rFonts w:ascii="Calibri" w:hAnsi="Calibri" w:cs="Calibri"/>
                <w:noProof/>
                <w:sz w:val="18"/>
                <w:szCs w:val="18"/>
              </w:rPr>
            </w:pPr>
            <w:r w:rsidRPr="00DE1818">
              <w:rPr>
                <w:rFonts w:ascii="Calibri" w:hAnsi="Calibri" w:hint="eastAsia"/>
                <w:sz w:val="18"/>
                <w:szCs w:val="18"/>
              </w:rPr>
              <w:t>获得承诺徽章的条件是由地方政府程序授权的官员签署承诺书，承诺加入本项目，包括落实并采取相关政策和措施，旨在（</w:t>
            </w:r>
            <w:r w:rsidRPr="00DE1818">
              <w:rPr>
                <w:rFonts w:ascii="Calibri" w:hAnsi="Calibri" w:hint="eastAsia"/>
                <w:sz w:val="18"/>
                <w:szCs w:val="18"/>
              </w:rPr>
              <w:t>i</w:t>
            </w:r>
            <w:r w:rsidRPr="00DE1818">
              <w:rPr>
                <w:rFonts w:ascii="Calibri" w:hAnsi="Calibri" w:hint="eastAsia"/>
                <w:sz w:val="18"/>
                <w:szCs w:val="18"/>
              </w:rPr>
              <w:t>）减少</w:t>
            </w:r>
            <w:r w:rsidRPr="00DE1818">
              <w:rPr>
                <w:rFonts w:ascii="Calibri" w:hAnsi="Calibri" w:hint="eastAsia"/>
                <w:sz w:val="18"/>
                <w:szCs w:val="18"/>
              </w:rPr>
              <w:t>/</w:t>
            </w:r>
            <w:r w:rsidRPr="00DE1818">
              <w:rPr>
                <w:rFonts w:ascii="Calibri" w:hAnsi="Calibri" w:hint="eastAsia"/>
                <w:sz w:val="18"/>
                <w:szCs w:val="18"/>
              </w:rPr>
              <w:t>限制温室气体排放；（</w:t>
            </w:r>
            <w:r w:rsidRPr="00DE1818">
              <w:rPr>
                <w:rFonts w:ascii="Calibri" w:hAnsi="Calibri" w:hint="eastAsia"/>
                <w:sz w:val="18"/>
                <w:szCs w:val="18"/>
              </w:rPr>
              <w:t>ii</w:t>
            </w:r>
            <w:r w:rsidRPr="00DE1818">
              <w:rPr>
                <w:rFonts w:ascii="Calibri" w:hAnsi="Calibri" w:hint="eastAsia"/>
                <w:sz w:val="18"/>
                <w:szCs w:val="18"/>
              </w:rPr>
              <w:t>）做好准备以应对气候变化带来的影响；（</w:t>
            </w:r>
            <w:r w:rsidRPr="00DE1818">
              <w:rPr>
                <w:rFonts w:ascii="Calibri" w:hAnsi="Calibri" w:hint="eastAsia"/>
                <w:sz w:val="18"/>
                <w:szCs w:val="18"/>
              </w:rPr>
              <w:t>iii</w:t>
            </w:r>
            <w:r w:rsidRPr="00DE1818">
              <w:rPr>
                <w:rFonts w:ascii="Calibri" w:hAnsi="Calibri" w:hint="eastAsia"/>
                <w:sz w:val="18"/>
                <w:szCs w:val="18"/>
              </w:rPr>
              <w:t>）普及安全、平价和可持续能源的应用；和（</w:t>
            </w:r>
            <w:r w:rsidRPr="00DE1818">
              <w:rPr>
                <w:rFonts w:ascii="Calibri" w:hAnsi="Calibri" w:hint="eastAsia"/>
                <w:sz w:val="18"/>
                <w:szCs w:val="18"/>
              </w:rPr>
              <w:t>iv</w:t>
            </w:r>
            <w:r w:rsidRPr="00DE1818">
              <w:rPr>
                <w:rFonts w:ascii="Calibri" w:hAnsi="Calibri" w:hint="eastAsia"/>
                <w:sz w:val="18"/>
                <w:szCs w:val="18"/>
              </w:rPr>
              <w:t>）跟踪上述目标的进度。</w:t>
            </w:r>
          </w:p>
        </w:tc>
      </w:tr>
      <w:tr w:rsidR="00CB6779" w:rsidRPr="00DE1818" w14:paraId="662FE37D" w14:textId="77777777" w:rsidTr="00C702E1">
        <w:tc>
          <w:tcPr>
            <w:tcW w:w="1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C500E4" w14:textId="77777777" w:rsidR="00CB6779" w:rsidRPr="00DE1818" w:rsidRDefault="00CB6779" w:rsidP="00C702E1">
            <w:pPr>
              <w:jc w:val="center"/>
              <w:rPr>
                <w:rFonts w:ascii="Calibri" w:hAnsi="Calibri" w:cs="Calibri"/>
                <w:b/>
                <w:bCs/>
                <w:color w:val="17365D" w:themeColor="text2" w:themeShade="BF"/>
                <w:sz w:val="20"/>
                <w:szCs w:val="20"/>
              </w:rPr>
            </w:pPr>
            <w:r w:rsidRPr="00DE1818">
              <w:rPr>
                <w:rFonts w:ascii="Calibri" w:hAnsi="Calibri" w:hint="eastAsia"/>
                <w:b/>
                <w:bCs/>
                <w:color w:val="17365D" w:themeColor="text2" w:themeShade="BF"/>
                <w:sz w:val="20"/>
                <w:szCs w:val="20"/>
              </w:rPr>
              <w:t>缓解徽章</w:t>
            </w:r>
          </w:p>
          <w:p w14:paraId="0FC00FD6" w14:textId="77777777" w:rsidR="00CB6779" w:rsidRPr="00DE1818" w:rsidRDefault="00CB6779" w:rsidP="00C702E1">
            <w:pPr>
              <w:jc w:val="center"/>
              <w:rPr>
                <w:rFonts w:ascii="Calibri" w:hAnsi="Calibri" w:cs="Calibri"/>
                <w:sz w:val="20"/>
                <w:szCs w:val="20"/>
              </w:rPr>
            </w:pPr>
            <w:r w:rsidRPr="00DE1818">
              <w:rPr>
                <w:rFonts w:ascii="Calibri" w:hAnsi="Calibri" w:hint="eastAsia"/>
                <w:noProof/>
                <w:sz w:val="20"/>
                <w:szCs w:val="20"/>
                <w:lang w:val="en-US"/>
              </w:rPr>
              <w:drawing>
                <wp:inline distT="0" distB="0" distL="0" distR="0" wp14:anchorId="19FB86CD" wp14:editId="616F1D65">
                  <wp:extent cx="584440" cy="574431"/>
                  <wp:effectExtent l="0" t="0" r="6350" b="0"/>
                  <wp:docPr id="3" name="Picture 3" descr="C:\Users\nvetters\Documents\Data-TWG\Badge Task Force\Mitig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etters\Documents\Data-TWG\Badge Task Force\Mitigation.PNG"/>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584440" cy="574431"/>
                          </a:xfrm>
                          <a:prstGeom prst="rect">
                            <a:avLst/>
                          </a:prstGeom>
                          <a:noFill/>
                          <a:ln>
                            <a:noFill/>
                          </a:ln>
                        </pic:spPr>
                      </pic:pic>
                    </a:graphicData>
                  </a:graphic>
                </wp:inline>
              </w:drawing>
            </w:r>
          </w:p>
          <w:p w14:paraId="562C3286" w14:textId="77777777" w:rsidR="00CB6779" w:rsidRPr="00DE1818" w:rsidRDefault="00CB6779" w:rsidP="00C702E1">
            <w:pPr>
              <w:rPr>
                <w:rFonts w:ascii="Calibri" w:hAnsi="Calibri" w:cs="Calibri"/>
                <w:i/>
                <w:iCs/>
                <w:sz w:val="20"/>
                <w:szCs w:val="20"/>
              </w:rPr>
            </w:pPr>
            <w:r w:rsidRPr="00DE1818">
              <w:rPr>
                <w:rFonts w:ascii="Calibri" w:hAnsi="Calibri" w:hint="eastAsia"/>
                <w:i/>
                <w:iCs/>
                <w:sz w:val="16"/>
                <w:szCs w:val="16"/>
              </w:rPr>
              <w:t>一旦完成第一步，徽章就会亮起来</w:t>
            </w:r>
          </w:p>
        </w:tc>
        <w:tc>
          <w:tcPr>
            <w:tcW w:w="2501" w:type="dxa"/>
            <w:tcBorders>
              <w:top w:val="single" w:sz="4" w:space="0" w:color="auto"/>
              <w:left w:val="single" w:sz="4" w:space="0" w:color="auto"/>
              <w:bottom w:val="single" w:sz="4" w:space="0" w:color="auto"/>
              <w:right w:val="dashSmallGap" w:sz="4" w:space="0" w:color="auto"/>
            </w:tcBorders>
            <w:shd w:val="clear" w:color="auto" w:fill="auto"/>
            <w:tcMar>
              <w:top w:w="0" w:type="dxa"/>
              <w:left w:w="108" w:type="dxa"/>
              <w:bottom w:w="0" w:type="dxa"/>
              <w:right w:w="108" w:type="dxa"/>
            </w:tcMar>
            <w:hideMark/>
          </w:tcPr>
          <w:p w14:paraId="789B17D7" w14:textId="79458F09" w:rsidR="00CB6779" w:rsidRPr="00DE1818" w:rsidRDefault="00561DFB" w:rsidP="00C702E1">
            <w:pPr>
              <w:spacing w:after="80"/>
              <w:rPr>
                <w:rFonts w:ascii="Calibri" w:hAnsi="Calibri" w:cs="Calibri"/>
                <w:sz w:val="18"/>
                <w:szCs w:val="18"/>
              </w:rPr>
            </w:pPr>
            <w:r w:rsidRPr="00561DFB">
              <w:rPr>
                <w:rFonts w:ascii="Calibri" w:hAnsi="Calibri"/>
                <w:noProof/>
                <w:sz w:val="18"/>
                <w:szCs w:val="18"/>
                <w:lang w:val="en-US"/>
              </w:rPr>
              <mc:AlternateContent>
                <mc:Choice Requires="wps">
                  <w:drawing>
                    <wp:anchor distT="0" distB="0" distL="114300" distR="114300" simplePos="0" relativeHeight="251827200" behindDoc="0" locked="0" layoutInCell="1" allowOverlap="1" wp14:anchorId="6D797ED0" wp14:editId="7125077F">
                      <wp:simplePos x="0" y="0"/>
                      <wp:positionH relativeFrom="column">
                        <wp:posOffset>40982</wp:posOffset>
                      </wp:positionH>
                      <wp:positionV relativeFrom="paragraph">
                        <wp:posOffset>11479</wp:posOffset>
                      </wp:positionV>
                      <wp:extent cx="541606" cy="137942"/>
                      <wp:effectExtent l="0" t="0" r="0" b="0"/>
                      <wp:wrapNone/>
                      <wp:docPr id="2106" name="文本框 4"/>
                      <wp:cNvGraphicFramePr/>
                      <a:graphic xmlns:a="http://schemas.openxmlformats.org/drawingml/2006/main">
                        <a:graphicData uri="http://schemas.microsoft.com/office/word/2010/wordprocessingShape">
                          <wps:wsp>
                            <wps:cNvSpPr txBox="1"/>
                            <wps:spPr>
                              <a:xfrm>
                                <a:off x="0" y="0"/>
                                <a:ext cx="541606" cy="137942"/>
                              </a:xfrm>
                              <a:prstGeom prst="rect">
                                <a:avLst/>
                              </a:prstGeom>
                              <a:solidFill>
                                <a:schemeClr val="bg1"/>
                              </a:solidFill>
                            </wps:spPr>
                            <wps:txbx>
                              <w:txbxContent>
                                <w:p w14:paraId="7A187E32" w14:textId="77777777" w:rsidR="005862A4" w:rsidRPr="00561DFB" w:rsidRDefault="005862A4" w:rsidP="00561DFB">
                                  <w:pPr>
                                    <w:pStyle w:val="NormalWeb"/>
                                    <w:spacing w:before="0" w:beforeAutospacing="0" w:after="0" w:afterAutospacing="0"/>
                                    <w:jc w:val="both"/>
                                    <w:rPr>
                                      <w:sz w:val="16"/>
                                      <w:szCs w:val="16"/>
                                    </w:rPr>
                                  </w:pPr>
                                  <w:r w:rsidRPr="00561DFB">
                                    <w:rPr>
                                      <w:rFonts w:cstheme="minorBidi" w:hint="eastAsia"/>
                                      <w:color w:val="17375E"/>
                                      <w:kern w:val="24"/>
                                      <w:sz w:val="16"/>
                                      <w:szCs w:val="16"/>
                                    </w:rPr>
                                    <w:t>清单</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797ED0" id="_x0000_s3105" type="#_x0000_t202" style="position:absolute;margin-left:3.25pt;margin-top:.9pt;width:42.65pt;height:10.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" fillcolor="white [3212]" stroked="f">
                      <v:textbox inset="0,0,0,0">
                        <w:txbxContent>
                          <w:p w14:paraId="7A187E32" w14:textId="77777777" w:rsidR="005862A4" w:rsidRPr="00561DFB" w:rsidRDefault="005862A4" w:rsidP="00561DFB">
                            <w:pPr>
                              <w:pStyle w:val="afe"/>
                              <w:spacing w:before="0" w:beforeAutospacing="0" w:after="0" w:afterAutospacing="0"/>
                              <w:jc w:val="both"/>
                              <w:rPr>
                                <w:sz w:val="16"/>
                                <w:szCs w:val="16"/>
                              </w:rPr>
                            </w:pPr>
                            <w:r w:rsidRPr="00561DFB">
                              <w:rPr>
                                <w:rFonts w:cstheme="minorBidi" w:hint="eastAsia"/>
                                <w:color w:val="17375E"/>
                                <w:kern w:val="24"/>
                                <w:sz w:val="16"/>
                                <w:szCs w:val="16"/>
                              </w:rPr>
                              <w:t>清单</w:t>
                            </w:r>
                          </w:p>
                        </w:txbxContent>
                      </v:textbox>
                    </v:shape>
                  </w:pict>
                </mc:Fallback>
              </mc:AlternateContent>
            </w:r>
            <w:r w:rsidR="00CB6779" w:rsidRPr="00DE1818">
              <w:rPr>
                <w:rFonts w:ascii="Calibri" w:hAnsi="Calibri" w:hint="eastAsia"/>
                <w:noProof/>
                <w:sz w:val="18"/>
                <w:szCs w:val="18"/>
                <w:lang w:val="en-US"/>
              </w:rPr>
              <w:drawing>
                <wp:inline distT="0" distB="0" distL="0" distR="0" wp14:anchorId="7EC78AFF" wp14:editId="3AFDECD0">
                  <wp:extent cx="718952" cy="2520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718952" cy="252000"/>
                          </a:xfrm>
                          <a:prstGeom prst="rect">
                            <a:avLst/>
                          </a:prstGeom>
                          <a:noFill/>
                        </pic:spPr>
                      </pic:pic>
                    </a:graphicData>
                  </a:graphic>
                </wp:inline>
              </w:drawing>
            </w:r>
          </w:p>
          <w:p w14:paraId="70EE9926" w14:textId="0C8DA49E" w:rsidR="00CB6779" w:rsidRPr="00DE1818" w:rsidRDefault="00CB6779" w:rsidP="00C702E1">
            <w:pPr>
              <w:rPr>
                <w:rFonts w:ascii="Calibri" w:hAnsi="Calibri" w:cs="Calibri"/>
                <w:sz w:val="18"/>
                <w:szCs w:val="18"/>
              </w:rPr>
            </w:pPr>
            <w:r w:rsidRPr="00DE1818">
              <w:rPr>
                <w:rFonts w:ascii="Calibri" w:hAnsi="Calibri" w:hint="eastAsia"/>
                <w:sz w:val="18"/>
                <w:szCs w:val="18"/>
              </w:rPr>
              <w:t>为满足</w:t>
            </w:r>
            <w:r w:rsidRPr="00DE1818">
              <w:rPr>
                <w:rFonts w:ascii="Calibri" w:hAnsi="Calibri" w:hint="eastAsia"/>
                <w:sz w:val="18"/>
                <w:szCs w:val="18"/>
              </w:rPr>
              <w:t>GCoM</w:t>
            </w:r>
            <w:r w:rsidRPr="00DE1818">
              <w:rPr>
                <w:rFonts w:ascii="Calibri" w:hAnsi="Calibri" w:hint="eastAsia"/>
                <w:sz w:val="18"/>
                <w:szCs w:val="18"/>
              </w:rPr>
              <w:t>的要求，提交并确认</w:t>
            </w:r>
            <w:r w:rsidRPr="00DE1818">
              <w:rPr>
                <w:rFonts w:ascii="Calibri" w:hAnsi="Calibri" w:hint="eastAsia"/>
                <w:sz w:val="18"/>
                <w:szCs w:val="18"/>
              </w:rPr>
              <w:t>GHG</w:t>
            </w:r>
            <w:r w:rsidRPr="00DE1818">
              <w:rPr>
                <w:rFonts w:ascii="Calibri" w:hAnsi="Calibri" w:hint="eastAsia"/>
                <w:sz w:val="18"/>
                <w:szCs w:val="18"/>
              </w:rPr>
              <w:t>基准排放清单（包括所有强制性标准）</w:t>
            </w:r>
          </w:p>
        </w:tc>
        <w:tc>
          <w:tcPr>
            <w:tcW w:w="2501" w:type="dxa"/>
            <w:tcBorders>
              <w:top w:val="single" w:sz="4" w:space="0" w:color="auto"/>
              <w:left w:val="dashSmallGap" w:sz="4" w:space="0" w:color="auto"/>
              <w:bottom w:val="single" w:sz="4" w:space="0" w:color="auto"/>
              <w:right w:val="dashSmallGap" w:sz="4" w:space="0" w:color="auto"/>
            </w:tcBorders>
            <w:shd w:val="clear" w:color="auto" w:fill="auto"/>
            <w:tcMar>
              <w:top w:w="0" w:type="dxa"/>
              <w:left w:w="108" w:type="dxa"/>
              <w:bottom w:w="0" w:type="dxa"/>
              <w:right w:w="108" w:type="dxa"/>
            </w:tcMar>
            <w:hideMark/>
          </w:tcPr>
          <w:p w14:paraId="0C76455D" w14:textId="2ACFDDD2" w:rsidR="00CB6779" w:rsidRPr="00DE1818" w:rsidRDefault="00561DFB" w:rsidP="00C702E1">
            <w:pPr>
              <w:spacing w:after="80"/>
              <w:rPr>
                <w:rFonts w:ascii="Calibri" w:hAnsi="Calibri" w:cs="Calibri"/>
                <w:sz w:val="18"/>
                <w:szCs w:val="18"/>
              </w:rPr>
            </w:pPr>
            <w:r w:rsidRPr="00561DFB">
              <w:rPr>
                <w:rFonts w:ascii="Calibri" w:hAnsi="Calibri"/>
                <w:noProof/>
                <w:sz w:val="18"/>
                <w:szCs w:val="18"/>
                <w:lang w:val="en-US"/>
              </w:rPr>
              <mc:AlternateContent>
                <mc:Choice Requires="wps">
                  <w:drawing>
                    <wp:anchor distT="0" distB="0" distL="114300" distR="114300" simplePos="0" relativeHeight="251829248" behindDoc="0" locked="0" layoutInCell="1" allowOverlap="1" wp14:anchorId="6BD7CB34" wp14:editId="02482E99">
                      <wp:simplePos x="0" y="0"/>
                      <wp:positionH relativeFrom="column">
                        <wp:posOffset>54024</wp:posOffset>
                      </wp:positionH>
                      <wp:positionV relativeFrom="paragraph">
                        <wp:posOffset>10160</wp:posOffset>
                      </wp:positionV>
                      <wp:extent cx="541606" cy="137942"/>
                      <wp:effectExtent l="0" t="0" r="0" b="0"/>
                      <wp:wrapNone/>
                      <wp:docPr id="2107" name="文本框 4"/>
                      <wp:cNvGraphicFramePr/>
                      <a:graphic xmlns:a="http://schemas.openxmlformats.org/drawingml/2006/main">
                        <a:graphicData uri="http://schemas.microsoft.com/office/word/2010/wordprocessingShape">
                          <wps:wsp>
                            <wps:cNvSpPr txBox="1"/>
                            <wps:spPr>
                              <a:xfrm>
                                <a:off x="0" y="0"/>
                                <a:ext cx="541606" cy="137942"/>
                              </a:xfrm>
                              <a:prstGeom prst="rect">
                                <a:avLst/>
                              </a:prstGeom>
                              <a:solidFill>
                                <a:schemeClr val="bg1"/>
                              </a:solidFill>
                            </wps:spPr>
                            <wps:txbx>
                              <w:txbxContent>
                                <w:p w14:paraId="4D4D6BD7" w14:textId="46F4675F" w:rsidR="005862A4" w:rsidRPr="00561DFB" w:rsidRDefault="005862A4" w:rsidP="00561DFB">
                                  <w:pPr>
                                    <w:jc w:val="both"/>
                                    <w:rPr>
                                      <w:sz w:val="16"/>
                                      <w:szCs w:val="16"/>
                                    </w:rPr>
                                  </w:pPr>
                                  <w:r>
                                    <w:rPr>
                                      <w:rFonts w:cstheme="minorBidi" w:hint="eastAsia"/>
                                      <w:color w:val="17375E"/>
                                      <w:kern w:val="24"/>
                                      <w:sz w:val="16"/>
                                      <w:szCs w:val="16"/>
                                    </w:rPr>
                                    <w:t>目标</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7CB34" id="_x0000_s3106" type="#_x0000_t202" style="position:absolute;margin-left:4.25pt;margin-top:.8pt;width:42.65pt;height:10.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" fillcolor="white [3212]" stroked="f">
                      <v:textbox inset="0,0,0,0">
                        <w:txbxContent>
                          <w:p w14:paraId="4D4D6BD7" w14:textId="46F4675F" w:rsidR="005862A4" w:rsidRPr="00561DFB" w:rsidRDefault="005862A4" w:rsidP="00561DFB">
                            <w:pPr>
                              <w:jc w:val="both"/>
                              <w:rPr>
                                <w:sz w:val="16"/>
                                <w:szCs w:val="16"/>
                              </w:rPr>
                            </w:pPr>
                            <w:r>
                              <w:rPr>
                                <w:rFonts w:cstheme="minorBidi" w:hint="eastAsia"/>
                                <w:color w:val="17375E"/>
                                <w:kern w:val="24"/>
                                <w:sz w:val="16"/>
                                <w:szCs w:val="16"/>
                              </w:rPr>
                              <w:t>目标</w:t>
                            </w:r>
                          </w:p>
                        </w:txbxContent>
                      </v:textbox>
                    </v:shape>
                  </w:pict>
                </mc:Fallback>
              </mc:AlternateContent>
            </w:r>
            <w:r w:rsidR="00CB6779" w:rsidRPr="00DE1818">
              <w:rPr>
                <w:rFonts w:ascii="Calibri" w:hAnsi="Calibri" w:hint="eastAsia"/>
                <w:noProof/>
                <w:sz w:val="18"/>
                <w:szCs w:val="18"/>
                <w:lang w:val="en-US"/>
              </w:rPr>
              <w:drawing>
                <wp:inline distT="0" distB="0" distL="0" distR="0" wp14:anchorId="689DFEBF" wp14:editId="1042D5EF">
                  <wp:extent cx="715094" cy="25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715094" cy="252000"/>
                          </a:xfrm>
                          <a:prstGeom prst="rect">
                            <a:avLst/>
                          </a:prstGeom>
                          <a:noFill/>
                        </pic:spPr>
                      </pic:pic>
                    </a:graphicData>
                  </a:graphic>
                </wp:inline>
              </w:drawing>
            </w:r>
          </w:p>
          <w:p w14:paraId="304FAC52" w14:textId="174EDB1E" w:rsidR="00CB6779" w:rsidRPr="00DE1818" w:rsidRDefault="00CB6779" w:rsidP="00C702E1">
            <w:pPr>
              <w:rPr>
                <w:rFonts w:ascii="Calibri" w:hAnsi="Calibri" w:cs="Calibri"/>
                <w:sz w:val="18"/>
                <w:szCs w:val="18"/>
              </w:rPr>
            </w:pPr>
            <w:r w:rsidRPr="00DE1818">
              <w:rPr>
                <w:rFonts w:ascii="Calibri" w:hAnsi="Calibri" w:hint="eastAsia"/>
                <w:sz w:val="18"/>
                <w:szCs w:val="18"/>
              </w:rPr>
              <w:t>为满足</w:t>
            </w:r>
            <w:r w:rsidRPr="00DE1818">
              <w:rPr>
                <w:rFonts w:ascii="Calibri" w:hAnsi="Calibri" w:hint="eastAsia"/>
                <w:sz w:val="18"/>
                <w:szCs w:val="18"/>
              </w:rPr>
              <w:t>GCoM</w:t>
            </w:r>
            <w:r w:rsidRPr="00DE1818">
              <w:rPr>
                <w:rFonts w:ascii="Calibri" w:hAnsi="Calibri" w:hint="eastAsia"/>
                <w:sz w:val="18"/>
                <w:szCs w:val="18"/>
              </w:rPr>
              <w:t>的要求，制定并确认</w:t>
            </w:r>
            <w:r w:rsidRPr="00DE1818">
              <w:rPr>
                <w:rFonts w:ascii="Calibri" w:hAnsi="Calibri" w:hint="eastAsia"/>
                <w:sz w:val="18"/>
                <w:szCs w:val="18"/>
              </w:rPr>
              <w:t>GHG</w:t>
            </w:r>
            <w:r w:rsidRPr="00DE1818">
              <w:rPr>
                <w:rFonts w:ascii="Calibri" w:hAnsi="Calibri" w:hint="eastAsia"/>
                <w:sz w:val="18"/>
                <w:szCs w:val="18"/>
              </w:rPr>
              <w:t>减排</w:t>
            </w:r>
            <w:r w:rsidRPr="00DE1818">
              <w:rPr>
                <w:rFonts w:ascii="Calibri" w:hAnsi="Calibri" w:hint="eastAsia"/>
                <w:sz w:val="18"/>
                <w:szCs w:val="18"/>
              </w:rPr>
              <w:t>/</w:t>
            </w:r>
            <w:r w:rsidRPr="00DE1818">
              <w:rPr>
                <w:rFonts w:ascii="Calibri" w:hAnsi="Calibri" w:hint="eastAsia"/>
                <w:sz w:val="18"/>
                <w:szCs w:val="18"/>
              </w:rPr>
              <w:t>低排放发展目标</w:t>
            </w:r>
          </w:p>
        </w:tc>
        <w:tc>
          <w:tcPr>
            <w:tcW w:w="2501" w:type="dxa"/>
            <w:tcBorders>
              <w:top w:val="single" w:sz="4" w:space="0" w:color="auto"/>
              <w:left w:val="dashSmallGap"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B928DB8" w14:textId="456876B0" w:rsidR="00CB6779" w:rsidRPr="00DE1818" w:rsidRDefault="00561DFB" w:rsidP="00C702E1">
            <w:pPr>
              <w:spacing w:after="80"/>
              <w:rPr>
                <w:rFonts w:ascii="Calibri" w:hAnsi="Calibri" w:cs="Calibri"/>
                <w:sz w:val="18"/>
                <w:szCs w:val="18"/>
              </w:rPr>
            </w:pPr>
            <w:r w:rsidRPr="00561DFB">
              <w:rPr>
                <w:rFonts w:ascii="Calibri" w:hAnsi="Calibri"/>
                <w:noProof/>
                <w:sz w:val="18"/>
                <w:szCs w:val="18"/>
                <w:lang w:val="en-US"/>
              </w:rPr>
              <mc:AlternateContent>
                <mc:Choice Requires="wps">
                  <w:drawing>
                    <wp:anchor distT="0" distB="0" distL="114300" distR="114300" simplePos="0" relativeHeight="251831296" behindDoc="0" locked="0" layoutInCell="1" allowOverlap="1" wp14:anchorId="7BBBEF7B" wp14:editId="58EDB471">
                      <wp:simplePos x="0" y="0"/>
                      <wp:positionH relativeFrom="column">
                        <wp:posOffset>44499</wp:posOffset>
                      </wp:positionH>
                      <wp:positionV relativeFrom="paragraph">
                        <wp:posOffset>8890</wp:posOffset>
                      </wp:positionV>
                      <wp:extent cx="541020" cy="137795"/>
                      <wp:effectExtent l="0" t="0" r="0" b="0"/>
                      <wp:wrapNone/>
                      <wp:docPr id="2108" name="文本框 4"/>
                      <wp:cNvGraphicFramePr/>
                      <a:graphic xmlns:a="http://schemas.openxmlformats.org/drawingml/2006/main">
                        <a:graphicData uri="http://schemas.microsoft.com/office/word/2010/wordprocessingShape">
                          <wps:wsp>
                            <wps:cNvSpPr txBox="1"/>
                            <wps:spPr>
                              <a:xfrm>
                                <a:off x="0" y="0"/>
                                <a:ext cx="541020" cy="137795"/>
                              </a:xfrm>
                              <a:prstGeom prst="rect">
                                <a:avLst/>
                              </a:prstGeom>
                              <a:solidFill>
                                <a:schemeClr val="bg1"/>
                              </a:solidFill>
                            </wps:spPr>
                            <wps:txbx>
                              <w:txbxContent>
                                <w:p w14:paraId="54B719C0" w14:textId="04B67B25" w:rsidR="005862A4" w:rsidRPr="00561DFB" w:rsidRDefault="005862A4" w:rsidP="00561DFB">
                                  <w:pPr>
                                    <w:jc w:val="both"/>
                                    <w:rPr>
                                      <w:sz w:val="16"/>
                                      <w:szCs w:val="16"/>
                                    </w:rPr>
                                  </w:pPr>
                                  <w:r>
                                    <w:rPr>
                                      <w:rFonts w:cstheme="minorBidi" w:hint="eastAsia"/>
                                      <w:color w:val="17375E"/>
                                      <w:kern w:val="24"/>
                                      <w:sz w:val="16"/>
                                      <w:szCs w:val="16"/>
                                    </w:rPr>
                                    <w:t>计划</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BBEF7B" id="_x0000_s3107" type="#_x0000_t202" style="position:absolute;margin-left:3.5pt;margin-top:.7pt;width:42.6pt;height:10.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" fillcolor="white [3212]" stroked="f">
                      <v:textbox inset="0,0,0,0">
                        <w:txbxContent>
                          <w:p w14:paraId="54B719C0" w14:textId="04B67B25" w:rsidR="005862A4" w:rsidRPr="00561DFB" w:rsidRDefault="005862A4" w:rsidP="00561DFB">
                            <w:pPr>
                              <w:jc w:val="both"/>
                              <w:rPr>
                                <w:sz w:val="16"/>
                                <w:szCs w:val="16"/>
                              </w:rPr>
                            </w:pPr>
                            <w:r>
                              <w:rPr>
                                <w:rFonts w:cstheme="minorBidi" w:hint="eastAsia"/>
                                <w:color w:val="17375E"/>
                                <w:kern w:val="24"/>
                                <w:sz w:val="16"/>
                                <w:szCs w:val="16"/>
                              </w:rPr>
                              <w:t>计划</w:t>
                            </w:r>
                          </w:p>
                        </w:txbxContent>
                      </v:textbox>
                    </v:shape>
                  </w:pict>
                </mc:Fallback>
              </mc:AlternateContent>
            </w:r>
            <w:r w:rsidR="00CB6779" w:rsidRPr="00DE1818">
              <w:rPr>
                <w:rFonts w:ascii="Calibri" w:hAnsi="Calibri" w:hint="eastAsia"/>
                <w:noProof/>
                <w:sz w:val="18"/>
                <w:szCs w:val="18"/>
                <w:lang w:val="en-US"/>
              </w:rPr>
              <w:drawing>
                <wp:inline distT="0" distB="0" distL="0" distR="0" wp14:anchorId="6F15DE8E" wp14:editId="3507D849">
                  <wp:extent cx="711234" cy="25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711234" cy="252000"/>
                          </a:xfrm>
                          <a:prstGeom prst="rect">
                            <a:avLst/>
                          </a:prstGeom>
                          <a:noFill/>
                        </pic:spPr>
                      </pic:pic>
                    </a:graphicData>
                  </a:graphic>
                </wp:inline>
              </w:drawing>
            </w:r>
          </w:p>
          <w:p w14:paraId="4053B412" w14:textId="4C735569" w:rsidR="00CB6779" w:rsidRPr="00DE1818" w:rsidRDefault="00CB6779" w:rsidP="00C702E1">
            <w:pPr>
              <w:rPr>
                <w:rFonts w:ascii="Calibri" w:hAnsi="Calibri" w:cs="Calibri"/>
                <w:sz w:val="18"/>
                <w:szCs w:val="18"/>
              </w:rPr>
            </w:pPr>
            <w:r w:rsidRPr="00DE1818">
              <w:rPr>
                <w:rFonts w:ascii="Calibri" w:hAnsi="Calibri" w:hint="eastAsia"/>
                <w:sz w:val="18"/>
                <w:szCs w:val="18"/>
              </w:rPr>
              <w:t>为满足</w:t>
            </w:r>
            <w:r w:rsidRPr="00DE1818">
              <w:rPr>
                <w:rFonts w:ascii="Calibri" w:hAnsi="Calibri" w:hint="eastAsia"/>
                <w:sz w:val="18"/>
                <w:szCs w:val="18"/>
              </w:rPr>
              <w:t>GCoM</w:t>
            </w:r>
            <w:r w:rsidRPr="00DE1818">
              <w:rPr>
                <w:rFonts w:ascii="Calibri" w:hAnsi="Calibri" w:hint="eastAsia"/>
                <w:sz w:val="18"/>
                <w:szCs w:val="18"/>
              </w:rPr>
              <w:t>的要求，提交并确认单独或综合的气候行动计划，其中包括减缓气候变化（遵循</w:t>
            </w:r>
            <w:r w:rsidRPr="00DE1818">
              <w:rPr>
                <w:rFonts w:ascii="Calibri" w:hAnsi="Calibri" w:hint="eastAsia"/>
                <w:sz w:val="18"/>
                <w:szCs w:val="18"/>
              </w:rPr>
              <w:t>GCoM</w:t>
            </w:r>
            <w:r w:rsidRPr="00DE1818">
              <w:rPr>
                <w:rFonts w:ascii="Calibri" w:hAnsi="Calibri" w:hint="eastAsia"/>
                <w:sz w:val="18"/>
                <w:szCs w:val="18"/>
              </w:rPr>
              <w:t>框架）</w:t>
            </w:r>
          </w:p>
        </w:tc>
      </w:tr>
      <w:tr w:rsidR="00CB6779" w:rsidRPr="00DE1818" w14:paraId="38CE11CD" w14:textId="77777777" w:rsidTr="00C702E1">
        <w:tc>
          <w:tcPr>
            <w:tcW w:w="1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372127" w14:textId="77777777" w:rsidR="00CB6779" w:rsidRPr="00DE1818" w:rsidRDefault="00CB6779" w:rsidP="00C702E1">
            <w:pPr>
              <w:jc w:val="center"/>
              <w:rPr>
                <w:rFonts w:ascii="Calibri" w:hAnsi="Calibri" w:cs="Calibri"/>
                <w:b/>
                <w:bCs/>
                <w:color w:val="339933"/>
                <w:sz w:val="20"/>
                <w:szCs w:val="20"/>
              </w:rPr>
            </w:pPr>
            <w:r w:rsidRPr="00DE1818">
              <w:rPr>
                <w:rFonts w:ascii="Calibri" w:hAnsi="Calibri" w:hint="eastAsia"/>
                <w:b/>
                <w:bCs/>
                <w:color w:val="339933"/>
                <w:sz w:val="20"/>
                <w:szCs w:val="20"/>
              </w:rPr>
              <w:t>适应徽章</w:t>
            </w:r>
          </w:p>
          <w:p w14:paraId="1BFFC0D8" w14:textId="77777777" w:rsidR="00CB6779" w:rsidRPr="00DE1818" w:rsidRDefault="00CB6779" w:rsidP="00C702E1">
            <w:pPr>
              <w:jc w:val="center"/>
              <w:rPr>
                <w:rFonts w:ascii="Calibri" w:hAnsi="Calibri" w:cs="Calibri"/>
                <w:sz w:val="20"/>
                <w:szCs w:val="20"/>
              </w:rPr>
            </w:pPr>
            <w:r w:rsidRPr="00DE1818">
              <w:rPr>
                <w:rFonts w:ascii="Calibri" w:hAnsi="Calibri" w:hint="eastAsia"/>
                <w:noProof/>
                <w:sz w:val="20"/>
                <w:szCs w:val="20"/>
                <w:lang w:val="en-US"/>
              </w:rPr>
              <w:drawing>
                <wp:inline distT="0" distB="0" distL="0" distR="0" wp14:anchorId="0901352D" wp14:editId="0E61ABDC">
                  <wp:extent cx="566136" cy="576000"/>
                  <wp:effectExtent l="0" t="0" r="5715" b="0"/>
                  <wp:docPr id="9" name="Picture 9" descr="C:\Users\nvetters\Documents\Data-TWG\Badge Task Force\Adap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vetters\Documents\Data-TWG\Badge Task Force\Adaptation.PNG"/>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566136" cy="576000"/>
                          </a:xfrm>
                          <a:prstGeom prst="rect">
                            <a:avLst/>
                          </a:prstGeom>
                          <a:noFill/>
                          <a:ln>
                            <a:noFill/>
                          </a:ln>
                        </pic:spPr>
                      </pic:pic>
                    </a:graphicData>
                  </a:graphic>
                </wp:inline>
              </w:drawing>
            </w:r>
          </w:p>
          <w:p w14:paraId="3D95D29F" w14:textId="77777777" w:rsidR="00CB6779" w:rsidRPr="00DE1818" w:rsidRDefault="00CB6779" w:rsidP="00C702E1">
            <w:pPr>
              <w:rPr>
                <w:rFonts w:ascii="Calibri" w:hAnsi="Calibri" w:cs="Calibri"/>
                <w:i/>
                <w:iCs/>
                <w:sz w:val="16"/>
                <w:szCs w:val="16"/>
              </w:rPr>
            </w:pPr>
            <w:r w:rsidRPr="00DE1818">
              <w:rPr>
                <w:rFonts w:ascii="Calibri" w:hAnsi="Calibri" w:hint="eastAsia"/>
                <w:i/>
                <w:iCs/>
                <w:sz w:val="16"/>
                <w:szCs w:val="16"/>
              </w:rPr>
              <w:t>一旦完成第一步，徽章就会亮起来</w:t>
            </w:r>
          </w:p>
        </w:tc>
        <w:tc>
          <w:tcPr>
            <w:tcW w:w="2501" w:type="dxa"/>
            <w:tcBorders>
              <w:top w:val="single" w:sz="4" w:space="0" w:color="auto"/>
              <w:left w:val="single" w:sz="4" w:space="0" w:color="auto"/>
              <w:bottom w:val="single" w:sz="4" w:space="0" w:color="auto"/>
              <w:right w:val="dashSmallGap" w:sz="4" w:space="0" w:color="auto"/>
            </w:tcBorders>
            <w:shd w:val="clear" w:color="auto" w:fill="auto"/>
            <w:tcMar>
              <w:top w:w="0" w:type="dxa"/>
              <w:left w:w="108" w:type="dxa"/>
              <w:bottom w:w="0" w:type="dxa"/>
              <w:right w:w="108" w:type="dxa"/>
            </w:tcMar>
            <w:hideMark/>
          </w:tcPr>
          <w:p w14:paraId="37BDE16C" w14:textId="206FEA93" w:rsidR="00CB6779" w:rsidRPr="00DE1818" w:rsidRDefault="000600E4" w:rsidP="00C702E1">
            <w:pPr>
              <w:spacing w:after="80"/>
              <w:rPr>
                <w:rFonts w:ascii="Calibri" w:hAnsi="Calibri" w:cs="Calibri"/>
                <w:sz w:val="18"/>
                <w:szCs w:val="18"/>
              </w:rPr>
            </w:pPr>
            <w:r w:rsidRPr="000600E4">
              <w:rPr>
                <w:rFonts w:ascii="Calibri" w:hAnsi="Calibri"/>
                <w:noProof/>
                <w:sz w:val="18"/>
                <w:szCs w:val="18"/>
                <w:lang w:val="en-US"/>
              </w:rPr>
              <mc:AlternateContent>
                <mc:Choice Requires="wps">
                  <w:drawing>
                    <wp:anchor distT="0" distB="0" distL="114300" distR="114300" simplePos="0" relativeHeight="251833344" behindDoc="0" locked="0" layoutInCell="1" allowOverlap="1" wp14:anchorId="133924EA" wp14:editId="327F4F18">
                      <wp:simplePos x="0" y="0"/>
                      <wp:positionH relativeFrom="column">
                        <wp:posOffset>40640</wp:posOffset>
                      </wp:positionH>
                      <wp:positionV relativeFrom="paragraph">
                        <wp:posOffset>12749</wp:posOffset>
                      </wp:positionV>
                      <wp:extent cx="541606" cy="153670"/>
                      <wp:effectExtent l="0" t="0" r="0" b="1270"/>
                      <wp:wrapNone/>
                      <wp:docPr id="2109" name="文本框 4"/>
                      <wp:cNvGraphicFramePr/>
                      <a:graphic xmlns:a="http://schemas.openxmlformats.org/drawingml/2006/main">
                        <a:graphicData uri="http://schemas.microsoft.com/office/word/2010/wordprocessingShape">
                          <wps:wsp>
                            <wps:cNvSpPr txBox="1"/>
                            <wps:spPr>
                              <a:xfrm>
                                <a:off x="0" y="0"/>
                                <a:ext cx="541606" cy="153670"/>
                              </a:xfrm>
                              <a:prstGeom prst="rect">
                                <a:avLst/>
                              </a:prstGeom>
                              <a:solidFill>
                                <a:schemeClr val="bg1"/>
                              </a:solidFill>
                            </wps:spPr>
                            <wps:txbx>
                              <w:txbxContent>
                                <w:p w14:paraId="2858A1F4" w14:textId="77777777" w:rsidR="005862A4" w:rsidRPr="000600E4" w:rsidRDefault="005862A4" w:rsidP="000600E4">
                                  <w:pPr>
                                    <w:pStyle w:val="NormalWeb"/>
                                    <w:spacing w:before="0" w:beforeAutospacing="0" w:after="0" w:afterAutospacing="0"/>
                                    <w:jc w:val="both"/>
                                    <w:rPr>
                                      <w:sz w:val="16"/>
                                      <w:szCs w:val="16"/>
                                    </w:rPr>
                                  </w:pPr>
                                  <w:r w:rsidRPr="000600E4">
                                    <w:rPr>
                                      <w:rFonts w:cstheme="minorBidi" w:hint="eastAsia"/>
                                      <w:color w:val="4ABB2F"/>
                                      <w:kern w:val="24"/>
                                      <w:sz w:val="16"/>
                                      <w:szCs w:val="16"/>
                                    </w:rPr>
                                    <w:t>评估</w:t>
                                  </w:r>
                                </w:p>
                              </w:txbxContent>
                            </wps:txbx>
                            <wps:bodyPr wrap="square" lIns="0" tIns="0" rIns="0" bIns="0"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3924EA" id="_x0000_s3108" type="#_x0000_t202" style="position:absolute;margin-left:3.2pt;margin-top:1pt;width:42.65pt;height:12.1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" fillcolor="white [3212]" stroked="f">
                      <v:textbox style="mso-fit-shape-to-text:t" inset="0,0,0,0">
                        <w:txbxContent>
                          <w:p w14:paraId="2858A1F4" w14:textId="77777777" w:rsidR="005862A4" w:rsidRPr="000600E4" w:rsidRDefault="005862A4" w:rsidP="000600E4">
                            <w:pPr>
                              <w:pStyle w:val="afe"/>
                              <w:spacing w:before="0" w:beforeAutospacing="0" w:after="0" w:afterAutospacing="0"/>
                              <w:jc w:val="both"/>
                              <w:rPr>
                                <w:sz w:val="16"/>
                                <w:szCs w:val="16"/>
                              </w:rPr>
                            </w:pPr>
                            <w:r w:rsidRPr="000600E4">
                              <w:rPr>
                                <w:rFonts w:cstheme="minorBidi" w:hint="eastAsia"/>
                                <w:color w:val="4ABB2F"/>
                                <w:kern w:val="24"/>
                                <w:sz w:val="16"/>
                                <w:szCs w:val="16"/>
                              </w:rPr>
                              <w:t>评估</w:t>
                            </w:r>
                          </w:p>
                        </w:txbxContent>
                      </v:textbox>
                    </v:shape>
                  </w:pict>
                </mc:Fallback>
              </mc:AlternateContent>
            </w:r>
            <w:r w:rsidR="00CB6779" w:rsidRPr="00DE1818">
              <w:rPr>
                <w:rFonts w:ascii="Calibri" w:hAnsi="Calibri" w:hint="eastAsia"/>
                <w:noProof/>
                <w:sz w:val="18"/>
                <w:szCs w:val="18"/>
                <w:lang w:val="en-US"/>
              </w:rPr>
              <w:drawing>
                <wp:inline distT="0" distB="0" distL="0" distR="0" wp14:anchorId="540AC65A" wp14:editId="3C6843B6">
                  <wp:extent cx="709179" cy="25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709179" cy="252000"/>
                          </a:xfrm>
                          <a:prstGeom prst="rect">
                            <a:avLst/>
                          </a:prstGeom>
                          <a:noFill/>
                        </pic:spPr>
                      </pic:pic>
                    </a:graphicData>
                  </a:graphic>
                </wp:inline>
              </w:drawing>
            </w:r>
          </w:p>
          <w:p w14:paraId="0A7DC6E7" w14:textId="1216CCC2" w:rsidR="00CB6779" w:rsidRPr="00DE1818" w:rsidRDefault="00CB6779" w:rsidP="00C702E1">
            <w:pPr>
              <w:rPr>
                <w:rFonts w:ascii="Calibri" w:hAnsi="Calibri" w:cs="Calibri"/>
                <w:sz w:val="18"/>
                <w:szCs w:val="18"/>
              </w:rPr>
            </w:pPr>
            <w:r w:rsidRPr="00DE1818">
              <w:rPr>
                <w:rFonts w:ascii="Calibri" w:hAnsi="Calibri" w:hint="eastAsia"/>
                <w:sz w:val="18"/>
                <w:szCs w:val="18"/>
              </w:rPr>
              <w:t>为满足</w:t>
            </w:r>
            <w:r w:rsidRPr="00DE1818">
              <w:rPr>
                <w:rFonts w:ascii="Calibri" w:hAnsi="Calibri" w:hint="eastAsia"/>
                <w:sz w:val="18"/>
                <w:szCs w:val="18"/>
              </w:rPr>
              <w:t>GCoM</w:t>
            </w:r>
            <w:r w:rsidRPr="00DE1818">
              <w:rPr>
                <w:rFonts w:ascii="Calibri" w:hAnsi="Calibri" w:hint="eastAsia"/>
                <w:sz w:val="18"/>
                <w:szCs w:val="18"/>
              </w:rPr>
              <w:t>的要求，提交并确认气候风险和脆弱性评估</w:t>
            </w:r>
          </w:p>
        </w:tc>
        <w:tc>
          <w:tcPr>
            <w:tcW w:w="2501" w:type="dxa"/>
            <w:tcBorders>
              <w:top w:val="single" w:sz="4" w:space="0" w:color="auto"/>
              <w:left w:val="dashSmallGap" w:sz="4" w:space="0" w:color="auto"/>
              <w:bottom w:val="single" w:sz="4" w:space="0" w:color="auto"/>
              <w:right w:val="dashSmallGap" w:sz="4" w:space="0" w:color="auto"/>
            </w:tcBorders>
            <w:shd w:val="clear" w:color="auto" w:fill="auto"/>
            <w:tcMar>
              <w:top w:w="0" w:type="dxa"/>
              <w:left w:w="108" w:type="dxa"/>
              <w:bottom w:w="0" w:type="dxa"/>
              <w:right w:w="108" w:type="dxa"/>
            </w:tcMar>
            <w:hideMark/>
          </w:tcPr>
          <w:p w14:paraId="16443728" w14:textId="0D2D8C18" w:rsidR="00CB6779" w:rsidRPr="00DE1818" w:rsidRDefault="000600E4" w:rsidP="00C702E1">
            <w:pPr>
              <w:spacing w:after="80"/>
              <w:rPr>
                <w:rFonts w:ascii="Calibri" w:hAnsi="Calibri" w:cs="Calibri"/>
                <w:sz w:val="18"/>
                <w:szCs w:val="18"/>
              </w:rPr>
            </w:pPr>
            <w:r w:rsidRPr="000600E4">
              <w:rPr>
                <w:rFonts w:ascii="Calibri" w:hAnsi="Calibri"/>
                <w:noProof/>
                <w:sz w:val="18"/>
                <w:szCs w:val="18"/>
                <w:lang w:val="en-US"/>
              </w:rPr>
              <mc:AlternateContent>
                <mc:Choice Requires="wps">
                  <w:drawing>
                    <wp:anchor distT="0" distB="0" distL="114300" distR="114300" simplePos="0" relativeHeight="251835392" behindDoc="0" locked="0" layoutInCell="1" allowOverlap="1" wp14:anchorId="24FB7014" wp14:editId="4B666C4D">
                      <wp:simplePos x="0" y="0"/>
                      <wp:positionH relativeFrom="column">
                        <wp:posOffset>54610</wp:posOffset>
                      </wp:positionH>
                      <wp:positionV relativeFrom="paragraph">
                        <wp:posOffset>10844</wp:posOffset>
                      </wp:positionV>
                      <wp:extent cx="541020" cy="153670"/>
                      <wp:effectExtent l="0" t="0" r="0" b="1270"/>
                      <wp:wrapNone/>
                      <wp:docPr id="2110" name="文本框 4"/>
                      <wp:cNvGraphicFramePr/>
                      <a:graphic xmlns:a="http://schemas.openxmlformats.org/drawingml/2006/main">
                        <a:graphicData uri="http://schemas.microsoft.com/office/word/2010/wordprocessingShape">
                          <wps:wsp>
                            <wps:cNvSpPr txBox="1"/>
                            <wps:spPr>
                              <a:xfrm>
                                <a:off x="0" y="0"/>
                                <a:ext cx="541020" cy="153670"/>
                              </a:xfrm>
                              <a:prstGeom prst="rect">
                                <a:avLst/>
                              </a:prstGeom>
                              <a:solidFill>
                                <a:schemeClr val="bg1"/>
                              </a:solidFill>
                            </wps:spPr>
                            <wps:txbx>
                              <w:txbxContent>
                                <w:p w14:paraId="1B9A08F3" w14:textId="75AAF790" w:rsidR="005862A4" w:rsidRPr="000600E4" w:rsidRDefault="005862A4" w:rsidP="000600E4">
                                  <w:pPr>
                                    <w:jc w:val="both"/>
                                    <w:rPr>
                                      <w:sz w:val="16"/>
                                      <w:szCs w:val="16"/>
                                    </w:rPr>
                                  </w:pPr>
                                  <w:r>
                                    <w:rPr>
                                      <w:rFonts w:cstheme="minorBidi" w:hint="eastAsia"/>
                                      <w:color w:val="4ABB2F"/>
                                      <w:kern w:val="24"/>
                                      <w:sz w:val="16"/>
                                      <w:szCs w:val="16"/>
                                    </w:rPr>
                                    <w:t>工作目标</w:t>
                                  </w:r>
                                </w:p>
                              </w:txbxContent>
                            </wps:txbx>
                            <wps:bodyPr wrap="square" lIns="0" tIns="0" rIns="0" bIns="0"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FB7014" id="_x0000_s3109" type="#_x0000_t202" style="position:absolute;margin-left:4.3pt;margin-top:.85pt;width:42.6pt;height:12.1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" fillcolor="white [3212]" stroked="f">
                      <v:textbox style="mso-fit-shape-to-text:t" inset="0,0,0,0">
                        <w:txbxContent>
                          <w:p w14:paraId="1B9A08F3" w14:textId="75AAF790" w:rsidR="005862A4" w:rsidRPr="000600E4" w:rsidRDefault="005862A4" w:rsidP="000600E4">
                            <w:pPr>
                              <w:jc w:val="both"/>
                              <w:rPr>
                                <w:sz w:val="16"/>
                                <w:szCs w:val="16"/>
                              </w:rPr>
                            </w:pPr>
                            <w:r>
                              <w:rPr>
                                <w:rFonts w:cstheme="minorBidi" w:hint="eastAsia"/>
                                <w:color w:val="4ABB2F"/>
                                <w:kern w:val="24"/>
                                <w:sz w:val="16"/>
                                <w:szCs w:val="16"/>
                              </w:rPr>
                              <w:t>工作目标</w:t>
                            </w:r>
                          </w:p>
                        </w:txbxContent>
                      </v:textbox>
                    </v:shape>
                  </w:pict>
                </mc:Fallback>
              </mc:AlternateContent>
            </w:r>
            <w:r w:rsidR="00CB6779" w:rsidRPr="00DE1818">
              <w:rPr>
                <w:rFonts w:ascii="Calibri" w:hAnsi="Calibri" w:hint="eastAsia"/>
                <w:noProof/>
                <w:sz w:val="18"/>
                <w:szCs w:val="18"/>
                <w:lang w:val="en-US"/>
              </w:rPr>
              <w:drawing>
                <wp:inline distT="0" distB="0" distL="0" distR="0" wp14:anchorId="06FA6EDE" wp14:editId="457F70BA">
                  <wp:extent cx="701565" cy="252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701565" cy="252000"/>
                          </a:xfrm>
                          <a:prstGeom prst="rect">
                            <a:avLst/>
                          </a:prstGeom>
                          <a:noFill/>
                        </pic:spPr>
                      </pic:pic>
                    </a:graphicData>
                  </a:graphic>
                </wp:inline>
              </w:drawing>
            </w:r>
          </w:p>
          <w:p w14:paraId="5204A597" w14:textId="79DF3929" w:rsidR="00CB6779" w:rsidRPr="00DE1818" w:rsidRDefault="00CB6779" w:rsidP="00C702E1">
            <w:pPr>
              <w:rPr>
                <w:rFonts w:ascii="Calibri" w:hAnsi="Calibri" w:cs="Calibri"/>
                <w:sz w:val="18"/>
                <w:szCs w:val="18"/>
              </w:rPr>
            </w:pPr>
          </w:p>
          <w:p w14:paraId="17516434" w14:textId="77777777" w:rsidR="00CB6779" w:rsidRPr="00DE1818" w:rsidRDefault="00CB6779" w:rsidP="00C702E1">
            <w:pPr>
              <w:rPr>
                <w:rFonts w:ascii="Calibri" w:hAnsi="Calibri" w:cs="Calibri"/>
                <w:sz w:val="18"/>
                <w:szCs w:val="18"/>
              </w:rPr>
            </w:pPr>
            <w:r w:rsidRPr="00DE1818">
              <w:rPr>
                <w:rFonts w:ascii="Calibri" w:hAnsi="Calibri" w:hint="eastAsia"/>
                <w:sz w:val="18"/>
                <w:szCs w:val="18"/>
              </w:rPr>
              <w:t>为满足</w:t>
            </w:r>
            <w:r w:rsidRPr="00DE1818">
              <w:rPr>
                <w:rFonts w:ascii="Calibri" w:hAnsi="Calibri" w:hint="eastAsia"/>
                <w:sz w:val="18"/>
                <w:szCs w:val="18"/>
              </w:rPr>
              <w:t>GCoM</w:t>
            </w:r>
            <w:r w:rsidRPr="00DE1818">
              <w:rPr>
                <w:rFonts w:ascii="Calibri" w:hAnsi="Calibri" w:hint="eastAsia"/>
                <w:sz w:val="18"/>
                <w:szCs w:val="18"/>
              </w:rPr>
              <w:t>的要求，制定并确认气候变化适应目标</w:t>
            </w:r>
          </w:p>
        </w:tc>
        <w:tc>
          <w:tcPr>
            <w:tcW w:w="2501" w:type="dxa"/>
            <w:tcBorders>
              <w:top w:val="single" w:sz="4" w:space="0" w:color="auto"/>
              <w:left w:val="dashSmallGap"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87DEA45" w14:textId="7FA07FAC" w:rsidR="00CB6779" w:rsidRPr="00DE1818" w:rsidRDefault="000600E4" w:rsidP="00C702E1">
            <w:pPr>
              <w:spacing w:after="80"/>
              <w:rPr>
                <w:rFonts w:ascii="Calibri" w:hAnsi="Calibri" w:cs="Calibri"/>
                <w:sz w:val="18"/>
                <w:szCs w:val="18"/>
              </w:rPr>
            </w:pPr>
            <w:r w:rsidRPr="000600E4">
              <w:rPr>
                <w:rFonts w:ascii="Calibri" w:hAnsi="Calibri"/>
                <w:noProof/>
                <w:sz w:val="18"/>
                <w:szCs w:val="18"/>
                <w:lang w:val="en-US"/>
              </w:rPr>
              <mc:AlternateContent>
                <mc:Choice Requires="wps">
                  <w:drawing>
                    <wp:anchor distT="0" distB="0" distL="114300" distR="114300" simplePos="0" relativeHeight="251837440" behindDoc="0" locked="0" layoutInCell="1" allowOverlap="1" wp14:anchorId="2E969F2F" wp14:editId="7A851612">
                      <wp:simplePos x="0" y="0"/>
                      <wp:positionH relativeFrom="column">
                        <wp:posOffset>54610</wp:posOffset>
                      </wp:positionH>
                      <wp:positionV relativeFrom="paragraph">
                        <wp:posOffset>16559</wp:posOffset>
                      </wp:positionV>
                      <wp:extent cx="541020" cy="153670"/>
                      <wp:effectExtent l="0" t="0" r="0" b="1270"/>
                      <wp:wrapNone/>
                      <wp:docPr id="2111" name="文本框 4"/>
                      <wp:cNvGraphicFramePr/>
                      <a:graphic xmlns:a="http://schemas.openxmlformats.org/drawingml/2006/main">
                        <a:graphicData uri="http://schemas.microsoft.com/office/word/2010/wordprocessingShape">
                          <wps:wsp>
                            <wps:cNvSpPr txBox="1"/>
                            <wps:spPr>
                              <a:xfrm>
                                <a:off x="0" y="0"/>
                                <a:ext cx="541020" cy="153670"/>
                              </a:xfrm>
                              <a:prstGeom prst="rect">
                                <a:avLst/>
                              </a:prstGeom>
                              <a:solidFill>
                                <a:schemeClr val="bg1"/>
                              </a:solidFill>
                            </wps:spPr>
                            <wps:txbx>
                              <w:txbxContent>
                                <w:p w14:paraId="773ECA6F" w14:textId="0084ED85" w:rsidR="005862A4" w:rsidRPr="000600E4" w:rsidRDefault="005862A4" w:rsidP="000600E4">
                                  <w:pPr>
                                    <w:jc w:val="both"/>
                                    <w:rPr>
                                      <w:sz w:val="16"/>
                                      <w:szCs w:val="16"/>
                                    </w:rPr>
                                  </w:pPr>
                                  <w:r>
                                    <w:rPr>
                                      <w:rFonts w:cstheme="minorBidi" w:hint="eastAsia"/>
                                      <w:color w:val="4ABB2F"/>
                                      <w:kern w:val="24"/>
                                      <w:sz w:val="16"/>
                                      <w:szCs w:val="16"/>
                                    </w:rPr>
                                    <w:t>计划</w:t>
                                  </w:r>
                                </w:p>
                              </w:txbxContent>
                            </wps:txbx>
                            <wps:bodyPr wrap="square" lIns="0" tIns="0" rIns="0" bIns="0"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69F2F" id="_x0000_s3110" type="#_x0000_t202" style="position:absolute;margin-left:4.3pt;margin-top:1.3pt;width:42.6pt;height:12.1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" fillcolor="white [3212]" stroked="f">
                      <v:textbox style="mso-fit-shape-to-text:t" inset="0,0,0,0">
                        <w:txbxContent>
                          <w:p w14:paraId="773ECA6F" w14:textId="0084ED85" w:rsidR="005862A4" w:rsidRPr="000600E4" w:rsidRDefault="005862A4" w:rsidP="000600E4">
                            <w:pPr>
                              <w:jc w:val="both"/>
                              <w:rPr>
                                <w:sz w:val="16"/>
                                <w:szCs w:val="16"/>
                              </w:rPr>
                            </w:pPr>
                            <w:r>
                              <w:rPr>
                                <w:rFonts w:cstheme="minorBidi" w:hint="eastAsia"/>
                                <w:color w:val="4ABB2F"/>
                                <w:kern w:val="24"/>
                                <w:sz w:val="16"/>
                                <w:szCs w:val="16"/>
                              </w:rPr>
                              <w:t>计划</w:t>
                            </w:r>
                          </w:p>
                        </w:txbxContent>
                      </v:textbox>
                    </v:shape>
                  </w:pict>
                </mc:Fallback>
              </mc:AlternateContent>
            </w:r>
            <w:r w:rsidR="00CB6779" w:rsidRPr="00DE1818">
              <w:rPr>
                <w:rFonts w:ascii="Calibri" w:hAnsi="Calibri" w:hint="eastAsia"/>
                <w:noProof/>
                <w:sz w:val="18"/>
                <w:szCs w:val="18"/>
                <w:lang w:val="en-US"/>
              </w:rPr>
              <w:drawing>
                <wp:inline distT="0" distB="0" distL="0" distR="0" wp14:anchorId="3E65280C" wp14:editId="49BE207C">
                  <wp:extent cx="701565" cy="2520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701565" cy="252000"/>
                          </a:xfrm>
                          <a:prstGeom prst="rect">
                            <a:avLst/>
                          </a:prstGeom>
                          <a:noFill/>
                        </pic:spPr>
                      </pic:pic>
                    </a:graphicData>
                  </a:graphic>
                </wp:inline>
              </w:drawing>
            </w:r>
          </w:p>
          <w:p w14:paraId="01912892" w14:textId="77777777" w:rsidR="00CB6779" w:rsidRPr="00DE1818" w:rsidRDefault="00CB6779" w:rsidP="00C702E1">
            <w:pPr>
              <w:rPr>
                <w:rFonts w:ascii="Calibri" w:hAnsi="Calibri" w:cs="Calibri"/>
                <w:b/>
                <w:bCs/>
                <w:sz w:val="18"/>
                <w:szCs w:val="18"/>
              </w:rPr>
            </w:pPr>
            <w:r w:rsidRPr="00DE1818">
              <w:rPr>
                <w:rFonts w:ascii="Calibri" w:hAnsi="Calibri" w:hint="eastAsia"/>
                <w:sz w:val="18"/>
                <w:szCs w:val="18"/>
              </w:rPr>
              <w:t>为满足</w:t>
            </w:r>
            <w:r w:rsidRPr="00DE1818">
              <w:rPr>
                <w:rFonts w:ascii="Calibri" w:hAnsi="Calibri" w:hint="eastAsia"/>
                <w:sz w:val="18"/>
                <w:szCs w:val="18"/>
              </w:rPr>
              <w:t>GCoM</w:t>
            </w:r>
            <w:r w:rsidRPr="00DE1818">
              <w:rPr>
                <w:rFonts w:ascii="Calibri" w:hAnsi="Calibri" w:hint="eastAsia"/>
                <w:sz w:val="18"/>
                <w:szCs w:val="18"/>
              </w:rPr>
              <w:t>的要求，提交并确认单独或综合的气候行动计划，其中包括适应气候变化（遵循</w:t>
            </w:r>
            <w:r w:rsidRPr="00DE1818">
              <w:rPr>
                <w:rFonts w:ascii="Calibri" w:hAnsi="Calibri" w:hint="eastAsia"/>
                <w:sz w:val="18"/>
                <w:szCs w:val="18"/>
              </w:rPr>
              <w:t>GCoM</w:t>
            </w:r>
            <w:r w:rsidRPr="00DE1818">
              <w:rPr>
                <w:rFonts w:ascii="Calibri" w:hAnsi="Calibri" w:hint="eastAsia"/>
                <w:sz w:val="18"/>
                <w:szCs w:val="18"/>
              </w:rPr>
              <w:t>框架）</w:t>
            </w:r>
          </w:p>
        </w:tc>
      </w:tr>
      <w:tr w:rsidR="00CB6779" w:rsidRPr="00DE1818" w14:paraId="3E51DA9C" w14:textId="77777777" w:rsidTr="00C702E1">
        <w:trPr>
          <w:trHeight w:val="389"/>
        </w:trPr>
        <w:tc>
          <w:tcPr>
            <w:tcW w:w="1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8DB81E" w14:textId="77777777" w:rsidR="00CB6779" w:rsidRPr="00DE1818" w:rsidRDefault="00CB6779" w:rsidP="00C702E1">
            <w:pPr>
              <w:jc w:val="center"/>
              <w:rPr>
                <w:rFonts w:ascii="Calibri" w:hAnsi="Calibri" w:cs="Calibri"/>
                <w:b/>
                <w:bCs/>
                <w:i/>
                <w:iCs/>
                <w:color w:val="7F7F7F" w:themeColor="text1" w:themeTint="80"/>
                <w:sz w:val="20"/>
                <w:szCs w:val="20"/>
              </w:rPr>
            </w:pPr>
            <w:r w:rsidRPr="00DE1818">
              <w:rPr>
                <w:rFonts w:ascii="Calibri" w:hAnsi="Calibri" w:hint="eastAsia"/>
                <w:b/>
                <w:bCs/>
                <w:i/>
                <w:iCs/>
                <w:color w:val="7F7F7F" w:themeColor="text1" w:themeTint="80"/>
                <w:sz w:val="20"/>
                <w:szCs w:val="20"/>
              </w:rPr>
              <w:t>能源徽章的获取</w:t>
            </w:r>
          </w:p>
        </w:tc>
        <w:tc>
          <w:tcPr>
            <w:tcW w:w="2501" w:type="dxa"/>
            <w:tcBorders>
              <w:top w:val="single" w:sz="4" w:space="0" w:color="auto"/>
              <w:left w:val="single" w:sz="4" w:space="0" w:color="auto"/>
              <w:bottom w:val="single" w:sz="4" w:space="0" w:color="auto"/>
              <w:right w:val="dashSmallGap" w:sz="4" w:space="0" w:color="auto"/>
            </w:tcBorders>
            <w:shd w:val="clear" w:color="auto" w:fill="auto"/>
            <w:tcMar>
              <w:top w:w="0" w:type="dxa"/>
              <w:left w:w="108" w:type="dxa"/>
              <w:bottom w:w="0" w:type="dxa"/>
              <w:right w:w="108" w:type="dxa"/>
            </w:tcMar>
            <w:vAlign w:val="center"/>
            <w:hideMark/>
          </w:tcPr>
          <w:p w14:paraId="5BDD499D" w14:textId="77777777" w:rsidR="00CB6779" w:rsidRPr="00DE1818" w:rsidRDefault="00CB6779" w:rsidP="00C702E1">
            <w:pPr>
              <w:rPr>
                <w:rFonts w:ascii="Calibri" w:hAnsi="Calibri" w:cs="Calibri"/>
                <w:i/>
                <w:iCs/>
                <w:color w:val="7F7F7F" w:themeColor="text1" w:themeTint="80"/>
                <w:sz w:val="18"/>
                <w:szCs w:val="18"/>
              </w:rPr>
            </w:pPr>
            <w:r w:rsidRPr="00DE1818">
              <w:rPr>
                <w:rFonts w:ascii="Calibri" w:hAnsi="Calibri" w:hint="eastAsia"/>
                <w:i/>
                <w:iCs/>
                <w:color w:val="7F7F7F" w:themeColor="text1" w:themeTint="80"/>
                <w:sz w:val="18"/>
                <w:szCs w:val="18"/>
              </w:rPr>
              <w:t>相关标准将于</w:t>
            </w:r>
            <w:r w:rsidRPr="00DE1818">
              <w:rPr>
                <w:rFonts w:ascii="Calibri" w:hAnsi="Calibri" w:hint="eastAsia"/>
                <w:i/>
                <w:iCs/>
                <w:color w:val="7F7F7F" w:themeColor="text1" w:themeTint="80"/>
                <w:sz w:val="18"/>
                <w:szCs w:val="18"/>
              </w:rPr>
              <w:t>2019</w:t>
            </w:r>
            <w:r w:rsidRPr="00DE1818">
              <w:rPr>
                <w:rFonts w:ascii="Calibri" w:hAnsi="Calibri" w:hint="eastAsia"/>
                <w:i/>
                <w:iCs/>
                <w:color w:val="7F7F7F" w:themeColor="text1" w:themeTint="80"/>
                <w:sz w:val="18"/>
                <w:szCs w:val="18"/>
              </w:rPr>
              <w:t>年公布</w:t>
            </w:r>
          </w:p>
        </w:tc>
        <w:tc>
          <w:tcPr>
            <w:tcW w:w="2501" w:type="dxa"/>
            <w:tcBorders>
              <w:top w:val="single" w:sz="4" w:space="0" w:color="auto"/>
              <w:left w:val="dashSmallGap" w:sz="4" w:space="0" w:color="auto"/>
              <w:bottom w:val="single" w:sz="4" w:space="0" w:color="auto"/>
              <w:right w:val="dashSmallGap" w:sz="4" w:space="0" w:color="auto"/>
            </w:tcBorders>
            <w:shd w:val="clear" w:color="auto" w:fill="auto"/>
            <w:tcMar>
              <w:top w:w="0" w:type="dxa"/>
              <w:left w:w="108" w:type="dxa"/>
              <w:bottom w:w="0" w:type="dxa"/>
              <w:right w:w="108" w:type="dxa"/>
            </w:tcMar>
            <w:vAlign w:val="center"/>
            <w:hideMark/>
          </w:tcPr>
          <w:p w14:paraId="535DE965" w14:textId="77777777" w:rsidR="00CB6779" w:rsidRPr="00DE1818" w:rsidRDefault="00CB6779" w:rsidP="00C702E1">
            <w:pPr>
              <w:rPr>
                <w:rFonts w:ascii="Calibri" w:hAnsi="Calibri" w:cs="Calibri"/>
                <w:i/>
                <w:iCs/>
                <w:color w:val="7F7F7F" w:themeColor="text1" w:themeTint="80"/>
                <w:sz w:val="18"/>
                <w:szCs w:val="18"/>
              </w:rPr>
            </w:pPr>
            <w:r w:rsidRPr="00DE1818">
              <w:rPr>
                <w:rFonts w:ascii="Calibri" w:hAnsi="Calibri" w:hint="eastAsia"/>
                <w:i/>
                <w:iCs/>
                <w:color w:val="7F7F7F" w:themeColor="text1" w:themeTint="80"/>
                <w:sz w:val="18"/>
                <w:szCs w:val="18"/>
              </w:rPr>
              <w:t>相关标准将于</w:t>
            </w:r>
            <w:r w:rsidRPr="00DE1818">
              <w:rPr>
                <w:rFonts w:ascii="Calibri" w:hAnsi="Calibri" w:hint="eastAsia"/>
                <w:i/>
                <w:iCs/>
                <w:color w:val="7F7F7F" w:themeColor="text1" w:themeTint="80"/>
                <w:sz w:val="18"/>
                <w:szCs w:val="18"/>
              </w:rPr>
              <w:t>2019</w:t>
            </w:r>
            <w:r w:rsidRPr="00DE1818">
              <w:rPr>
                <w:rFonts w:ascii="Calibri" w:hAnsi="Calibri" w:hint="eastAsia"/>
                <w:i/>
                <w:iCs/>
                <w:color w:val="7F7F7F" w:themeColor="text1" w:themeTint="80"/>
                <w:sz w:val="18"/>
                <w:szCs w:val="18"/>
              </w:rPr>
              <w:t>年公布</w:t>
            </w:r>
          </w:p>
        </w:tc>
        <w:tc>
          <w:tcPr>
            <w:tcW w:w="2501" w:type="dxa"/>
            <w:tcBorders>
              <w:top w:val="single" w:sz="4" w:space="0" w:color="auto"/>
              <w:left w:val="dashSmallGap"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4CFADF8" w14:textId="77777777" w:rsidR="00CB6779" w:rsidRPr="00DE1818" w:rsidRDefault="00CB6779" w:rsidP="00C702E1">
            <w:pPr>
              <w:rPr>
                <w:rFonts w:ascii="Calibri" w:hAnsi="Calibri" w:cs="Calibri"/>
                <w:i/>
                <w:iCs/>
                <w:color w:val="7F7F7F" w:themeColor="text1" w:themeTint="80"/>
                <w:sz w:val="18"/>
                <w:szCs w:val="18"/>
              </w:rPr>
            </w:pPr>
            <w:r w:rsidRPr="00DE1818">
              <w:rPr>
                <w:rFonts w:ascii="Calibri" w:hAnsi="Calibri" w:hint="eastAsia"/>
                <w:i/>
                <w:iCs/>
                <w:color w:val="7F7F7F" w:themeColor="text1" w:themeTint="80"/>
                <w:sz w:val="18"/>
                <w:szCs w:val="18"/>
              </w:rPr>
              <w:t>相关标准将于</w:t>
            </w:r>
            <w:r w:rsidRPr="00DE1818">
              <w:rPr>
                <w:rFonts w:ascii="Calibri" w:hAnsi="Calibri" w:hint="eastAsia"/>
                <w:i/>
                <w:iCs/>
                <w:color w:val="7F7F7F" w:themeColor="text1" w:themeTint="80"/>
                <w:sz w:val="18"/>
                <w:szCs w:val="18"/>
              </w:rPr>
              <w:t>2019</w:t>
            </w:r>
            <w:r w:rsidRPr="00DE1818">
              <w:rPr>
                <w:rFonts w:ascii="Calibri" w:hAnsi="Calibri" w:hint="eastAsia"/>
                <w:i/>
                <w:iCs/>
                <w:color w:val="7F7F7F" w:themeColor="text1" w:themeTint="80"/>
                <w:sz w:val="18"/>
                <w:szCs w:val="18"/>
              </w:rPr>
              <w:t>年公布</w:t>
            </w:r>
          </w:p>
        </w:tc>
      </w:tr>
      <w:tr w:rsidR="00CB6779" w:rsidRPr="00DE1818" w14:paraId="69208DFB" w14:textId="77777777" w:rsidTr="00735774">
        <w:trPr>
          <w:trHeight w:val="1142"/>
        </w:trPr>
        <w:tc>
          <w:tcPr>
            <w:tcW w:w="1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3C7281" w14:textId="572B707C" w:rsidR="00CB6779" w:rsidRPr="00DE1818" w:rsidRDefault="00CB6779" w:rsidP="00C702E1">
            <w:pPr>
              <w:jc w:val="center"/>
              <w:rPr>
                <w:rFonts w:ascii="Calibri" w:hAnsi="Calibri" w:cs="Calibri"/>
                <w:sz w:val="20"/>
                <w:szCs w:val="20"/>
              </w:rPr>
            </w:pPr>
            <w:r w:rsidRPr="00DE1818">
              <w:rPr>
                <w:rFonts w:ascii="Calibri" w:hAnsi="Calibri" w:hint="eastAsia"/>
                <w:noProof/>
                <w:lang w:val="en-US"/>
              </w:rPr>
              <w:drawing>
                <wp:inline distT="0" distB="0" distL="0" distR="0" wp14:anchorId="1DF123DE" wp14:editId="478BEF8B">
                  <wp:extent cx="642242" cy="61722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9"/>
                          <a:stretch>
                            <a:fillRect/>
                          </a:stretch>
                        </pic:blipFill>
                        <pic:spPr>
                          <a:xfrm>
                            <a:off x="0" y="0"/>
                            <a:ext cx="643374" cy="618308"/>
                          </a:xfrm>
                          <a:prstGeom prst="rect">
                            <a:avLst/>
                          </a:prstGeom>
                        </pic:spPr>
                      </pic:pic>
                    </a:graphicData>
                  </a:graphic>
                </wp:inline>
              </w:drawing>
            </w:r>
          </w:p>
        </w:tc>
        <w:tc>
          <w:tcPr>
            <w:tcW w:w="750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B01A4EA" w14:textId="386197F7" w:rsidR="00CB6779" w:rsidRPr="00DE1818" w:rsidRDefault="00CB6779" w:rsidP="00CB6779">
            <w:pPr>
              <w:rPr>
                <w:rFonts w:ascii="Calibri" w:hAnsi="Calibri" w:cs="Calibri"/>
                <w:sz w:val="18"/>
                <w:szCs w:val="18"/>
              </w:rPr>
            </w:pPr>
            <w:r w:rsidRPr="00DE1818">
              <w:rPr>
                <w:rFonts w:ascii="Calibri" w:hAnsi="Calibri" w:hint="eastAsia"/>
                <w:sz w:val="18"/>
                <w:szCs w:val="18"/>
              </w:rPr>
              <w:t>最后一枚徽章颁发给完成三大</w:t>
            </w:r>
            <w:r w:rsidR="00F01EF9">
              <w:rPr>
                <w:rFonts w:ascii="Calibri" w:hAnsi="Calibri" w:hint="eastAsia"/>
                <w:sz w:val="18"/>
                <w:szCs w:val="18"/>
              </w:rPr>
              <w:t>领域</w:t>
            </w:r>
            <w:r w:rsidRPr="00DE1818">
              <w:rPr>
                <w:rFonts w:ascii="Calibri" w:hAnsi="Calibri" w:hint="eastAsia"/>
                <w:sz w:val="18"/>
                <w:szCs w:val="18"/>
              </w:rPr>
              <w:t>下所有步骤的城市。它们将保留徽章，只要其在规定的时间内提交进度监测报告，确认满足</w:t>
            </w:r>
            <w:r w:rsidRPr="00DE1818">
              <w:rPr>
                <w:rFonts w:ascii="Calibri" w:hAnsi="Calibri" w:hint="eastAsia"/>
                <w:sz w:val="18"/>
                <w:szCs w:val="18"/>
              </w:rPr>
              <w:t>GCoM</w:t>
            </w:r>
            <w:r w:rsidRPr="00DE1818">
              <w:rPr>
                <w:rFonts w:ascii="Calibri" w:hAnsi="Calibri" w:hint="eastAsia"/>
                <w:sz w:val="18"/>
                <w:szCs w:val="18"/>
              </w:rPr>
              <w:t>的要求。</w:t>
            </w:r>
            <w:r w:rsidRPr="00DE1818">
              <w:rPr>
                <w:rFonts w:ascii="Calibri" w:hAnsi="Calibri" w:hint="eastAsia"/>
                <w:sz w:val="18"/>
                <w:szCs w:val="18"/>
              </w:rPr>
              <w:t xml:space="preserve"> </w:t>
            </w:r>
          </w:p>
        </w:tc>
      </w:tr>
    </w:tbl>
    <w:p w14:paraId="53538D25" w14:textId="77777777" w:rsidR="00CB6779" w:rsidRPr="00DE1818" w:rsidRDefault="00CB6779" w:rsidP="009C1DE7">
      <w:pPr>
        <w:spacing w:after="200" w:line="276" w:lineRule="auto"/>
        <w:rPr>
          <w:rFonts w:ascii="Calibri" w:hAnsi="Calibri" w:cs="Calibri"/>
          <w:sz w:val="22"/>
          <w:szCs w:val="22"/>
        </w:rPr>
      </w:pPr>
    </w:p>
    <w:p w14:paraId="3AE0F10C" w14:textId="77777777" w:rsidR="007B0C02" w:rsidRPr="00DE1818" w:rsidRDefault="007659D9" w:rsidP="00264FE4">
      <w:pPr>
        <w:spacing w:after="200" w:line="276" w:lineRule="auto"/>
        <w:jc w:val="both"/>
        <w:rPr>
          <w:rFonts w:ascii="Calibri" w:hAnsi="Calibri" w:cs="Calibri"/>
          <w:sz w:val="22"/>
          <w:szCs w:val="22"/>
        </w:rPr>
      </w:pPr>
      <w:r w:rsidRPr="00DE1818">
        <w:rPr>
          <w:rFonts w:ascii="Calibri" w:hAnsi="Calibri" w:hint="eastAsia"/>
          <w:sz w:val="22"/>
          <w:szCs w:val="22"/>
        </w:rPr>
        <w:lastRenderedPageBreak/>
        <w:t>一旦报告并积极评价了相应的步骤，在签署成员概况上会显示徽章</w:t>
      </w:r>
      <w:r w:rsidRPr="00DE1818">
        <w:rPr>
          <w:rFonts w:ascii="Calibri" w:hAnsi="Calibri" w:hint="eastAsia"/>
          <w:sz w:val="22"/>
          <w:szCs w:val="22"/>
        </w:rPr>
        <w:t>/</w:t>
      </w:r>
      <w:r w:rsidRPr="00DE1818">
        <w:rPr>
          <w:rFonts w:ascii="Calibri" w:hAnsi="Calibri" w:hint="eastAsia"/>
          <w:sz w:val="22"/>
          <w:szCs w:val="22"/>
        </w:rPr>
        <w:t>勾选进度条。只要符合所有的监测要求和相关的规定时间，城市就可以保留徽章</w:t>
      </w:r>
      <w:r w:rsidRPr="00DE1818">
        <w:rPr>
          <w:rFonts w:ascii="Calibri" w:hAnsi="Calibri" w:hint="eastAsia"/>
          <w:sz w:val="22"/>
          <w:szCs w:val="22"/>
        </w:rPr>
        <w:t>/</w:t>
      </w:r>
      <w:r w:rsidRPr="00DE1818">
        <w:rPr>
          <w:rFonts w:ascii="Calibri" w:hAnsi="Calibri" w:hint="eastAsia"/>
          <w:sz w:val="22"/>
          <w:szCs w:val="22"/>
        </w:rPr>
        <w:t>进度条。如果该城市不符合后续的报告要求，则徽章</w:t>
      </w:r>
      <w:r w:rsidRPr="00DE1818">
        <w:rPr>
          <w:rFonts w:ascii="Calibri" w:hAnsi="Calibri" w:hint="eastAsia"/>
          <w:sz w:val="22"/>
          <w:szCs w:val="22"/>
        </w:rPr>
        <w:t>/</w:t>
      </w:r>
      <w:r w:rsidRPr="00DE1818">
        <w:rPr>
          <w:rFonts w:ascii="Calibri" w:hAnsi="Calibri" w:hint="eastAsia"/>
          <w:sz w:val="22"/>
          <w:szCs w:val="22"/>
        </w:rPr>
        <w:t>进度栏将被暂停。</w:t>
      </w:r>
    </w:p>
    <w:p w14:paraId="628C3D16" w14:textId="77777777" w:rsidR="009C1DE7" w:rsidRPr="00DE1818" w:rsidRDefault="009C1DE7" w:rsidP="009C1DE7">
      <w:pPr>
        <w:spacing w:after="200" w:line="276" w:lineRule="auto"/>
        <w:rPr>
          <w:rFonts w:ascii="Calibri" w:hAnsi="Calibri" w:cs="Calibri"/>
          <w:sz w:val="22"/>
          <w:szCs w:val="22"/>
        </w:rPr>
      </w:pPr>
    </w:p>
    <w:p w14:paraId="39106C21" w14:textId="77777777" w:rsidR="009C1DE7" w:rsidRPr="00DE1818" w:rsidRDefault="009C1DE7">
      <w:pPr>
        <w:spacing w:after="200" w:line="276" w:lineRule="auto"/>
        <w:rPr>
          <w:rFonts w:ascii="Calibri" w:hAnsi="Calibri" w:cs="Calibri"/>
          <w:b/>
        </w:rPr>
      </w:pPr>
      <w:r w:rsidRPr="00DE1818">
        <w:rPr>
          <w:rFonts w:ascii="Calibri" w:hAnsi="Calibri" w:hint="eastAsia"/>
        </w:rPr>
        <w:br w:type="page"/>
      </w:r>
    </w:p>
    <w:p w14:paraId="4611007C" w14:textId="77777777" w:rsidR="007B0C02" w:rsidRPr="00DE1818" w:rsidRDefault="007B0C02" w:rsidP="00264FE4">
      <w:pPr>
        <w:pStyle w:val="Heading2"/>
        <w:spacing w:before="0" w:line="276" w:lineRule="auto"/>
        <w:contextualSpacing w:val="0"/>
        <w:jc w:val="both"/>
        <w:rPr>
          <w:rFonts w:ascii="Calibri" w:hAnsi="Calibri" w:cs="Calibri"/>
        </w:rPr>
      </w:pPr>
      <w:bookmarkStart w:id="121" w:name="_Toc2069476"/>
      <w:bookmarkStart w:id="122" w:name="_Toc7437457"/>
      <w:r w:rsidRPr="00DE1818">
        <w:rPr>
          <w:rFonts w:ascii="Calibri" w:hAnsi="Calibri" w:hint="eastAsia"/>
        </w:rPr>
        <w:lastRenderedPageBreak/>
        <w:t>附录</w:t>
      </w:r>
      <w:bookmarkEnd w:id="121"/>
      <w:bookmarkEnd w:id="122"/>
    </w:p>
    <w:p w14:paraId="3F883888" w14:textId="3C9D6239" w:rsidR="00505256" w:rsidRPr="00DE1818" w:rsidRDefault="00505256" w:rsidP="00264FE4">
      <w:pPr>
        <w:pStyle w:val="Heading2"/>
        <w:spacing w:before="0" w:line="276" w:lineRule="auto"/>
        <w:ind w:firstLine="0"/>
        <w:contextualSpacing w:val="0"/>
        <w:jc w:val="both"/>
        <w:rPr>
          <w:rFonts w:ascii="Calibri" w:hAnsi="Calibri" w:cs="Calibri"/>
          <w:sz w:val="22"/>
          <w:szCs w:val="22"/>
        </w:rPr>
      </w:pPr>
      <w:bookmarkStart w:id="123" w:name="_Toc2069477"/>
      <w:bookmarkStart w:id="124" w:name="_Toc7437458"/>
      <w:r w:rsidRPr="00DE1818">
        <w:rPr>
          <w:rFonts w:ascii="Calibri" w:hAnsi="Calibri" w:hint="eastAsia"/>
          <w:sz w:val="22"/>
          <w:szCs w:val="22"/>
        </w:rPr>
        <w:t>附录</w:t>
      </w:r>
      <w:r w:rsidRPr="00DE1818">
        <w:rPr>
          <w:rFonts w:ascii="Calibri" w:hAnsi="Calibri" w:hint="eastAsia"/>
          <w:sz w:val="22"/>
          <w:szCs w:val="22"/>
        </w:rPr>
        <w:t xml:space="preserve">1 </w:t>
      </w:r>
      <w:r w:rsidRPr="00DE1818">
        <w:rPr>
          <w:rFonts w:ascii="Calibri" w:hAnsi="Calibri" w:hint="eastAsia"/>
          <w:sz w:val="22"/>
          <w:szCs w:val="22"/>
        </w:rPr>
        <w:t>–</w:t>
      </w:r>
      <w:r w:rsidRPr="00DE1818">
        <w:rPr>
          <w:rFonts w:ascii="Calibri" w:hAnsi="Calibri" w:hint="eastAsia"/>
          <w:sz w:val="22"/>
          <w:szCs w:val="22"/>
        </w:rPr>
        <w:t xml:space="preserve"> </w:t>
      </w:r>
      <w:r w:rsidRPr="00DE1818">
        <w:rPr>
          <w:rFonts w:ascii="Calibri" w:hAnsi="Calibri" w:hint="eastAsia"/>
          <w:sz w:val="22"/>
          <w:szCs w:val="22"/>
        </w:rPr>
        <w:t>第</w:t>
      </w:r>
      <w:r w:rsidRPr="00DE1818">
        <w:rPr>
          <w:rFonts w:ascii="Calibri" w:hAnsi="Calibri" w:hint="eastAsia"/>
          <w:sz w:val="22"/>
          <w:szCs w:val="22"/>
        </w:rPr>
        <w:t>3</w:t>
      </w:r>
      <w:r w:rsidRPr="00DE1818">
        <w:rPr>
          <w:rFonts w:ascii="Calibri" w:hAnsi="Calibri" w:hint="eastAsia"/>
          <w:sz w:val="22"/>
          <w:szCs w:val="22"/>
        </w:rPr>
        <w:t>章：排放源分类图和其他常用指南</w:t>
      </w:r>
      <w:bookmarkEnd w:id="123"/>
      <w:bookmarkEnd w:id="124"/>
    </w:p>
    <w:tbl>
      <w:tblPr>
        <w:tblW w:w="10206" w:type="dxa"/>
        <w:tblInd w:w="-572" w:type="dxa"/>
        <w:tblLayout w:type="fixed"/>
        <w:tblLook w:val="04A0" w:firstRow="1" w:lastRow="0" w:firstColumn="1" w:lastColumn="0" w:noHBand="0" w:noVBand="1"/>
      </w:tblPr>
      <w:tblGrid>
        <w:gridCol w:w="3083"/>
        <w:gridCol w:w="1453"/>
        <w:gridCol w:w="1943"/>
        <w:gridCol w:w="3727"/>
      </w:tblGrid>
      <w:tr w:rsidR="00505256" w:rsidRPr="00DE1818" w14:paraId="59702B6A" w14:textId="77777777" w:rsidTr="00B96D1D">
        <w:trPr>
          <w:trHeight w:val="284"/>
        </w:trPr>
        <w:tc>
          <w:tcPr>
            <w:tcW w:w="3083" w:type="dxa"/>
            <w:tcBorders>
              <w:top w:val="single" w:sz="4" w:space="0" w:color="auto"/>
              <w:left w:val="single" w:sz="4" w:space="0" w:color="auto"/>
              <w:bottom w:val="nil"/>
              <w:right w:val="nil"/>
            </w:tcBorders>
            <w:shd w:val="clear" w:color="000000" w:fill="A5A5A5"/>
            <w:vAlign w:val="center"/>
            <w:hideMark/>
          </w:tcPr>
          <w:p w14:paraId="474D9401" w14:textId="77777777" w:rsidR="00505256" w:rsidRPr="00DE1818" w:rsidRDefault="00505256" w:rsidP="00B96D1D">
            <w:pPr>
              <w:rPr>
                <w:rFonts w:ascii="Calibri" w:hAnsi="Calibri" w:cs="Calibri"/>
                <w:b/>
                <w:bCs/>
                <w:color w:val="FFFFFF"/>
                <w:sz w:val="20"/>
                <w:szCs w:val="20"/>
              </w:rPr>
            </w:pPr>
            <w:r w:rsidRPr="00DE1818">
              <w:rPr>
                <w:rFonts w:ascii="Calibri" w:hAnsi="Calibri" w:hint="eastAsia"/>
                <w:b/>
                <w:bCs/>
                <w:color w:val="FFFFFF"/>
                <w:sz w:val="20"/>
                <w:szCs w:val="20"/>
              </w:rPr>
              <w:t>GCoM</w:t>
            </w:r>
            <w:r w:rsidRPr="00DE1818">
              <w:rPr>
                <w:rFonts w:ascii="Calibri" w:hAnsi="Calibri" w:hint="eastAsia"/>
                <w:b/>
                <w:bCs/>
                <w:color w:val="FFFFFF"/>
                <w:sz w:val="20"/>
                <w:szCs w:val="20"/>
              </w:rPr>
              <w:t>报告框架中的领域和子领域</w:t>
            </w:r>
          </w:p>
        </w:tc>
        <w:tc>
          <w:tcPr>
            <w:tcW w:w="1453"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0633B3CC" w14:textId="77777777" w:rsidR="00505256" w:rsidRPr="00DE1818" w:rsidRDefault="00505256" w:rsidP="00B96D1D">
            <w:pPr>
              <w:jc w:val="center"/>
              <w:rPr>
                <w:rFonts w:ascii="Calibri" w:hAnsi="Calibri" w:cs="Calibri"/>
                <w:b/>
                <w:bCs/>
                <w:color w:val="FFFFFF"/>
                <w:sz w:val="20"/>
                <w:szCs w:val="20"/>
              </w:rPr>
            </w:pPr>
            <w:r w:rsidRPr="00DE1818">
              <w:rPr>
                <w:rFonts w:ascii="Calibri" w:hAnsi="Calibri" w:hint="eastAsia"/>
                <w:b/>
                <w:bCs/>
                <w:color w:val="FFFFFF"/>
                <w:sz w:val="20"/>
                <w:szCs w:val="20"/>
              </w:rPr>
              <w:t>IPCC</w:t>
            </w:r>
            <w:r w:rsidRPr="00DE1818">
              <w:rPr>
                <w:rFonts w:ascii="Calibri" w:hAnsi="Calibri" w:hint="eastAsia"/>
                <w:b/>
                <w:bCs/>
                <w:color w:val="FFFFFF"/>
                <w:sz w:val="20"/>
                <w:szCs w:val="20"/>
              </w:rPr>
              <w:t>（参考号）</w:t>
            </w:r>
          </w:p>
        </w:tc>
        <w:tc>
          <w:tcPr>
            <w:tcW w:w="1943" w:type="dxa"/>
            <w:tcBorders>
              <w:top w:val="single" w:sz="4" w:space="0" w:color="auto"/>
              <w:left w:val="nil"/>
              <w:bottom w:val="single" w:sz="4" w:space="0" w:color="auto"/>
              <w:right w:val="single" w:sz="4" w:space="0" w:color="auto"/>
            </w:tcBorders>
            <w:shd w:val="clear" w:color="000000" w:fill="A5A5A5"/>
            <w:vAlign w:val="center"/>
            <w:hideMark/>
          </w:tcPr>
          <w:p w14:paraId="08854CE3" w14:textId="77777777" w:rsidR="00505256" w:rsidRPr="00DE1818" w:rsidRDefault="00505256" w:rsidP="00B96D1D">
            <w:pPr>
              <w:jc w:val="center"/>
              <w:rPr>
                <w:rFonts w:ascii="Calibri" w:hAnsi="Calibri" w:cs="Calibri"/>
                <w:b/>
                <w:bCs/>
                <w:color w:val="FFFFFF"/>
                <w:sz w:val="20"/>
                <w:szCs w:val="20"/>
              </w:rPr>
            </w:pPr>
            <w:r w:rsidRPr="00DE1818">
              <w:rPr>
                <w:rFonts w:ascii="Calibri" w:hAnsi="Calibri" w:hint="eastAsia"/>
                <w:b/>
                <w:bCs/>
                <w:color w:val="FFFFFF"/>
                <w:sz w:val="20"/>
                <w:szCs w:val="20"/>
              </w:rPr>
              <w:t>GPC</w:t>
            </w:r>
            <w:r w:rsidRPr="00DE1818">
              <w:rPr>
                <w:rFonts w:ascii="Calibri" w:hAnsi="Calibri" w:hint="eastAsia"/>
                <w:b/>
                <w:bCs/>
                <w:color w:val="FFFFFF"/>
                <w:sz w:val="20"/>
                <w:szCs w:val="20"/>
              </w:rPr>
              <w:t>（参考号）</w:t>
            </w:r>
          </w:p>
        </w:tc>
        <w:tc>
          <w:tcPr>
            <w:tcW w:w="3727" w:type="dxa"/>
            <w:tcBorders>
              <w:top w:val="single" w:sz="4" w:space="0" w:color="auto"/>
              <w:left w:val="nil"/>
              <w:bottom w:val="single" w:sz="4" w:space="0" w:color="auto"/>
              <w:right w:val="single" w:sz="4" w:space="0" w:color="auto"/>
            </w:tcBorders>
            <w:shd w:val="clear" w:color="000000" w:fill="A5A5A5"/>
            <w:vAlign w:val="center"/>
            <w:hideMark/>
          </w:tcPr>
          <w:p w14:paraId="7CE367A5" w14:textId="77777777" w:rsidR="00505256" w:rsidRPr="00DE1818" w:rsidRDefault="00505256" w:rsidP="00B96D1D">
            <w:pPr>
              <w:jc w:val="center"/>
              <w:rPr>
                <w:rFonts w:ascii="Calibri" w:hAnsi="Calibri" w:cs="Calibri"/>
                <w:b/>
                <w:bCs/>
                <w:color w:val="FFFFFF"/>
                <w:sz w:val="20"/>
                <w:szCs w:val="20"/>
              </w:rPr>
            </w:pPr>
            <w:r w:rsidRPr="00DE1818">
              <w:rPr>
                <w:rFonts w:ascii="Calibri" w:hAnsi="Calibri" w:hint="eastAsia"/>
                <w:b/>
                <w:bCs/>
                <w:color w:val="FFFFFF"/>
                <w:sz w:val="20"/>
                <w:szCs w:val="20"/>
              </w:rPr>
              <w:t xml:space="preserve"> </w:t>
            </w:r>
            <w:r w:rsidRPr="00DE1818">
              <w:rPr>
                <w:rFonts w:ascii="Calibri" w:hAnsi="Calibri" w:hint="eastAsia"/>
                <w:b/>
                <w:bCs/>
                <w:color w:val="FFFFFF"/>
                <w:sz w:val="20"/>
                <w:szCs w:val="20"/>
              </w:rPr>
              <w:t>欧洲市长盟约组织报告框架</w:t>
            </w:r>
            <w:r w:rsidRPr="00DE1818">
              <w:rPr>
                <w:rFonts w:ascii="Calibri" w:hAnsi="Calibri" w:hint="eastAsia"/>
                <w:b/>
                <w:bCs/>
                <w:color w:val="FFFFFF"/>
                <w:sz w:val="20"/>
                <w:szCs w:val="20"/>
              </w:rPr>
              <w:t xml:space="preserve"> </w:t>
            </w:r>
          </w:p>
          <w:p w14:paraId="3B0C1436" w14:textId="77777777" w:rsidR="00505256" w:rsidRPr="00DE1818" w:rsidRDefault="00505256" w:rsidP="00B96D1D">
            <w:pPr>
              <w:jc w:val="center"/>
              <w:rPr>
                <w:rFonts w:ascii="Calibri" w:hAnsi="Calibri" w:cs="Calibri"/>
                <w:b/>
                <w:bCs/>
                <w:color w:val="FFFFFF"/>
                <w:sz w:val="20"/>
                <w:szCs w:val="20"/>
              </w:rPr>
            </w:pPr>
            <w:r w:rsidRPr="00DE1818">
              <w:rPr>
                <w:rFonts w:ascii="Calibri" w:hAnsi="Calibri" w:hint="eastAsia"/>
                <w:bCs/>
                <w:color w:val="FFFFFF"/>
                <w:sz w:val="20"/>
                <w:szCs w:val="20"/>
              </w:rPr>
              <w:t>（不时修订）</w:t>
            </w:r>
          </w:p>
        </w:tc>
      </w:tr>
      <w:tr w:rsidR="00505256" w:rsidRPr="00DE1818" w14:paraId="367E58DC" w14:textId="77777777" w:rsidTr="00B96D1D">
        <w:trPr>
          <w:trHeight w:val="284"/>
        </w:trPr>
        <w:tc>
          <w:tcPr>
            <w:tcW w:w="3083"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3F3E6C81" w14:textId="648AD2A8" w:rsidR="00505256" w:rsidRPr="00DE1818" w:rsidRDefault="00505256" w:rsidP="00B96D1D">
            <w:pPr>
              <w:rPr>
                <w:rFonts w:ascii="Calibri" w:hAnsi="Calibri" w:cs="Calibri"/>
                <w:color w:val="FFFFFF"/>
                <w:sz w:val="20"/>
                <w:szCs w:val="20"/>
              </w:rPr>
            </w:pPr>
            <w:r w:rsidRPr="00DE1818">
              <w:rPr>
                <w:rFonts w:ascii="Calibri" w:hAnsi="Calibri" w:hint="eastAsia"/>
                <w:color w:val="FFFFFF"/>
                <w:sz w:val="20"/>
                <w:szCs w:val="20"/>
              </w:rPr>
              <w:t>固定能源</w:t>
            </w:r>
          </w:p>
        </w:tc>
        <w:tc>
          <w:tcPr>
            <w:tcW w:w="1453" w:type="dxa"/>
            <w:tcBorders>
              <w:top w:val="nil"/>
              <w:left w:val="nil"/>
              <w:bottom w:val="single" w:sz="4" w:space="0" w:color="auto"/>
              <w:right w:val="single" w:sz="4" w:space="0" w:color="auto"/>
            </w:tcBorders>
            <w:shd w:val="clear" w:color="000000" w:fill="D0CECE"/>
            <w:vAlign w:val="center"/>
            <w:hideMark/>
          </w:tcPr>
          <w:p w14:paraId="58D57963"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 </w:t>
            </w:r>
          </w:p>
        </w:tc>
        <w:tc>
          <w:tcPr>
            <w:tcW w:w="1943" w:type="dxa"/>
            <w:tcBorders>
              <w:top w:val="nil"/>
              <w:left w:val="nil"/>
              <w:bottom w:val="single" w:sz="4" w:space="0" w:color="auto"/>
              <w:right w:val="single" w:sz="4" w:space="0" w:color="auto"/>
            </w:tcBorders>
            <w:shd w:val="clear" w:color="000000" w:fill="D0CECE"/>
            <w:vAlign w:val="center"/>
            <w:hideMark/>
          </w:tcPr>
          <w:p w14:paraId="109EB3B8"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 </w:t>
            </w:r>
          </w:p>
        </w:tc>
        <w:tc>
          <w:tcPr>
            <w:tcW w:w="3727" w:type="dxa"/>
            <w:tcBorders>
              <w:top w:val="nil"/>
              <w:left w:val="nil"/>
              <w:bottom w:val="single" w:sz="4" w:space="0" w:color="auto"/>
              <w:right w:val="single" w:sz="4" w:space="0" w:color="auto"/>
            </w:tcBorders>
            <w:shd w:val="clear" w:color="000000" w:fill="D0CECE"/>
            <w:vAlign w:val="center"/>
            <w:hideMark/>
          </w:tcPr>
          <w:p w14:paraId="33614AC6"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“建筑物、设备</w:t>
            </w:r>
            <w:r w:rsidRPr="00DE1818">
              <w:rPr>
                <w:rFonts w:ascii="Calibri" w:hAnsi="Calibri" w:hint="eastAsia"/>
                <w:color w:val="FFFFFF"/>
                <w:sz w:val="20"/>
                <w:szCs w:val="20"/>
              </w:rPr>
              <w:t>/</w:t>
            </w:r>
            <w:r w:rsidRPr="00DE1818">
              <w:rPr>
                <w:rFonts w:ascii="Calibri" w:hAnsi="Calibri" w:hint="eastAsia"/>
                <w:color w:val="FFFFFF"/>
                <w:sz w:val="20"/>
                <w:szCs w:val="20"/>
              </w:rPr>
              <w:t>设施、工业”领域的最终能源消耗</w:t>
            </w:r>
          </w:p>
        </w:tc>
      </w:tr>
      <w:tr w:rsidR="00505256" w:rsidRPr="00DE1818" w14:paraId="6A018FDF"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2823BBFA"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住宅楼</w:t>
            </w:r>
          </w:p>
        </w:tc>
        <w:tc>
          <w:tcPr>
            <w:tcW w:w="1453" w:type="dxa"/>
            <w:tcBorders>
              <w:top w:val="nil"/>
              <w:left w:val="nil"/>
              <w:bottom w:val="single" w:sz="4" w:space="0" w:color="auto"/>
              <w:right w:val="single" w:sz="4" w:space="0" w:color="auto"/>
            </w:tcBorders>
            <w:shd w:val="clear" w:color="auto" w:fill="auto"/>
            <w:vAlign w:val="center"/>
            <w:hideMark/>
          </w:tcPr>
          <w:p w14:paraId="7DEF274E"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1A4b</w:t>
            </w:r>
          </w:p>
        </w:tc>
        <w:tc>
          <w:tcPr>
            <w:tcW w:w="1943" w:type="dxa"/>
            <w:tcBorders>
              <w:top w:val="nil"/>
              <w:left w:val="nil"/>
              <w:bottom w:val="single" w:sz="4" w:space="0" w:color="auto"/>
              <w:right w:val="single" w:sz="4" w:space="0" w:color="auto"/>
            </w:tcBorders>
            <w:shd w:val="clear" w:color="auto" w:fill="auto"/>
            <w:vAlign w:val="center"/>
            <w:hideMark/>
          </w:tcPr>
          <w:p w14:paraId="5AC3D219"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I.1.1, I.1.2</w:t>
            </w:r>
          </w:p>
        </w:tc>
        <w:tc>
          <w:tcPr>
            <w:tcW w:w="3727" w:type="dxa"/>
            <w:tcBorders>
              <w:top w:val="nil"/>
              <w:left w:val="nil"/>
              <w:bottom w:val="single" w:sz="4" w:space="0" w:color="auto"/>
              <w:right w:val="single" w:sz="4" w:space="0" w:color="auto"/>
            </w:tcBorders>
            <w:shd w:val="clear" w:color="auto" w:fill="auto"/>
            <w:vAlign w:val="center"/>
            <w:hideMark/>
          </w:tcPr>
          <w:p w14:paraId="255FDF2D"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住宅</w:t>
            </w:r>
          </w:p>
        </w:tc>
      </w:tr>
      <w:tr w:rsidR="00505256" w:rsidRPr="00DE1818" w14:paraId="25214971"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58F945A3"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商业建筑和设施</w:t>
            </w:r>
          </w:p>
        </w:tc>
        <w:tc>
          <w:tcPr>
            <w:tcW w:w="1453" w:type="dxa"/>
            <w:tcBorders>
              <w:top w:val="nil"/>
              <w:left w:val="nil"/>
              <w:bottom w:val="single" w:sz="4" w:space="0" w:color="auto"/>
              <w:right w:val="single" w:sz="4" w:space="0" w:color="auto"/>
            </w:tcBorders>
            <w:shd w:val="clear" w:color="auto" w:fill="auto"/>
            <w:vAlign w:val="center"/>
            <w:hideMark/>
          </w:tcPr>
          <w:p w14:paraId="6DF16012"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1A4a</w:t>
            </w:r>
          </w:p>
        </w:tc>
        <w:tc>
          <w:tcPr>
            <w:tcW w:w="1943" w:type="dxa"/>
            <w:vMerge w:val="restart"/>
            <w:tcBorders>
              <w:top w:val="nil"/>
              <w:left w:val="single" w:sz="4" w:space="0" w:color="auto"/>
              <w:bottom w:val="single" w:sz="4" w:space="0" w:color="000000"/>
              <w:right w:val="single" w:sz="4" w:space="0" w:color="auto"/>
            </w:tcBorders>
            <w:shd w:val="clear" w:color="auto" w:fill="auto"/>
            <w:vAlign w:val="center"/>
            <w:hideMark/>
          </w:tcPr>
          <w:p w14:paraId="5FFF74EB"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I.2.1, I.2.2</w:t>
            </w:r>
          </w:p>
        </w:tc>
        <w:tc>
          <w:tcPr>
            <w:tcW w:w="3727" w:type="dxa"/>
            <w:tcBorders>
              <w:top w:val="nil"/>
              <w:left w:val="nil"/>
              <w:bottom w:val="single" w:sz="4" w:space="0" w:color="auto"/>
              <w:right w:val="single" w:sz="4" w:space="0" w:color="auto"/>
            </w:tcBorders>
            <w:shd w:val="clear" w:color="auto" w:fill="auto"/>
            <w:vAlign w:val="center"/>
            <w:hideMark/>
          </w:tcPr>
          <w:p w14:paraId="6635483D" w14:textId="3CB9C0D8"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三级</w:t>
            </w:r>
            <w:r w:rsidRPr="00DE1818">
              <w:rPr>
                <w:rFonts w:ascii="Calibri" w:hAnsi="Calibri" w:hint="eastAsia"/>
                <w:color w:val="000000"/>
                <w:sz w:val="20"/>
                <w:szCs w:val="20"/>
              </w:rPr>
              <w:t>/</w:t>
            </w:r>
            <w:r w:rsidRPr="00DE1818">
              <w:rPr>
                <w:rFonts w:ascii="Calibri" w:hAnsi="Calibri" w:hint="eastAsia"/>
                <w:color w:val="000000"/>
                <w:sz w:val="20"/>
                <w:szCs w:val="20"/>
              </w:rPr>
              <w:t>商业</w:t>
            </w:r>
          </w:p>
        </w:tc>
      </w:tr>
      <w:tr w:rsidR="00505256" w:rsidRPr="00DE1818" w14:paraId="2DE5C1C1"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090B4281"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公用建筑和设施</w:t>
            </w:r>
          </w:p>
        </w:tc>
        <w:tc>
          <w:tcPr>
            <w:tcW w:w="1453" w:type="dxa"/>
            <w:tcBorders>
              <w:top w:val="nil"/>
              <w:left w:val="nil"/>
              <w:bottom w:val="single" w:sz="4" w:space="0" w:color="auto"/>
              <w:right w:val="single" w:sz="4" w:space="0" w:color="auto"/>
            </w:tcBorders>
            <w:shd w:val="clear" w:color="auto" w:fill="auto"/>
            <w:vAlign w:val="center"/>
            <w:hideMark/>
          </w:tcPr>
          <w:p w14:paraId="10030929"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1A4a</w:t>
            </w:r>
          </w:p>
        </w:tc>
        <w:tc>
          <w:tcPr>
            <w:tcW w:w="1943" w:type="dxa"/>
            <w:vMerge/>
            <w:tcBorders>
              <w:top w:val="nil"/>
              <w:left w:val="single" w:sz="4" w:space="0" w:color="auto"/>
              <w:bottom w:val="single" w:sz="4" w:space="0" w:color="000000"/>
              <w:right w:val="single" w:sz="4" w:space="0" w:color="auto"/>
            </w:tcBorders>
            <w:vAlign w:val="center"/>
            <w:hideMark/>
          </w:tcPr>
          <w:p w14:paraId="5F832982" w14:textId="77777777" w:rsidR="00505256" w:rsidRPr="00DE1818" w:rsidRDefault="00505256" w:rsidP="00B96D1D">
            <w:pPr>
              <w:rPr>
                <w:rFonts w:ascii="Calibri" w:hAnsi="Calibri" w:cs="Calibri"/>
                <w:color w:val="000000"/>
                <w:sz w:val="20"/>
                <w:szCs w:val="20"/>
              </w:rPr>
            </w:pPr>
          </w:p>
        </w:tc>
        <w:tc>
          <w:tcPr>
            <w:tcW w:w="3727" w:type="dxa"/>
            <w:tcBorders>
              <w:top w:val="nil"/>
              <w:left w:val="nil"/>
              <w:bottom w:val="single" w:sz="4" w:space="0" w:color="auto"/>
              <w:right w:val="single" w:sz="4" w:space="0" w:color="auto"/>
            </w:tcBorders>
            <w:shd w:val="clear" w:color="auto" w:fill="auto"/>
            <w:vAlign w:val="center"/>
            <w:hideMark/>
          </w:tcPr>
          <w:p w14:paraId="45DC423C"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市政（包括公共照明）</w:t>
            </w:r>
          </w:p>
        </w:tc>
      </w:tr>
      <w:tr w:rsidR="00505256" w:rsidRPr="00DE1818" w14:paraId="0C2D54D2"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6246C74D"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工业建筑和设施</w:t>
            </w:r>
          </w:p>
        </w:tc>
        <w:tc>
          <w:tcPr>
            <w:tcW w:w="1453" w:type="dxa"/>
            <w:tcBorders>
              <w:top w:val="nil"/>
              <w:left w:val="nil"/>
              <w:bottom w:val="single" w:sz="4" w:space="0" w:color="auto"/>
              <w:right w:val="single" w:sz="4" w:space="0" w:color="auto"/>
            </w:tcBorders>
            <w:shd w:val="clear" w:color="auto" w:fill="auto"/>
            <w:vAlign w:val="center"/>
            <w:hideMark/>
          </w:tcPr>
          <w:p w14:paraId="5058CC08"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1A1, 1A2</w:t>
            </w:r>
          </w:p>
        </w:tc>
        <w:tc>
          <w:tcPr>
            <w:tcW w:w="1943" w:type="dxa"/>
            <w:tcBorders>
              <w:top w:val="nil"/>
              <w:left w:val="nil"/>
              <w:bottom w:val="single" w:sz="4" w:space="0" w:color="auto"/>
              <w:right w:val="single" w:sz="4" w:space="0" w:color="auto"/>
            </w:tcBorders>
            <w:shd w:val="clear" w:color="auto" w:fill="auto"/>
            <w:vAlign w:val="center"/>
            <w:hideMark/>
          </w:tcPr>
          <w:p w14:paraId="799840CB"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I.3.1, I.3.2, I.4.1, I.4.2</w:t>
            </w:r>
          </w:p>
        </w:tc>
        <w:tc>
          <w:tcPr>
            <w:tcW w:w="3727" w:type="dxa"/>
            <w:tcBorders>
              <w:top w:val="nil"/>
              <w:left w:val="nil"/>
              <w:bottom w:val="single" w:sz="4" w:space="0" w:color="auto"/>
              <w:right w:val="single" w:sz="4" w:space="0" w:color="auto"/>
            </w:tcBorders>
            <w:shd w:val="clear" w:color="auto" w:fill="auto"/>
            <w:vAlign w:val="center"/>
            <w:hideMark/>
          </w:tcPr>
          <w:p w14:paraId="60FAAF8B"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行业</w:t>
            </w:r>
          </w:p>
        </w:tc>
      </w:tr>
      <w:tr w:rsidR="00505256" w:rsidRPr="00DE1818" w14:paraId="258C8D4C"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421BB04A"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农业</w:t>
            </w:r>
            <w:r w:rsidRPr="00DE1818">
              <w:rPr>
                <w:rFonts w:ascii="Calibri" w:hAnsi="Calibri" w:hint="eastAsia"/>
                <w:color w:val="000000"/>
                <w:sz w:val="20"/>
                <w:szCs w:val="20"/>
              </w:rPr>
              <w:t> </w:t>
            </w:r>
          </w:p>
        </w:tc>
        <w:tc>
          <w:tcPr>
            <w:tcW w:w="1453" w:type="dxa"/>
            <w:tcBorders>
              <w:top w:val="nil"/>
              <w:left w:val="nil"/>
              <w:bottom w:val="single" w:sz="4" w:space="0" w:color="auto"/>
              <w:right w:val="single" w:sz="4" w:space="0" w:color="auto"/>
            </w:tcBorders>
            <w:shd w:val="clear" w:color="auto" w:fill="auto"/>
            <w:vAlign w:val="center"/>
            <w:hideMark/>
          </w:tcPr>
          <w:p w14:paraId="3B46E2F8"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1A4c</w:t>
            </w:r>
          </w:p>
        </w:tc>
        <w:tc>
          <w:tcPr>
            <w:tcW w:w="1943" w:type="dxa"/>
            <w:tcBorders>
              <w:top w:val="nil"/>
              <w:left w:val="nil"/>
              <w:bottom w:val="single" w:sz="4" w:space="0" w:color="auto"/>
              <w:right w:val="single" w:sz="4" w:space="0" w:color="auto"/>
            </w:tcBorders>
            <w:shd w:val="clear" w:color="auto" w:fill="auto"/>
            <w:vAlign w:val="center"/>
            <w:hideMark/>
          </w:tcPr>
          <w:p w14:paraId="297E2700"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I.5.1, I.5.2</w:t>
            </w:r>
          </w:p>
        </w:tc>
        <w:tc>
          <w:tcPr>
            <w:tcW w:w="3727" w:type="dxa"/>
            <w:tcBorders>
              <w:top w:val="nil"/>
              <w:left w:val="nil"/>
              <w:bottom w:val="single" w:sz="4" w:space="0" w:color="auto"/>
              <w:right w:val="single" w:sz="4" w:space="0" w:color="auto"/>
            </w:tcBorders>
            <w:shd w:val="clear" w:color="auto" w:fill="auto"/>
            <w:vAlign w:val="center"/>
            <w:hideMark/>
          </w:tcPr>
          <w:p w14:paraId="67AAFBD8" w14:textId="4CC730BD"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农业</w:t>
            </w:r>
            <w:r w:rsidRPr="00DE1818">
              <w:rPr>
                <w:rFonts w:ascii="Calibri" w:hAnsi="Calibri" w:hint="eastAsia"/>
                <w:color w:val="000000"/>
                <w:sz w:val="20"/>
                <w:szCs w:val="20"/>
              </w:rPr>
              <w:t>/</w:t>
            </w:r>
            <w:r w:rsidRPr="00DE1818">
              <w:rPr>
                <w:rFonts w:ascii="Calibri" w:hAnsi="Calibri" w:hint="eastAsia"/>
                <w:color w:val="000000"/>
                <w:sz w:val="20"/>
                <w:szCs w:val="20"/>
              </w:rPr>
              <w:t>林业</w:t>
            </w:r>
            <w:r w:rsidRPr="00DE1818">
              <w:rPr>
                <w:rFonts w:ascii="Calibri" w:hAnsi="Calibri" w:hint="eastAsia"/>
                <w:color w:val="000000"/>
                <w:sz w:val="20"/>
                <w:szCs w:val="20"/>
              </w:rPr>
              <w:t>/</w:t>
            </w:r>
            <w:r w:rsidRPr="00DE1818">
              <w:rPr>
                <w:rFonts w:ascii="Calibri" w:hAnsi="Calibri" w:hint="eastAsia"/>
                <w:color w:val="000000"/>
                <w:sz w:val="20"/>
                <w:szCs w:val="20"/>
              </w:rPr>
              <w:t>渔业</w:t>
            </w:r>
          </w:p>
        </w:tc>
      </w:tr>
      <w:tr w:rsidR="00505256" w:rsidRPr="00DE1818" w14:paraId="6570FE93"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1C1571CE"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不易收集的排放</w:t>
            </w:r>
          </w:p>
        </w:tc>
        <w:tc>
          <w:tcPr>
            <w:tcW w:w="1453" w:type="dxa"/>
            <w:tcBorders>
              <w:top w:val="nil"/>
              <w:left w:val="nil"/>
              <w:bottom w:val="single" w:sz="4" w:space="0" w:color="auto"/>
              <w:right w:val="single" w:sz="4" w:space="0" w:color="auto"/>
            </w:tcBorders>
            <w:shd w:val="clear" w:color="auto" w:fill="auto"/>
            <w:vAlign w:val="center"/>
            <w:hideMark/>
          </w:tcPr>
          <w:p w14:paraId="7DBBB377"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1B1, 1B2</w:t>
            </w:r>
          </w:p>
        </w:tc>
        <w:tc>
          <w:tcPr>
            <w:tcW w:w="1943" w:type="dxa"/>
            <w:tcBorders>
              <w:top w:val="nil"/>
              <w:left w:val="nil"/>
              <w:bottom w:val="single" w:sz="4" w:space="0" w:color="auto"/>
              <w:right w:val="single" w:sz="4" w:space="0" w:color="auto"/>
            </w:tcBorders>
            <w:shd w:val="clear" w:color="auto" w:fill="auto"/>
            <w:vAlign w:val="center"/>
            <w:hideMark/>
          </w:tcPr>
          <w:p w14:paraId="24E0CEF3"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I.7.1, I.8.1</w:t>
            </w:r>
          </w:p>
        </w:tc>
        <w:tc>
          <w:tcPr>
            <w:tcW w:w="3727" w:type="dxa"/>
            <w:tcBorders>
              <w:top w:val="nil"/>
              <w:left w:val="nil"/>
              <w:bottom w:val="single" w:sz="4" w:space="0" w:color="auto"/>
              <w:right w:val="single" w:sz="4" w:space="0" w:color="auto"/>
            </w:tcBorders>
            <w:shd w:val="clear" w:color="auto" w:fill="auto"/>
            <w:noWrap/>
            <w:vAlign w:val="center"/>
            <w:hideMark/>
          </w:tcPr>
          <w:p w14:paraId="5F6FF759"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其他排放（包括不易收集的排放）</w:t>
            </w:r>
          </w:p>
        </w:tc>
      </w:tr>
      <w:tr w:rsidR="00505256" w:rsidRPr="00DE1818" w14:paraId="76F7AD81"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D0CECE"/>
            <w:vAlign w:val="center"/>
            <w:hideMark/>
          </w:tcPr>
          <w:p w14:paraId="3AE34729" w14:textId="77777777" w:rsidR="00505256" w:rsidRPr="00DE1818" w:rsidRDefault="00505256" w:rsidP="00B96D1D">
            <w:pPr>
              <w:rPr>
                <w:rFonts w:ascii="Calibri" w:hAnsi="Calibri" w:cs="Calibri"/>
                <w:color w:val="FFFFFF"/>
                <w:sz w:val="20"/>
                <w:szCs w:val="20"/>
              </w:rPr>
            </w:pPr>
            <w:r w:rsidRPr="00DE1818">
              <w:rPr>
                <w:rFonts w:ascii="Calibri" w:hAnsi="Calibri" w:hint="eastAsia"/>
                <w:color w:val="FFFFFF"/>
                <w:sz w:val="20"/>
                <w:szCs w:val="20"/>
              </w:rPr>
              <w:t>交通</w:t>
            </w:r>
          </w:p>
        </w:tc>
        <w:tc>
          <w:tcPr>
            <w:tcW w:w="1453" w:type="dxa"/>
            <w:tcBorders>
              <w:top w:val="nil"/>
              <w:left w:val="nil"/>
              <w:bottom w:val="single" w:sz="4" w:space="0" w:color="auto"/>
              <w:right w:val="single" w:sz="4" w:space="0" w:color="auto"/>
            </w:tcBorders>
            <w:shd w:val="clear" w:color="000000" w:fill="D0CECE"/>
            <w:vAlign w:val="center"/>
            <w:hideMark/>
          </w:tcPr>
          <w:p w14:paraId="3C2DD01A"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 </w:t>
            </w:r>
          </w:p>
        </w:tc>
        <w:tc>
          <w:tcPr>
            <w:tcW w:w="1943" w:type="dxa"/>
            <w:tcBorders>
              <w:top w:val="nil"/>
              <w:left w:val="nil"/>
              <w:bottom w:val="single" w:sz="4" w:space="0" w:color="auto"/>
              <w:right w:val="single" w:sz="4" w:space="0" w:color="auto"/>
            </w:tcBorders>
            <w:shd w:val="clear" w:color="000000" w:fill="D0CECE"/>
            <w:vAlign w:val="center"/>
            <w:hideMark/>
          </w:tcPr>
          <w:p w14:paraId="449557FA"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 </w:t>
            </w:r>
          </w:p>
        </w:tc>
        <w:tc>
          <w:tcPr>
            <w:tcW w:w="3727" w:type="dxa"/>
            <w:tcBorders>
              <w:top w:val="nil"/>
              <w:left w:val="nil"/>
              <w:bottom w:val="single" w:sz="4" w:space="0" w:color="auto"/>
              <w:right w:val="single" w:sz="4" w:space="0" w:color="auto"/>
            </w:tcBorders>
            <w:shd w:val="clear" w:color="000000" w:fill="D0CECE"/>
            <w:vAlign w:val="center"/>
            <w:hideMark/>
          </w:tcPr>
          <w:p w14:paraId="305CE631" w14:textId="10A59263"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“交通”领域的最终能源消耗（建议的若干子领域，包括市政、公营、私营和商业）</w:t>
            </w:r>
          </w:p>
        </w:tc>
      </w:tr>
      <w:tr w:rsidR="00505256" w:rsidRPr="00DE1818" w14:paraId="66419079"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16C8278D"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平整路面</w:t>
            </w:r>
          </w:p>
        </w:tc>
        <w:tc>
          <w:tcPr>
            <w:tcW w:w="1453" w:type="dxa"/>
            <w:tcBorders>
              <w:top w:val="nil"/>
              <w:left w:val="nil"/>
              <w:bottom w:val="single" w:sz="4" w:space="0" w:color="auto"/>
              <w:right w:val="single" w:sz="4" w:space="0" w:color="auto"/>
            </w:tcBorders>
            <w:shd w:val="clear" w:color="auto" w:fill="auto"/>
            <w:vAlign w:val="center"/>
            <w:hideMark/>
          </w:tcPr>
          <w:p w14:paraId="17A1FF1A"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1A3b</w:t>
            </w:r>
          </w:p>
        </w:tc>
        <w:tc>
          <w:tcPr>
            <w:tcW w:w="1943" w:type="dxa"/>
            <w:tcBorders>
              <w:top w:val="nil"/>
              <w:left w:val="nil"/>
              <w:bottom w:val="single" w:sz="4" w:space="0" w:color="auto"/>
              <w:right w:val="single" w:sz="4" w:space="0" w:color="auto"/>
            </w:tcBorders>
            <w:shd w:val="clear" w:color="auto" w:fill="auto"/>
            <w:vAlign w:val="center"/>
            <w:hideMark/>
          </w:tcPr>
          <w:p w14:paraId="3CC448BC"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II.1.1, II.1.2</w:t>
            </w:r>
          </w:p>
        </w:tc>
        <w:tc>
          <w:tcPr>
            <w:tcW w:w="3727" w:type="dxa"/>
            <w:tcBorders>
              <w:top w:val="nil"/>
              <w:left w:val="nil"/>
              <w:bottom w:val="single" w:sz="4" w:space="0" w:color="auto"/>
              <w:right w:val="single" w:sz="4" w:space="0" w:color="auto"/>
            </w:tcBorders>
            <w:shd w:val="clear" w:color="auto" w:fill="auto"/>
            <w:vAlign w:val="center"/>
            <w:hideMark/>
          </w:tcPr>
          <w:p w14:paraId="5127284A"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道路</w:t>
            </w:r>
            <w:r w:rsidRPr="00DE1818">
              <w:rPr>
                <w:rFonts w:ascii="Calibri" w:hAnsi="Calibri" w:hint="eastAsia"/>
                <w:color w:val="000000"/>
                <w:sz w:val="20"/>
                <w:szCs w:val="20"/>
              </w:rPr>
              <w:t>*</w:t>
            </w:r>
          </w:p>
        </w:tc>
      </w:tr>
      <w:tr w:rsidR="00505256" w:rsidRPr="00DE1818" w14:paraId="49FF6D9E"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7C5059E1"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铁路</w:t>
            </w:r>
          </w:p>
        </w:tc>
        <w:tc>
          <w:tcPr>
            <w:tcW w:w="1453" w:type="dxa"/>
            <w:tcBorders>
              <w:top w:val="nil"/>
              <w:left w:val="nil"/>
              <w:bottom w:val="single" w:sz="4" w:space="0" w:color="auto"/>
              <w:right w:val="single" w:sz="4" w:space="0" w:color="auto"/>
            </w:tcBorders>
            <w:shd w:val="clear" w:color="auto" w:fill="auto"/>
            <w:vAlign w:val="center"/>
            <w:hideMark/>
          </w:tcPr>
          <w:p w14:paraId="31950A78"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1A3c</w:t>
            </w:r>
          </w:p>
        </w:tc>
        <w:tc>
          <w:tcPr>
            <w:tcW w:w="1943" w:type="dxa"/>
            <w:tcBorders>
              <w:top w:val="nil"/>
              <w:left w:val="nil"/>
              <w:bottom w:val="single" w:sz="4" w:space="0" w:color="auto"/>
              <w:right w:val="single" w:sz="4" w:space="0" w:color="auto"/>
            </w:tcBorders>
            <w:shd w:val="clear" w:color="auto" w:fill="auto"/>
            <w:vAlign w:val="center"/>
            <w:hideMark/>
          </w:tcPr>
          <w:p w14:paraId="3DBF6F7E"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II.2.1, II.2.2</w:t>
            </w:r>
          </w:p>
        </w:tc>
        <w:tc>
          <w:tcPr>
            <w:tcW w:w="3727" w:type="dxa"/>
            <w:tcBorders>
              <w:top w:val="nil"/>
              <w:left w:val="nil"/>
              <w:bottom w:val="single" w:sz="4" w:space="0" w:color="auto"/>
              <w:right w:val="single" w:sz="4" w:space="0" w:color="auto"/>
            </w:tcBorders>
            <w:shd w:val="clear" w:color="auto" w:fill="auto"/>
            <w:vAlign w:val="center"/>
            <w:hideMark/>
          </w:tcPr>
          <w:p w14:paraId="7424FCB4"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铁路</w:t>
            </w:r>
            <w:r w:rsidRPr="00DE1818">
              <w:rPr>
                <w:rFonts w:ascii="Calibri" w:hAnsi="Calibri" w:hint="eastAsia"/>
                <w:color w:val="000000"/>
                <w:sz w:val="20"/>
                <w:szCs w:val="20"/>
              </w:rPr>
              <w:t>*</w:t>
            </w:r>
          </w:p>
        </w:tc>
      </w:tr>
      <w:tr w:rsidR="00505256" w:rsidRPr="00DE1818" w14:paraId="71237807"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671D1359"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水上导航</w:t>
            </w:r>
          </w:p>
        </w:tc>
        <w:tc>
          <w:tcPr>
            <w:tcW w:w="1453" w:type="dxa"/>
            <w:tcBorders>
              <w:top w:val="nil"/>
              <w:left w:val="nil"/>
              <w:bottom w:val="single" w:sz="4" w:space="0" w:color="auto"/>
              <w:right w:val="single" w:sz="4" w:space="0" w:color="auto"/>
            </w:tcBorders>
            <w:shd w:val="clear" w:color="auto" w:fill="auto"/>
            <w:vAlign w:val="center"/>
            <w:hideMark/>
          </w:tcPr>
          <w:p w14:paraId="617C2C13"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1A3d</w:t>
            </w:r>
          </w:p>
        </w:tc>
        <w:tc>
          <w:tcPr>
            <w:tcW w:w="1943" w:type="dxa"/>
            <w:tcBorders>
              <w:top w:val="nil"/>
              <w:left w:val="nil"/>
              <w:bottom w:val="single" w:sz="4" w:space="0" w:color="auto"/>
              <w:right w:val="single" w:sz="4" w:space="0" w:color="auto"/>
            </w:tcBorders>
            <w:shd w:val="clear" w:color="auto" w:fill="auto"/>
            <w:vAlign w:val="center"/>
            <w:hideMark/>
          </w:tcPr>
          <w:p w14:paraId="73B3C092"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II.3.1, II.3.2</w:t>
            </w:r>
          </w:p>
        </w:tc>
        <w:tc>
          <w:tcPr>
            <w:tcW w:w="3727" w:type="dxa"/>
            <w:tcBorders>
              <w:top w:val="nil"/>
              <w:left w:val="nil"/>
              <w:bottom w:val="single" w:sz="4" w:space="0" w:color="auto"/>
              <w:right w:val="single" w:sz="4" w:space="0" w:color="auto"/>
            </w:tcBorders>
            <w:shd w:val="clear" w:color="auto" w:fill="auto"/>
            <w:vAlign w:val="center"/>
            <w:hideMark/>
          </w:tcPr>
          <w:p w14:paraId="51EFA1EA"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地方和本地水道</w:t>
            </w:r>
            <w:r w:rsidRPr="00DE1818">
              <w:rPr>
                <w:rFonts w:ascii="Calibri" w:hAnsi="Calibri" w:hint="eastAsia"/>
                <w:color w:val="000000"/>
                <w:sz w:val="20"/>
                <w:szCs w:val="20"/>
              </w:rPr>
              <w:t>*</w:t>
            </w:r>
          </w:p>
        </w:tc>
      </w:tr>
      <w:tr w:rsidR="00505256" w:rsidRPr="00DE1818" w14:paraId="4E735295"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78C0A591"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航空</w:t>
            </w:r>
          </w:p>
        </w:tc>
        <w:tc>
          <w:tcPr>
            <w:tcW w:w="1453" w:type="dxa"/>
            <w:tcBorders>
              <w:top w:val="nil"/>
              <w:left w:val="nil"/>
              <w:bottom w:val="single" w:sz="4" w:space="0" w:color="auto"/>
              <w:right w:val="single" w:sz="4" w:space="0" w:color="auto"/>
            </w:tcBorders>
            <w:shd w:val="clear" w:color="auto" w:fill="auto"/>
            <w:vAlign w:val="center"/>
            <w:hideMark/>
          </w:tcPr>
          <w:p w14:paraId="119CA3A4"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1A3a</w:t>
            </w:r>
          </w:p>
        </w:tc>
        <w:tc>
          <w:tcPr>
            <w:tcW w:w="1943" w:type="dxa"/>
            <w:tcBorders>
              <w:top w:val="nil"/>
              <w:left w:val="nil"/>
              <w:bottom w:val="single" w:sz="4" w:space="0" w:color="auto"/>
              <w:right w:val="single" w:sz="4" w:space="0" w:color="auto"/>
            </w:tcBorders>
            <w:shd w:val="clear" w:color="auto" w:fill="auto"/>
            <w:vAlign w:val="center"/>
            <w:hideMark/>
          </w:tcPr>
          <w:p w14:paraId="413E76B6"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II.4.1, II.4.2</w:t>
            </w:r>
          </w:p>
        </w:tc>
        <w:tc>
          <w:tcPr>
            <w:tcW w:w="3727" w:type="dxa"/>
            <w:tcBorders>
              <w:top w:val="nil"/>
              <w:left w:val="nil"/>
              <w:bottom w:val="single" w:sz="4" w:space="0" w:color="auto"/>
              <w:right w:val="single" w:sz="4" w:space="0" w:color="auto"/>
            </w:tcBorders>
            <w:shd w:val="clear" w:color="auto" w:fill="auto"/>
            <w:vAlign w:val="center"/>
            <w:hideMark/>
          </w:tcPr>
          <w:p w14:paraId="145CFD6F"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地方航空</w:t>
            </w:r>
            <w:r w:rsidRPr="00DE1818">
              <w:rPr>
                <w:rFonts w:ascii="Calibri" w:hAnsi="Calibri" w:hint="eastAsia"/>
                <w:color w:val="000000"/>
                <w:sz w:val="20"/>
                <w:szCs w:val="20"/>
              </w:rPr>
              <w:t>*</w:t>
            </w:r>
          </w:p>
        </w:tc>
      </w:tr>
      <w:tr w:rsidR="00505256" w:rsidRPr="00DE1818" w14:paraId="05F6A418"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3933EE01"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不平整路面</w:t>
            </w:r>
          </w:p>
        </w:tc>
        <w:tc>
          <w:tcPr>
            <w:tcW w:w="1453" w:type="dxa"/>
            <w:tcBorders>
              <w:top w:val="nil"/>
              <w:left w:val="nil"/>
              <w:bottom w:val="single" w:sz="4" w:space="0" w:color="auto"/>
              <w:right w:val="single" w:sz="4" w:space="0" w:color="auto"/>
            </w:tcBorders>
            <w:shd w:val="clear" w:color="auto" w:fill="auto"/>
            <w:vAlign w:val="center"/>
            <w:hideMark/>
          </w:tcPr>
          <w:p w14:paraId="183E67F8"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1A3e</w:t>
            </w:r>
          </w:p>
        </w:tc>
        <w:tc>
          <w:tcPr>
            <w:tcW w:w="1943" w:type="dxa"/>
            <w:tcBorders>
              <w:top w:val="nil"/>
              <w:left w:val="nil"/>
              <w:bottom w:val="single" w:sz="4" w:space="0" w:color="auto"/>
              <w:right w:val="single" w:sz="4" w:space="0" w:color="auto"/>
            </w:tcBorders>
            <w:shd w:val="clear" w:color="auto" w:fill="auto"/>
            <w:vAlign w:val="center"/>
            <w:hideMark/>
          </w:tcPr>
          <w:p w14:paraId="2D275323"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II.5.1, II.5.2</w:t>
            </w:r>
          </w:p>
        </w:tc>
        <w:tc>
          <w:tcPr>
            <w:tcW w:w="3727" w:type="dxa"/>
            <w:tcBorders>
              <w:top w:val="nil"/>
              <w:left w:val="nil"/>
              <w:bottom w:val="single" w:sz="4" w:space="0" w:color="auto"/>
              <w:right w:val="single" w:sz="4" w:space="0" w:color="auto"/>
            </w:tcBorders>
            <w:shd w:val="clear" w:color="auto" w:fill="auto"/>
            <w:vAlign w:val="center"/>
            <w:hideMark/>
          </w:tcPr>
          <w:p w14:paraId="58AD287A" w14:textId="48C51622"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其他</w:t>
            </w:r>
            <w:r w:rsidRPr="00DE1818">
              <w:rPr>
                <w:rFonts w:ascii="Calibri" w:hAnsi="Calibri" w:hint="eastAsia"/>
                <w:color w:val="000000"/>
                <w:sz w:val="20"/>
                <w:szCs w:val="20"/>
              </w:rPr>
              <w:t>/</w:t>
            </w:r>
            <w:r w:rsidRPr="00DE1818">
              <w:rPr>
                <w:rFonts w:ascii="Calibri" w:hAnsi="Calibri" w:hint="eastAsia"/>
                <w:color w:val="000000"/>
                <w:sz w:val="20"/>
                <w:szCs w:val="20"/>
              </w:rPr>
              <w:t>不平整路面</w:t>
            </w:r>
            <w:r w:rsidRPr="00DE1818">
              <w:rPr>
                <w:rFonts w:ascii="Calibri" w:hAnsi="Calibri" w:hint="eastAsia"/>
                <w:color w:val="000000"/>
                <w:sz w:val="20"/>
                <w:szCs w:val="20"/>
              </w:rPr>
              <w:t>*</w:t>
            </w:r>
          </w:p>
        </w:tc>
      </w:tr>
      <w:tr w:rsidR="00505256" w:rsidRPr="00DE1818" w14:paraId="30334D69"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D0CECE"/>
            <w:vAlign w:val="center"/>
            <w:hideMark/>
          </w:tcPr>
          <w:p w14:paraId="6201E30A" w14:textId="77777777" w:rsidR="00505256" w:rsidRPr="00DE1818" w:rsidRDefault="00505256" w:rsidP="00B96D1D">
            <w:pPr>
              <w:rPr>
                <w:rFonts w:ascii="Calibri" w:hAnsi="Calibri" w:cs="Calibri"/>
                <w:color w:val="FFFFFF"/>
                <w:sz w:val="20"/>
                <w:szCs w:val="20"/>
              </w:rPr>
            </w:pPr>
            <w:r w:rsidRPr="00DE1818">
              <w:rPr>
                <w:rFonts w:ascii="Calibri" w:hAnsi="Calibri" w:hint="eastAsia"/>
                <w:color w:val="FFFFFF"/>
                <w:sz w:val="20"/>
                <w:szCs w:val="20"/>
              </w:rPr>
              <w:t>废弃物</w:t>
            </w:r>
          </w:p>
        </w:tc>
        <w:tc>
          <w:tcPr>
            <w:tcW w:w="1453" w:type="dxa"/>
            <w:tcBorders>
              <w:top w:val="nil"/>
              <w:left w:val="nil"/>
              <w:bottom w:val="single" w:sz="4" w:space="0" w:color="auto"/>
              <w:right w:val="single" w:sz="4" w:space="0" w:color="auto"/>
            </w:tcBorders>
            <w:shd w:val="clear" w:color="000000" w:fill="D0CECE"/>
            <w:vAlign w:val="center"/>
            <w:hideMark/>
          </w:tcPr>
          <w:p w14:paraId="7D6FEAEB"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 </w:t>
            </w:r>
          </w:p>
        </w:tc>
        <w:tc>
          <w:tcPr>
            <w:tcW w:w="1943" w:type="dxa"/>
            <w:tcBorders>
              <w:top w:val="nil"/>
              <w:left w:val="nil"/>
              <w:bottom w:val="single" w:sz="4" w:space="0" w:color="auto"/>
              <w:right w:val="single" w:sz="4" w:space="0" w:color="auto"/>
            </w:tcBorders>
            <w:shd w:val="clear" w:color="000000" w:fill="D0CECE"/>
            <w:vAlign w:val="center"/>
            <w:hideMark/>
          </w:tcPr>
          <w:p w14:paraId="499435FA"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 </w:t>
            </w:r>
          </w:p>
        </w:tc>
        <w:tc>
          <w:tcPr>
            <w:tcW w:w="3727" w:type="dxa"/>
            <w:tcBorders>
              <w:top w:val="nil"/>
              <w:left w:val="nil"/>
              <w:bottom w:val="single" w:sz="4" w:space="0" w:color="auto"/>
              <w:right w:val="single" w:sz="4" w:space="0" w:color="auto"/>
            </w:tcBorders>
            <w:shd w:val="clear" w:color="000000" w:fill="D0CECE"/>
            <w:vAlign w:val="center"/>
            <w:hideMark/>
          </w:tcPr>
          <w:p w14:paraId="55E7945B"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其他排放源（与能源消耗无关）</w:t>
            </w:r>
          </w:p>
        </w:tc>
      </w:tr>
      <w:tr w:rsidR="00505256" w:rsidRPr="00DE1818" w14:paraId="4F969880"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3B2D93A1"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固废处理</w:t>
            </w:r>
          </w:p>
        </w:tc>
        <w:tc>
          <w:tcPr>
            <w:tcW w:w="1453" w:type="dxa"/>
            <w:tcBorders>
              <w:top w:val="nil"/>
              <w:left w:val="nil"/>
              <w:bottom w:val="single" w:sz="4" w:space="0" w:color="auto"/>
              <w:right w:val="single" w:sz="4" w:space="0" w:color="auto"/>
            </w:tcBorders>
            <w:shd w:val="clear" w:color="auto" w:fill="auto"/>
            <w:vAlign w:val="center"/>
            <w:hideMark/>
          </w:tcPr>
          <w:p w14:paraId="5E856333"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4A</w:t>
            </w:r>
          </w:p>
        </w:tc>
        <w:tc>
          <w:tcPr>
            <w:tcW w:w="1943" w:type="dxa"/>
            <w:tcBorders>
              <w:top w:val="nil"/>
              <w:left w:val="nil"/>
              <w:bottom w:val="single" w:sz="4" w:space="0" w:color="auto"/>
              <w:right w:val="single" w:sz="4" w:space="0" w:color="auto"/>
            </w:tcBorders>
            <w:shd w:val="clear" w:color="auto" w:fill="auto"/>
            <w:vAlign w:val="center"/>
            <w:hideMark/>
          </w:tcPr>
          <w:p w14:paraId="3E3B81F4"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III.1.1, III.1.2</w:t>
            </w:r>
          </w:p>
        </w:tc>
        <w:tc>
          <w:tcPr>
            <w:tcW w:w="3727" w:type="dxa"/>
            <w:vMerge w:val="restart"/>
            <w:tcBorders>
              <w:top w:val="nil"/>
              <w:left w:val="single" w:sz="4" w:space="0" w:color="auto"/>
              <w:bottom w:val="single" w:sz="4" w:space="0" w:color="000000"/>
              <w:right w:val="single" w:sz="4" w:space="0" w:color="auto"/>
            </w:tcBorders>
            <w:shd w:val="clear" w:color="auto" w:fill="auto"/>
            <w:vAlign w:val="center"/>
            <w:hideMark/>
          </w:tcPr>
          <w:p w14:paraId="0BF55319"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废物管理</w:t>
            </w:r>
          </w:p>
          <w:p w14:paraId="5D81974F"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子领域：固体废物、生物废物、焚化及焚烧废物</w:t>
            </w:r>
            <w:r w:rsidRPr="00DE1818">
              <w:rPr>
                <w:rFonts w:ascii="Calibri" w:hAnsi="Calibri" w:hint="eastAsia"/>
                <w:color w:val="000000"/>
                <w:sz w:val="20"/>
                <w:szCs w:val="20"/>
              </w:rPr>
              <w:t>*</w:t>
            </w:r>
          </w:p>
        </w:tc>
      </w:tr>
      <w:tr w:rsidR="00505256" w:rsidRPr="00DE1818" w14:paraId="691BB293"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5F65486E"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生物处理</w:t>
            </w:r>
          </w:p>
        </w:tc>
        <w:tc>
          <w:tcPr>
            <w:tcW w:w="1453" w:type="dxa"/>
            <w:tcBorders>
              <w:top w:val="nil"/>
              <w:left w:val="nil"/>
              <w:bottom w:val="single" w:sz="4" w:space="0" w:color="auto"/>
              <w:right w:val="single" w:sz="4" w:space="0" w:color="auto"/>
            </w:tcBorders>
            <w:shd w:val="clear" w:color="auto" w:fill="auto"/>
            <w:vAlign w:val="center"/>
            <w:hideMark/>
          </w:tcPr>
          <w:p w14:paraId="4B988D4F"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4B</w:t>
            </w:r>
          </w:p>
        </w:tc>
        <w:tc>
          <w:tcPr>
            <w:tcW w:w="1943" w:type="dxa"/>
            <w:tcBorders>
              <w:top w:val="nil"/>
              <w:left w:val="nil"/>
              <w:bottom w:val="single" w:sz="4" w:space="0" w:color="auto"/>
              <w:right w:val="single" w:sz="4" w:space="0" w:color="auto"/>
            </w:tcBorders>
            <w:shd w:val="clear" w:color="auto" w:fill="auto"/>
            <w:vAlign w:val="center"/>
            <w:hideMark/>
          </w:tcPr>
          <w:p w14:paraId="3671F860"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III.2.1, III.2.2</w:t>
            </w:r>
          </w:p>
        </w:tc>
        <w:tc>
          <w:tcPr>
            <w:tcW w:w="3727" w:type="dxa"/>
            <w:vMerge/>
            <w:tcBorders>
              <w:top w:val="nil"/>
              <w:left w:val="single" w:sz="4" w:space="0" w:color="auto"/>
              <w:bottom w:val="single" w:sz="4" w:space="0" w:color="000000"/>
              <w:right w:val="single" w:sz="4" w:space="0" w:color="auto"/>
            </w:tcBorders>
            <w:vAlign w:val="center"/>
            <w:hideMark/>
          </w:tcPr>
          <w:p w14:paraId="4D524B33" w14:textId="77777777" w:rsidR="00505256" w:rsidRPr="00DE1818" w:rsidRDefault="00505256" w:rsidP="00B96D1D">
            <w:pPr>
              <w:rPr>
                <w:rFonts w:ascii="Calibri" w:hAnsi="Calibri" w:cs="Calibri"/>
                <w:color w:val="000000"/>
                <w:sz w:val="20"/>
                <w:szCs w:val="20"/>
              </w:rPr>
            </w:pPr>
          </w:p>
        </w:tc>
      </w:tr>
      <w:tr w:rsidR="00505256" w:rsidRPr="00DE1818" w14:paraId="6579AA80"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669EA371"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焚化和露天焚烧</w:t>
            </w:r>
          </w:p>
        </w:tc>
        <w:tc>
          <w:tcPr>
            <w:tcW w:w="1453" w:type="dxa"/>
            <w:tcBorders>
              <w:top w:val="nil"/>
              <w:left w:val="nil"/>
              <w:bottom w:val="single" w:sz="4" w:space="0" w:color="auto"/>
              <w:right w:val="single" w:sz="4" w:space="0" w:color="auto"/>
            </w:tcBorders>
            <w:shd w:val="clear" w:color="auto" w:fill="auto"/>
            <w:vAlign w:val="center"/>
            <w:hideMark/>
          </w:tcPr>
          <w:p w14:paraId="6EF1116C"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4C</w:t>
            </w:r>
          </w:p>
        </w:tc>
        <w:tc>
          <w:tcPr>
            <w:tcW w:w="1943" w:type="dxa"/>
            <w:tcBorders>
              <w:top w:val="nil"/>
              <w:left w:val="nil"/>
              <w:bottom w:val="single" w:sz="4" w:space="0" w:color="auto"/>
              <w:right w:val="single" w:sz="4" w:space="0" w:color="auto"/>
            </w:tcBorders>
            <w:shd w:val="clear" w:color="auto" w:fill="auto"/>
            <w:vAlign w:val="center"/>
            <w:hideMark/>
          </w:tcPr>
          <w:p w14:paraId="3136413D"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III.3.1, III.3.2</w:t>
            </w:r>
          </w:p>
        </w:tc>
        <w:tc>
          <w:tcPr>
            <w:tcW w:w="3727" w:type="dxa"/>
            <w:vMerge/>
            <w:tcBorders>
              <w:top w:val="nil"/>
              <w:left w:val="single" w:sz="4" w:space="0" w:color="auto"/>
              <w:bottom w:val="single" w:sz="4" w:space="0" w:color="000000"/>
              <w:right w:val="single" w:sz="4" w:space="0" w:color="auto"/>
            </w:tcBorders>
            <w:vAlign w:val="center"/>
            <w:hideMark/>
          </w:tcPr>
          <w:p w14:paraId="0971954F" w14:textId="77777777" w:rsidR="00505256" w:rsidRPr="00DE1818" w:rsidRDefault="00505256" w:rsidP="00B96D1D">
            <w:pPr>
              <w:rPr>
                <w:rFonts w:ascii="Calibri" w:hAnsi="Calibri" w:cs="Calibri"/>
                <w:color w:val="000000"/>
                <w:sz w:val="20"/>
                <w:szCs w:val="20"/>
              </w:rPr>
            </w:pPr>
          </w:p>
        </w:tc>
      </w:tr>
      <w:tr w:rsidR="00505256" w:rsidRPr="00DE1818" w14:paraId="62B21F81"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078ED030"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废水</w:t>
            </w:r>
          </w:p>
        </w:tc>
        <w:tc>
          <w:tcPr>
            <w:tcW w:w="1453" w:type="dxa"/>
            <w:tcBorders>
              <w:top w:val="nil"/>
              <w:left w:val="nil"/>
              <w:bottom w:val="single" w:sz="4" w:space="0" w:color="auto"/>
              <w:right w:val="single" w:sz="4" w:space="0" w:color="auto"/>
            </w:tcBorders>
            <w:shd w:val="clear" w:color="auto" w:fill="auto"/>
            <w:vAlign w:val="center"/>
            <w:hideMark/>
          </w:tcPr>
          <w:p w14:paraId="0CD57331"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4D</w:t>
            </w:r>
          </w:p>
        </w:tc>
        <w:tc>
          <w:tcPr>
            <w:tcW w:w="1943" w:type="dxa"/>
            <w:tcBorders>
              <w:top w:val="nil"/>
              <w:left w:val="nil"/>
              <w:bottom w:val="single" w:sz="4" w:space="0" w:color="auto"/>
              <w:right w:val="single" w:sz="4" w:space="0" w:color="auto"/>
            </w:tcBorders>
            <w:shd w:val="clear" w:color="auto" w:fill="auto"/>
            <w:vAlign w:val="center"/>
            <w:hideMark/>
          </w:tcPr>
          <w:p w14:paraId="73B0E9A7"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III.4.1, III.4.2</w:t>
            </w:r>
          </w:p>
        </w:tc>
        <w:tc>
          <w:tcPr>
            <w:tcW w:w="3727" w:type="dxa"/>
            <w:tcBorders>
              <w:top w:val="nil"/>
              <w:left w:val="nil"/>
              <w:bottom w:val="single" w:sz="4" w:space="0" w:color="auto"/>
              <w:right w:val="single" w:sz="4" w:space="0" w:color="auto"/>
            </w:tcBorders>
            <w:shd w:val="clear" w:color="auto" w:fill="auto"/>
            <w:vAlign w:val="center"/>
            <w:hideMark/>
          </w:tcPr>
          <w:p w14:paraId="6500971D"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废水管理</w:t>
            </w:r>
          </w:p>
        </w:tc>
      </w:tr>
      <w:tr w:rsidR="00505256" w:rsidRPr="00DE1818" w14:paraId="65F0163D"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D0CECE"/>
            <w:vAlign w:val="center"/>
            <w:hideMark/>
          </w:tcPr>
          <w:p w14:paraId="666F8E3F" w14:textId="77777777" w:rsidR="00505256" w:rsidRPr="00DE1818" w:rsidRDefault="00505256" w:rsidP="00B96D1D">
            <w:pPr>
              <w:rPr>
                <w:rFonts w:ascii="Calibri" w:hAnsi="Calibri" w:cs="Calibri"/>
                <w:color w:val="FFFFFF"/>
                <w:sz w:val="20"/>
                <w:szCs w:val="20"/>
              </w:rPr>
            </w:pPr>
            <w:r w:rsidRPr="00DE1818">
              <w:rPr>
                <w:rFonts w:ascii="Calibri" w:hAnsi="Calibri" w:hint="eastAsia"/>
                <w:color w:val="FFFFFF"/>
                <w:sz w:val="20"/>
                <w:szCs w:val="20"/>
              </w:rPr>
              <w:t>工业程序和产品运用（</w:t>
            </w:r>
            <w:r w:rsidRPr="00DE1818">
              <w:rPr>
                <w:rFonts w:ascii="Calibri" w:hAnsi="Calibri" w:hint="eastAsia"/>
                <w:color w:val="FFFFFF"/>
                <w:sz w:val="20"/>
                <w:szCs w:val="20"/>
              </w:rPr>
              <w:t>IPPU</w:t>
            </w:r>
            <w:r w:rsidRPr="00DE1818">
              <w:rPr>
                <w:rFonts w:ascii="Calibri" w:hAnsi="Calibri" w:hint="eastAsia"/>
                <w:color w:val="FFFFFF"/>
                <w:sz w:val="20"/>
                <w:szCs w:val="20"/>
              </w:rPr>
              <w:t>）</w:t>
            </w:r>
          </w:p>
        </w:tc>
        <w:tc>
          <w:tcPr>
            <w:tcW w:w="1453" w:type="dxa"/>
            <w:tcBorders>
              <w:top w:val="nil"/>
              <w:left w:val="nil"/>
              <w:bottom w:val="single" w:sz="4" w:space="0" w:color="auto"/>
              <w:right w:val="single" w:sz="4" w:space="0" w:color="auto"/>
            </w:tcBorders>
            <w:shd w:val="clear" w:color="000000" w:fill="D0CECE"/>
            <w:vAlign w:val="center"/>
            <w:hideMark/>
          </w:tcPr>
          <w:p w14:paraId="60B106CA"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 </w:t>
            </w:r>
          </w:p>
        </w:tc>
        <w:tc>
          <w:tcPr>
            <w:tcW w:w="1943" w:type="dxa"/>
            <w:tcBorders>
              <w:top w:val="nil"/>
              <w:left w:val="nil"/>
              <w:bottom w:val="single" w:sz="4" w:space="0" w:color="auto"/>
              <w:right w:val="single" w:sz="4" w:space="0" w:color="auto"/>
            </w:tcBorders>
            <w:shd w:val="clear" w:color="000000" w:fill="D0CECE"/>
            <w:vAlign w:val="center"/>
            <w:hideMark/>
          </w:tcPr>
          <w:p w14:paraId="025E4F8C"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 </w:t>
            </w:r>
          </w:p>
        </w:tc>
        <w:tc>
          <w:tcPr>
            <w:tcW w:w="3727" w:type="dxa"/>
            <w:tcBorders>
              <w:top w:val="nil"/>
              <w:left w:val="nil"/>
              <w:bottom w:val="single" w:sz="4" w:space="0" w:color="auto"/>
              <w:right w:val="single" w:sz="4" w:space="0" w:color="auto"/>
            </w:tcBorders>
            <w:shd w:val="clear" w:color="000000" w:fill="D0CECE"/>
            <w:vAlign w:val="center"/>
            <w:hideMark/>
          </w:tcPr>
          <w:p w14:paraId="771E715E"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“工业”领域的最终能源消耗</w:t>
            </w:r>
          </w:p>
        </w:tc>
      </w:tr>
      <w:tr w:rsidR="00505256" w:rsidRPr="00DE1818" w14:paraId="662B597B"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BDD7EE"/>
            <w:vAlign w:val="center"/>
            <w:hideMark/>
          </w:tcPr>
          <w:p w14:paraId="469212ED"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工业程序</w:t>
            </w:r>
          </w:p>
        </w:tc>
        <w:tc>
          <w:tcPr>
            <w:tcW w:w="1453" w:type="dxa"/>
            <w:tcBorders>
              <w:top w:val="nil"/>
              <w:left w:val="nil"/>
              <w:bottom w:val="single" w:sz="4" w:space="0" w:color="auto"/>
              <w:right w:val="single" w:sz="4" w:space="0" w:color="auto"/>
            </w:tcBorders>
            <w:shd w:val="clear" w:color="auto" w:fill="auto"/>
            <w:vAlign w:val="center"/>
            <w:hideMark/>
          </w:tcPr>
          <w:p w14:paraId="6CECF619"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2A, 2B, 2C, 2E</w:t>
            </w:r>
          </w:p>
        </w:tc>
        <w:tc>
          <w:tcPr>
            <w:tcW w:w="1943" w:type="dxa"/>
            <w:tcBorders>
              <w:top w:val="nil"/>
              <w:left w:val="nil"/>
              <w:bottom w:val="single" w:sz="4" w:space="0" w:color="auto"/>
              <w:right w:val="single" w:sz="4" w:space="0" w:color="auto"/>
            </w:tcBorders>
            <w:shd w:val="clear" w:color="auto" w:fill="auto"/>
            <w:vAlign w:val="center"/>
            <w:hideMark/>
          </w:tcPr>
          <w:p w14:paraId="59A9FB6A"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IV.1.1</w:t>
            </w:r>
          </w:p>
        </w:tc>
        <w:tc>
          <w:tcPr>
            <w:tcW w:w="3727" w:type="dxa"/>
            <w:tcBorders>
              <w:top w:val="nil"/>
              <w:left w:val="nil"/>
              <w:bottom w:val="single" w:sz="4" w:space="0" w:color="auto"/>
              <w:right w:val="single" w:sz="4" w:space="0" w:color="auto"/>
            </w:tcBorders>
            <w:shd w:val="clear" w:color="auto" w:fill="auto"/>
            <w:noWrap/>
            <w:vAlign w:val="center"/>
            <w:hideMark/>
          </w:tcPr>
          <w:p w14:paraId="691F05B8"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行业</w:t>
            </w:r>
          </w:p>
        </w:tc>
      </w:tr>
      <w:tr w:rsidR="00505256" w:rsidRPr="00DE1818" w14:paraId="7CD58A4D"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BDD7EE"/>
            <w:vAlign w:val="center"/>
            <w:hideMark/>
          </w:tcPr>
          <w:p w14:paraId="2814A445"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产品运用</w:t>
            </w:r>
          </w:p>
        </w:tc>
        <w:tc>
          <w:tcPr>
            <w:tcW w:w="1453" w:type="dxa"/>
            <w:tcBorders>
              <w:top w:val="nil"/>
              <w:left w:val="nil"/>
              <w:bottom w:val="single" w:sz="4" w:space="0" w:color="auto"/>
              <w:right w:val="single" w:sz="4" w:space="0" w:color="auto"/>
            </w:tcBorders>
            <w:shd w:val="clear" w:color="auto" w:fill="auto"/>
            <w:vAlign w:val="center"/>
            <w:hideMark/>
          </w:tcPr>
          <w:p w14:paraId="3AEEA3B6"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2D, 2F, 2G, 2H</w:t>
            </w:r>
          </w:p>
        </w:tc>
        <w:tc>
          <w:tcPr>
            <w:tcW w:w="1943" w:type="dxa"/>
            <w:tcBorders>
              <w:top w:val="nil"/>
              <w:left w:val="nil"/>
              <w:bottom w:val="single" w:sz="4" w:space="0" w:color="auto"/>
              <w:right w:val="single" w:sz="4" w:space="0" w:color="auto"/>
            </w:tcBorders>
            <w:shd w:val="clear" w:color="auto" w:fill="auto"/>
            <w:vAlign w:val="center"/>
            <w:hideMark/>
          </w:tcPr>
          <w:p w14:paraId="700B633E"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IV.2.1</w:t>
            </w:r>
          </w:p>
        </w:tc>
        <w:tc>
          <w:tcPr>
            <w:tcW w:w="3727" w:type="dxa"/>
            <w:tcBorders>
              <w:top w:val="nil"/>
              <w:left w:val="nil"/>
              <w:bottom w:val="single" w:sz="4" w:space="0" w:color="auto"/>
              <w:right w:val="single" w:sz="4" w:space="0" w:color="auto"/>
            </w:tcBorders>
            <w:shd w:val="clear" w:color="auto" w:fill="auto"/>
            <w:noWrap/>
            <w:vAlign w:val="center"/>
            <w:hideMark/>
          </w:tcPr>
          <w:p w14:paraId="7FEB3176" w14:textId="77777777" w:rsidR="00505256" w:rsidRPr="00DE1818" w:rsidRDefault="00505256" w:rsidP="00B96D1D">
            <w:pPr>
              <w:jc w:val="center"/>
              <w:rPr>
                <w:rFonts w:ascii="Calibri" w:hAnsi="Calibri" w:cs="Calibri"/>
                <w:color w:val="000000"/>
                <w:sz w:val="20"/>
                <w:szCs w:val="20"/>
              </w:rPr>
            </w:pPr>
          </w:p>
        </w:tc>
      </w:tr>
      <w:tr w:rsidR="00505256" w:rsidRPr="00DE1818" w14:paraId="622BD976"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D0CECE"/>
            <w:vAlign w:val="center"/>
            <w:hideMark/>
          </w:tcPr>
          <w:p w14:paraId="2727B7B7" w14:textId="77777777" w:rsidR="00505256" w:rsidRPr="00DE1818" w:rsidRDefault="00505256" w:rsidP="00B96D1D">
            <w:pPr>
              <w:rPr>
                <w:rFonts w:ascii="Calibri" w:hAnsi="Calibri" w:cs="Calibri"/>
                <w:color w:val="FFFFFF"/>
                <w:sz w:val="20"/>
                <w:szCs w:val="20"/>
              </w:rPr>
            </w:pPr>
            <w:r w:rsidRPr="00DE1818">
              <w:rPr>
                <w:rFonts w:ascii="Calibri" w:hAnsi="Calibri" w:hint="eastAsia"/>
                <w:color w:val="FFFFFF"/>
                <w:sz w:val="20"/>
                <w:szCs w:val="20"/>
              </w:rPr>
              <w:t>农业、林业及其它用地（</w:t>
            </w:r>
            <w:r w:rsidRPr="00DE1818">
              <w:rPr>
                <w:rFonts w:ascii="Calibri" w:hAnsi="Calibri" w:hint="eastAsia"/>
                <w:color w:val="FFFFFF"/>
                <w:sz w:val="20"/>
                <w:szCs w:val="20"/>
              </w:rPr>
              <w:t>AFOLU</w:t>
            </w:r>
            <w:r w:rsidRPr="00DE1818">
              <w:rPr>
                <w:rFonts w:ascii="Calibri" w:hAnsi="Calibri" w:hint="eastAsia"/>
                <w:color w:val="FFFFFF"/>
                <w:sz w:val="20"/>
                <w:szCs w:val="20"/>
              </w:rPr>
              <w:t>）</w:t>
            </w:r>
            <w:r w:rsidRPr="00DE1818">
              <w:rPr>
                <w:rFonts w:ascii="Calibri" w:hAnsi="Calibri" w:hint="eastAsia"/>
                <w:color w:val="000000"/>
                <w:sz w:val="20"/>
                <w:szCs w:val="20"/>
              </w:rPr>
              <w:t>  </w:t>
            </w:r>
          </w:p>
        </w:tc>
        <w:tc>
          <w:tcPr>
            <w:tcW w:w="1453" w:type="dxa"/>
            <w:tcBorders>
              <w:top w:val="nil"/>
              <w:left w:val="nil"/>
              <w:bottom w:val="single" w:sz="4" w:space="0" w:color="auto"/>
              <w:right w:val="single" w:sz="4" w:space="0" w:color="auto"/>
            </w:tcBorders>
            <w:shd w:val="clear" w:color="000000" w:fill="D0CECE"/>
            <w:vAlign w:val="center"/>
            <w:hideMark/>
          </w:tcPr>
          <w:p w14:paraId="39BFB82E"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 </w:t>
            </w:r>
          </w:p>
        </w:tc>
        <w:tc>
          <w:tcPr>
            <w:tcW w:w="1943" w:type="dxa"/>
            <w:tcBorders>
              <w:top w:val="nil"/>
              <w:left w:val="nil"/>
              <w:bottom w:val="single" w:sz="4" w:space="0" w:color="auto"/>
              <w:right w:val="single" w:sz="4" w:space="0" w:color="auto"/>
            </w:tcBorders>
            <w:shd w:val="clear" w:color="000000" w:fill="D0CECE"/>
            <w:vAlign w:val="center"/>
            <w:hideMark/>
          </w:tcPr>
          <w:p w14:paraId="0B09883E"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 </w:t>
            </w:r>
          </w:p>
        </w:tc>
        <w:tc>
          <w:tcPr>
            <w:tcW w:w="3727" w:type="dxa"/>
            <w:tcBorders>
              <w:top w:val="nil"/>
              <w:left w:val="nil"/>
              <w:bottom w:val="single" w:sz="4" w:space="0" w:color="auto"/>
              <w:right w:val="single" w:sz="4" w:space="0" w:color="auto"/>
            </w:tcBorders>
            <w:shd w:val="clear" w:color="000000" w:fill="D0CECE"/>
            <w:vAlign w:val="center"/>
            <w:hideMark/>
          </w:tcPr>
          <w:p w14:paraId="07BC6999"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其他排放源（与能源消耗无关）</w:t>
            </w:r>
          </w:p>
        </w:tc>
      </w:tr>
      <w:tr w:rsidR="00505256" w:rsidRPr="00DE1818" w14:paraId="11FD05AA"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BDD7EE"/>
            <w:vAlign w:val="center"/>
            <w:hideMark/>
          </w:tcPr>
          <w:p w14:paraId="47427DA0"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牲畜</w:t>
            </w:r>
          </w:p>
        </w:tc>
        <w:tc>
          <w:tcPr>
            <w:tcW w:w="1453" w:type="dxa"/>
            <w:tcBorders>
              <w:top w:val="nil"/>
              <w:left w:val="nil"/>
              <w:bottom w:val="single" w:sz="4" w:space="0" w:color="auto"/>
              <w:right w:val="single" w:sz="4" w:space="0" w:color="auto"/>
            </w:tcBorders>
            <w:shd w:val="clear" w:color="auto" w:fill="auto"/>
            <w:vAlign w:val="center"/>
            <w:hideMark/>
          </w:tcPr>
          <w:p w14:paraId="5CDA4355"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3A</w:t>
            </w:r>
          </w:p>
        </w:tc>
        <w:tc>
          <w:tcPr>
            <w:tcW w:w="1943" w:type="dxa"/>
            <w:tcBorders>
              <w:top w:val="nil"/>
              <w:left w:val="nil"/>
              <w:bottom w:val="single" w:sz="4" w:space="0" w:color="auto"/>
              <w:right w:val="single" w:sz="4" w:space="0" w:color="auto"/>
            </w:tcBorders>
            <w:shd w:val="clear" w:color="auto" w:fill="auto"/>
            <w:vAlign w:val="center"/>
            <w:hideMark/>
          </w:tcPr>
          <w:p w14:paraId="3C55F669"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V.1.1</w:t>
            </w:r>
          </w:p>
        </w:tc>
        <w:tc>
          <w:tcPr>
            <w:tcW w:w="3727" w:type="dxa"/>
            <w:tcBorders>
              <w:top w:val="nil"/>
              <w:left w:val="nil"/>
              <w:bottom w:val="single" w:sz="4" w:space="0" w:color="auto"/>
              <w:right w:val="single" w:sz="4" w:space="0" w:color="auto"/>
            </w:tcBorders>
            <w:shd w:val="clear" w:color="auto" w:fill="auto"/>
            <w:vAlign w:val="center"/>
            <w:hideMark/>
          </w:tcPr>
          <w:p w14:paraId="48DAEE83"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农业、林业和渔业</w:t>
            </w:r>
          </w:p>
        </w:tc>
      </w:tr>
      <w:tr w:rsidR="00505256" w:rsidRPr="00DE1818" w14:paraId="2872D0A8"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BDD7EE"/>
            <w:vAlign w:val="center"/>
            <w:hideMark/>
          </w:tcPr>
          <w:p w14:paraId="32CEF7B7"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用地</w:t>
            </w:r>
          </w:p>
        </w:tc>
        <w:tc>
          <w:tcPr>
            <w:tcW w:w="1453" w:type="dxa"/>
            <w:tcBorders>
              <w:top w:val="nil"/>
              <w:left w:val="nil"/>
              <w:bottom w:val="single" w:sz="4" w:space="0" w:color="auto"/>
              <w:right w:val="single" w:sz="4" w:space="0" w:color="auto"/>
            </w:tcBorders>
            <w:shd w:val="clear" w:color="auto" w:fill="auto"/>
            <w:vAlign w:val="center"/>
            <w:hideMark/>
          </w:tcPr>
          <w:p w14:paraId="490200B8"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3B</w:t>
            </w:r>
          </w:p>
        </w:tc>
        <w:tc>
          <w:tcPr>
            <w:tcW w:w="1943" w:type="dxa"/>
            <w:tcBorders>
              <w:top w:val="nil"/>
              <w:left w:val="nil"/>
              <w:bottom w:val="single" w:sz="4" w:space="0" w:color="auto"/>
              <w:right w:val="single" w:sz="4" w:space="0" w:color="auto"/>
            </w:tcBorders>
            <w:shd w:val="clear" w:color="auto" w:fill="auto"/>
            <w:vAlign w:val="center"/>
            <w:hideMark/>
          </w:tcPr>
          <w:p w14:paraId="6CE2797E"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V.2.1</w:t>
            </w:r>
          </w:p>
        </w:tc>
        <w:tc>
          <w:tcPr>
            <w:tcW w:w="3727" w:type="dxa"/>
            <w:tcBorders>
              <w:top w:val="nil"/>
              <w:left w:val="nil"/>
              <w:bottom w:val="single" w:sz="4" w:space="0" w:color="auto"/>
              <w:right w:val="single" w:sz="4" w:space="0" w:color="auto"/>
            </w:tcBorders>
            <w:shd w:val="clear" w:color="auto" w:fill="auto"/>
            <w:vAlign w:val="center"/>
            <w:hideMark/>
          </w:tcPr>
          <w:p w14:paraId="475BD122" w14:textId="77777777" w:rsidR="00505256" w:rsidRPr="00DE1818" w:rsidRDefault="00505256" w:rsidP="00B96D1D">
            <w:pPr>
              <w:jc w:val="center"/>
              <w:rPr>
                <w:rFonts w:ascii="Calibri" w:hAnsi="Calibri" w:cs="Calibri"/>
                <w:color w:val="000000"/>
                <w:sz w:val="20"/>
                <w:szCs w:val="20"/>
              </w:rPr>
            </w:pPr>
          </w:p>
        </w:tc>
      </w:tr>
      <w:tr w:rsidR="00505256" w:rsidRPr="00DE1818" w14:paraId="726BDD84"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BDD7EE"/>
            <w:vAlign w:val="center"/>
            <w:hideMark/>
          </w:tcPr>
          <w:p w14:paraId="57BB8590"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其他</w:t>
            </w:r>
            <w:r w:rsidRPr="00DE1818">
              <w:rPr>
                <w:rFonts w:ascii="Calibri" w:hAnsi="Calibri" w:hint="eastAsia"/>
                <w:color w:val="000000"/>
                <w:sz w:val="20"/>
                <w:szCs w:val="20"/>
              </w:rPr>
              <w:t>AFOLU</w:t>
            </w:r>
          </w:p>
        </w:tc>
        <w:tc>
          <w:tcPr>
            <w:tcW w:w="1453" w:type="dxa"/>
            <w:tcBorders>
              <w:top w:val="nil"/>
              <w:left w:val="nil"/>
              <w:bottom w:val="single" w:sz="4" w:space="0" w:color="auto"/>
              <w:right w:val="single" w:sz="4" w:space="0" w:color="auto"/>
            </w:tcBorders>
            <w:shd w:val="clear" w:color="auto" w:fill="auto"/>
            <w:vAlign w:val="center"/>
            <w:hideMark/>
          </w:tcPr>
          <w:p w14:paraId="4FFFB88F"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3C, 3D</w:t>
            </w:r>
          </w:p>
        </w:tc>
        <w:tc>
          <w:tcPr>
            <w:tcW w:w="1943" w:type="dxa"/>
            <w:tcBorders>
              <w:top w:val="nil"/>
              <w:left w:val="nil"/>
              <w:bottom w:val="single" w:sz="4" w:space="0" w:color="auto"/>
              <w:right w:val="single" w:sz="4" w:space="0" w:color="auto"/>
            </w:tcBorders>
            <w:shd w:val="clear" w:color="auto" w:fill="auto"/>
            <w:vAlign w:val="center"/>
            <w:hideMark/>
          </w:tcPr>
          <w:p w14:paraId="20581839"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V.3.1</w:t>
            </w:r>
          </w:p>
        </w:tc>
        <w:tc>
          <w:tcPr>
            <w:tcW w:w="3727" w:type="dxa"/>
            <w:tcBorders>
              <w:top w:val="nil"/>
              <w:left w:val="nil"/>
              <w:bottom w:val="single" w:sz="4" w:space="0" w:color="auto"/>
              <w:right w:val="single" w:sz="4" w:space="0" w:color="auto"/>
            </w:tcBorders>
            <w:shd w:val="clear" w:color="auto" w:fill="auto"/>
            <w:vAlign w:val="center"/>
            <w:hideMark/>
          </w:tcPr>
          <w:p w14:paraId="6EA6071D"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 </w:t>
            </w:r>
          </w:p>
        </w:tc>
      </w:tr>
      <w:tr w:rsidR="00505256" w:rsidRPr="00DE1818" w14:paraId="581735F2"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D0CECE"/>
            <w:vAlign w:val="center"/>
            <w:hideMark/>
          </w:tcPr>
          <w:p w14:paraId="2F1E0611" w14:textId="77777777" w:rsidR="00505256" w:rsidRPr="00DE1818" w:rsidRDefault="00505256" w:rsidP="00B96D1D">
            <w:pPr>
              <w:rPr>
                <w:rFonts w:ascii="Calibri" w:hAnsi="Calibri" w:cs="Calibri"/>
                <w:color w:val="FFFFFF"/>
                <w:sz w:val="20"/>
                <w:szCs w:val="20"/>
              </w:rPr>
            </w:pPr>
            <w:r w:rsidRPr="00DE1818">
              <w:rPr>
                <w:rFonts w:ascii="Calibri" w:hAnsi="Calibri" w:hint="eastAsia"/>
                <w:color w:val="FFFFFF"/>
                <w:sz w:val="20"/>
                <w:szCs w:val="20"/>
              </w:rPr>
              <w:t>能源生产</w:t>
            </w:r>
          </w:p>
        </w:tc>
        <w:tc>
          <w:tcPr>
            <w:tcW w:w="1453" w:type="dxa"/>
            <w:tcBorders>
              <w:top w:val="nil"/>
              <w:left w:val="nil"/>
              <w:bottom w:val="single" w:sz="4" w:space="0" w:color="auto"/>
              <w:right w:val="single" w:sz="4" w:space="0" w:color="auto"/>
            </w:tcBorders>
            <w:shd w:val="clear" w:color="000000" w:fill="D0CECE"/>
            <w:vAlign w:val="center"/>
            <w:hideMark/>
          </w:tcPr>
          <w:p w14:paraId="2DDB906B"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 </w:t>
            </w:r>
          </w:p>
        </w:tc>
        <w:tc>
          <w:tcPr>
            <w:tcW w:w="1943" w:type="dxa"/>
            <w:tcBorders>
              <w:top w:val="nil"/>
              <w:left w:val="nil"/>
              <w:bottom w:val="single" w:sz="4" w:space="0" w:color="auto"/>
              <w:right w:val="single" w:sz="4" w:space="0" w:color="auto"/>
            </w:tcBorders>
            <w:shd w:val="clear" w:color="000000" w:fill="D0CECE"/>
            <w:vAlign w:val="center"/>
            <w:hideMark/>
          </w:tcPr>
          <w:p w14:paraId="5B403555"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 </w:t>
            </w:r>
          </w:p>
        </w:tc>
        <w:tc>
          <w:tcPr>
            <w:tcW w:w="3727" w:type="dxa"/>
            <w:tcBorders>
              <w:top w:val="nil"/>
              <w:left w:val="nil"/>
              <w:bottom w:val="single" w:sz="4" w:space="0" w:color="auto"/>
              <w:right w:val="single" w:sz="4" w:space="0" w:color="auto"/>
            </w:tcBorders>
            <w:shd w:val="clear" w:color="000000" w:fill="D0CECE"/>
            <w:vAlign w:val="center"/>
            <w:hideMark/>
          </w:tcPr>
          <w:p w14:paraId="494ADD43" w14:textId="77777777" w:rsidR="00505256" w:rsidRPr="00DE1818" w:rsidRDefault="00505256" w:rsidP="00B96D1D">
            <w:pPr>
              <w:jc w:val="center"/>
              <w:rPr>
                <w:rFonts w:ascii="Calibri" w:hAnsi="Calibri" w:cs="Calibri"/>
                <w:color w:val="FFFFFF"/>
                <w:sz w:val="20"/>
                <w:szCs w:val="20"/>
              </w:rPr>
            </w:pPr>
            <w:r w:rsidRPr="00DE1818">
              <w:rPr>
                <w:rFonts w:ascii="Calibri" w:hAnsi="Calibri" w:hint="eastAsia"/>
                <w:color w:val="FFFFFF"/>
                <w:sz w:val="20"/>
                <w:szCs w:val="20"/>
              </w:rPr>
              <w:t>能源供应</w:t>
            </w:r>
          </w:p>
        </w:tc>
      </w:tr>
      <w:tr w:rsidR="00505256" w:rsidRPr="00DE1818" w14:paraId="69FF24A4"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0D7D6041"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仅限发电</w:t>
            </w:r>
          </w:p>
        </w:tc>
        <w:tc>
          <w:tcPr>
            <w:tcW w:w="1453" w:type="dxa"/>
            <w:vMerge w:val="restart"/>
            <w:tcBorders>
              <w:top w:val="nil"/>
              <w:left w:val="single" w:sz="4" w:space="0" w:color="auto"/>
              <w:bottom w:val="single" w:sz="4" w:space="0" w:color="000000"/>
              <w:right w:val="single" w:sz="4" w:space="0" w:color="auto"/>
            </w:tcBorders>
            <w:shd w:val="clear" w:color="auto" w:fill="auto"/>
            <w:vAlign w:val="center"/>
            <w:hideMark/>
          </w:tcPr>
          <w:p w14:paraId="1DE26133"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1A1</w:t>
            </w:r>
          </w:p>
        </w:tc>
        <w:tc>
          <w:tcPr>
            <w:tcW w:w="1943" w:type="dxa"/>
            <w:vMerge w:val="restart"/>
            <w:tcBorders>
              <w:top w:val="nil"/>
              <w:left w:val="single" w:sz="4" w:space="0" w:color="auto"/>
              <w:bottom w:val="single" w:sz="4" w:space="0" w:color="000000"/>
              <w:right w:val="single" w:sz="4" w:space="0" w:color="auto"/>
            </w:tcBorders>
            <w:shd w:val="clear" w:color="auto" w:fill="auto"/>
            <w:vAlign w:val="center"/>
            <w:hideMark/>
          </w:tcPr>
          <w:p w14:paraId="10B7B53A"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I.4.4</w:t>
            </w:r>
          </w:p>
        </w:tc>
        <w:tc>
          <w:tcPr>
            <w:tcW w:w="3727" w:type="dxa"/>
            <w:tcBorders>
              <w:top w:val="nil"/>
              <w:left w:val="nil"/>
              <w:bottom w:val="single" w:sz="4" w:space="0" w:color="auto"/>
              <w:right w:val="single" w:sz="4" w:space="0" w:color="auto"/>
            </w:tcBorders>
            <w:shd w:val="clear" w:color="auto" w:fill="auto"/>
            <w:vAlign w:val="center"/>
            <w:hideMark/>
          </w:tcPr>
          <w:p w14:paraId="72B0216C"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电力生产（包括认证绿色电力、地方电力生产）</w:t>
            </w:r>
          </w:p>
        </w:tc>
      </w:tr>
      <w:tr w:rsidR="00505256" w:rsidRPr="00DE1818" w14:paraId="2472E1AA"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7C2DA3E1"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CHP</w:t>
            </w:r>
            <w:r w:rsidRPr="00DE1818">
              <w:rPr>
                <w:rFonts w:ascii="Calibri" w:hAnsi="Calibri" w:hint="eastAsia"/>
                <w:color w:val="000000"/>
                <w:sz w:val="20"/>
                <w:szCs w:val="20"/>
              </w:rPr>
              <w:t>生产</w:t>
            </w:r>
          </w:p>
        </w:tc>
        <w:tc>
          <w:tcPr>
            <w:tcW w:w="1453" w:type="dxa"/>
            <w:vMerge/>
            <w:tcBorders>
              <w:top w:val="nil"/>
              <w:left w:val="single" w:sz="4" w:space="0" w:color="auto"/>
              <w:bottom w:val="single" w:sz="4" w:space="0" w:color="000000"/>
              <w:right w:val="single" w:sz="4" w:space="0" w:color="auto"/>
            </w:tcBorders>
            <w:vAlign w:val="center"/>
            <w:hideMark/>
          </w:tcPr>
          <w:p w14:paraId="7DF4FC0D" w14:textId="77777777" w:rsidR="00505256" w:rsidRPr="00DE1818" w:rsidRDefault="00505256" w:rsidP="00B96D1D">
            <w:pPr>
              <w:rPr>
                <w:rFonts w:ascii="Calibri" w:hAnsi="Calibri" w:cs="Calibri"/>
                <w:color w:val="000000"/>
                <w:sz w:val="20"/>
                <w:szCs w:val="20"/>
              </w:rPr>
            </w:pPr>
          </w:p>
        </w:tc>
        <w:tc>
          <w:tcPr>
            <w:tcW w:w="1943" w:type="dxa"/>
            <w:vMerge/>
            <w:tcBorders>
              <w:top w:val="nil"/>
              <w:left w:val="single" w:sz="4" w:space="0" w:color="auto"/>
              <w:bottom w:val="single" w:sz="4" w:space="0" w:color="000000"/>
              <w:right w:val="single" w:sz="4" w:space="0" w:color="auto"/>
            </w:tcBorders>
            <w:vAlign w:val="center"/>
            <w:hideMark/>
          </w:tcPr>
          <w:p w14:paraId="3A766E97" w14:textId="77777777" w:rsidR="00505256" w:rsidRPr="00DE1818" w:rsidRDefault="00505256" w:rsidP="00B96D1D">
            <w:pPr>
              <w:rPr>
                <w:rFonts w:ascii="Calibri" w:hAnsi="Calibri" w:cs="Calibri"/>
                <w:color w:val="000000"/>
                <w:sz w:val="20"/>
                <w:szCs w:val="20"/>
              </w:rPr>
            </w:pPr>
          </w:p>
        </w:tc>
        <w:tc>
          <w:tcPr>
            <w:tcW w:w="3727" w:type="dxa"/>
            <w:tcBorders>
              <w:top w:val="nil"/>
              <w:left w:val="nil"/>
              <w:bottom w:val="single" w:sz="4" w:space="0" w:color="auto"/>
              <w:right w:val="single" w:sz="4" w:space="0" w:color="auto"/>
            </w:tcBorders>
            <w:shd w:val="clear" w:color="auto" w:fill="auto"/>
            <w:vAlign w:val="center"/>
            <w:hideMark/>
          </w:tcPr>
          <w:p w14:paraId="6C7D7809" w14:textId="77777777" w:rsidR="00505256" w:rsidRPr="00DE1818" w:rsidRDefault="00505256" w:rsidP="00B96D1D">
            <w:pPr>
              <w:jc w:val="center"/>
              <w:rPr>
                <w:rFonts w:ascii="Calibri" w:hAnsi="Calibri" w:cs="Calibri"/>
                <w:color w:val="000000"/>
                <w:sz w:val="20"/>
                <w:szCs w:val="20"/>
              </w:rPr>
            </w:pPr>
          </w:p>
        </w:tc>
      </w:tr>
      <w:tr w:rsidR="00505256" w:rsidRPr="00DE1818" w14:paraId="321218A3"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E2EFDA"/>
            <w:vAlign w:val="center"/>
            <w:hideMark/>
          </w:tcPr>
          <w:p w14:paraId="6647FBEA"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热能</w:t>
            </w:r>
            <w:r w:rsidRPr="00DE1818">
              <w:rPr>
                <w:rFonts w:ascii="Calibri" w:hAnsi="Calibri" w:hint="eastAsia"/>
                <w:color w:val="000000"/>
                <w:sz w:val="20"/>
                <w:szCs w:val="20"/>
              </w:rPr>
              <w:t>/</w:t>
            </w:r>
            <w:r w:rsidRPr="00DE1818">
              <w:rPr>
                <w:rFonts w:ascii="Calibri" w:hAnsi="Calibri" w:hint="eastAsia"/>
                <w:color w:val="000000"/>
                <w:sz w:val="20"/>
                <w:szCs w:val="20"/>
              </w:rPr>
              <w:t>冷能生产</w:t>
            </w:r>
          </w:p>
        </w:tc>
        <w:tc>
          <w:tcPr>
            <w:tcW w:w="1453" w:type="dxa"/>
            <w:vMerge/>
            <w:tcBorders>
              <w:top w:val="nil"/>
              <w:left w:val="single" w:sz="4" w:space="0" w:color="auto"/>
              <w:bottom w:val="single" w:sz="4" w:space="0" w:color="000000"/>
              <w:right w:val="single" w:sz="4" w:space="0" w:color="auto"/>
            </w:tcBorders>
            <w:vAlign w:val="center"/>
            <w:hideMark/>
          </w:tcPr>
          <w:p w14:paraId="729832F2" w14:textId="77777777" w:rsidR="00505256" w:rsidRPr="00DE1818" w:rsidRDefault="00505256" w:rsidP="00B96D1D">
            <w:pPr>
              <w:rPr>
                <w:rFonts w:ascii="Calibri" w:hAnsi="Calibri" w:cs="Calibri"/>
                <w:color w:val="000000"/>
                <w:sz w:val="20"/>
                <w:szCs w:val="20"/>
              </w:rPr>
            </w:pPr>
          </w:p>
        </w:tc>
        <w:tc>
          <w:tcPr>
            <w:tcW w:w="1943" w:type="dxa"/>
            <w:vMerge/>
            <w:tcBorders>
              <w:top w:val="nil"/>
              <w:left w:val="single" w:sz="4" w:space="0" w:color="auto"/>
              <w:bottom w:val="single" w:sz="4" w:space="0" w:color="000000"/>
              <w:right w:val="single" w:sz="4" w:space="0" w:color="auto"/>
            </w:tcBorders>
            <w:vAlign w:val="center"/>
            <w:hideMark/>
          </w:tcPr>
          <w:p w14:paraId="53E7602E" w14:textId="77777777" w:rsidR="00505256" w:rsidRPr="00DE1818" w:rsidRDefault="00505256" w:rsidP="00B96D1D">
            <w:pPr>
              <w:rPr>
                <w:rFonts w:ascii="Calibri" w:hAnsi="Calibri" w:cs="Calibri"/>
                <w:color w:val="000000"/>
                <w:sz w:val="20"/>
                <w:szCs w:val="20"/>
              </w:rPr>
            </w:pPr>
          </w:p>
        </w:tc>
        <w:tc>
          <w:tcPr>
            <w:tcW w:w="3727" w:type="dxa"/>
            <w:tcBorders>
              <w:top w:val="nil"/>
              <w:left w:val="nil"/>
              <w:bottom w:val="single" w:sz="4" w:space="0" w:color="auto"/>
              <w:right w:val="single" w:sz="4" w:space="0" w:color="auto"/>
            </w:tcBorders>
            <w:shd w:val="clear" w:color="auto" w:fill="auto"/>
            <w:vAlign w:val="center"/>
            <w:hideMark/>
          </w:tcPr>
          <w:p w14:paraId="6E619EB3"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本地热能</w:t>
            </w:r>
            <w:r w:rsidRPr="00DE1818">
              <w:rPr>
                <w:rFonts w:ascii="Calibri" w:hAnsi="Calibri" w:hint="eastAsia"/>
                <w:color w:val="000000"/>
                <w:sz w:val="20"/>
                <w:szCs w:val="20"/>
              </w:rPr>
              <w:t>/</w:t>
            </w:r>
            <w:r w:rsidRPr="00DE1818">
              <w:rPr>
                <w:rFonts w:ascii="Calibri" w:hAnsi="Calibri" w:hint="eastAsia"/>
                <w:color w:val="000000"/>
                <w:sz w:val="20"/>
                <w:szCs w:val="20"/>
              </w:rPr>
              <w:t>冷能生产</w:t>
            </w:r>
          </w:p>
        </w:tc>
      </w:tr>
      <w:tr w:rsidR="00505256" w:rsidRPr="00DE1818" w14:paraId="75989452" w14:textId="77777777" w:rsidTr="00B96D1D">
        <w:trPr>
          <w:trHeight w:val="284"/>
        </w:trPr>
        <w:tc>
          <w:tcPr>
            <w:tcW w:w="3083" w:type="dxa"/>
            <w:tcBorders>
              <w:top w:val="nil"/>
              <w:left w:val="single" w:sz="4" w:space="0" w:color="auto"/>
              <w:bottom w:val="single" w:sz="4" w:space="0" w:color="auto"/>
              <w:right w:val="single" w:sz="4" w:space="0" w:color="auto"/>
            </w:tcBorders>
            <w:shd w:val="clear" w:color="000000" w:fill="BDD7EE"/>
            <w:vAlign w:val="center"/>
            <w:hideMark/>
          </w:tcPr>
          <w:p w14:paraId="7B47F65C" w14:textId="77777777" w:rsidR="00505256" w:rsidRPr="00DE1818" w:rsidRDefault="00505256" w:rsidP="00B96D1D">
            <w:pPr>
              <w:rPr>
                <w:rFonts w:ascii="Calibri" w:hAnsi="Calibri" w:cs="Calibri"/>
                <w:color w:val="000000"/>
                <w:sz w:val="20"/>
                <w:szCs w:val="20"/>
              </w:rPr>
            </w:pPr>
            <w:r w:rsidRPr="00DE1818">
              <w:rPr>
                <w:rFonts w:ascii="Calibri" w:hAnsi="Calibri" w:hint="eastAsia"/>
                <w:color w:val="000000"/>
                <w:sz w:val="20"/>
                <w:szCs w:val="20"/>
              </w:rPr>
              <w:t>地方可再生能源生产</w:t>
            </w:r>
          </w:p>
        </w:tc>
        <w:tc>
          <w:tcPr>
            <w:tcW w:w="1453" w:type="dxa"/>
            <w:tcBorders>
              <w:top w:val="nil"/>
              <w:left w:val="nil"/>
              <w:bottom w:val="single" w:sz="4" w:space="0" w:color="auto"/>
              <w:right w:val="single" w:sz="4" w:space="0" w:color="auto"/>
            </w:tcBorders>
            <w:shd w:val="clear" w:color="auto" w:fill="auto"/>
            <w:vAlign w:val="center"/>
            <w:hideMark/>
          </w:tcPr>
          <w:p w14:paraId="12C31CC3"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 </w:t>
            </w:r>
          </w:p>
        </w:tc>
        <w:tc>
          <w:tcPr>
            <w:tcW w:w="1943" w:type="dxa"/>
            <w:tcBorders>
              <w:top w:val="nil"/>
              <w:left w:val="nil"/>
              <w:bottom w:val="single" w:sz="4" w:space="0" w:color="auto"/>
              <w:right w:val="single" w:sz="4" w:space="0" w:color="auto"/>
            </w:tcBorders>
            <w:shd w:val="clear" w:color="auto" w:fill="auto"/>
            <w:vAlign w:val="center"/>
            <w:hideMark/>
          </w:tcPr>
          <w:p w14:paraId="6233298C"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 </w:t>
            </w:r>
          </w:p>
        </w:tc>
        <w:tc>
          <w:tcPr>
            <w:tcW w:w="3727" w:type="dxa"/>
            <w:tcBorders>
              <w:top w:val="nil"/>
              <w:left w:val="nil"/>
              <w:bottom w:val="single" w:sz="4" w:space="0" w:color="auto"/>
              <w:right w:val="single" w:sz="4" w:space="0" w:color="auto"/>
            </w:tcBorders>
            <w:shd w:val="clear" w:color="auto" w:fill="auto"/>
            <w:vAlign w:val="center"/>
            <w:hideMark/>
          </w:tcPr>
          <w:p w14:paraId="5FCDCF5A" w14:textId="77777777" w:rsidR="00505256" w:rsidRPr="00DE1818" w:rsidRDefault="00505256" w:rsidP="00B96D1D">
            <w:pPr>
              <w:jc w:val="center"/>
              <w:rPr>
                <w:rFonts w:ascii="Calibri" w:hAnsi="Calibri" w:cs="Calibri"/>
                <w:color w:val="000000"/>
                <w:sz w:val="20"/>
                <w:szCs w:val="20"/>
              </w:rPr>
            </w:pPr>
            <w:r w:rsidRPr="00DE1818">
              <w:rPr>
                <w:rFonts w:ascii="Calibri" w:hAnsi="Calibri" w:hint="eastAsia"/>
                <w:color w:val="000000"/>
                <w:sz w:val="20"/>
                <w:szCs w:val="20"/>
              </w:rPr>
              <w:t>可再生能源生产</w:t>
            </w:r>
            <w:r w:rsidRPr="00DE1818">
              <w:rPr>
                <w:rFonts w:ascii="Calibri" w:hAnsi="Calibri" w:hint="eastAsia"/>
                <w:color w:val="000000"/>
                <w:sz w:val="20"/>
                <w:szCs w:val="20"/>
              </w:rPr>
              <w:t> </w:t>
            </w:r>
          </w:p>
        </w:tc>
      </w:tr>
    </w:tbl>
    <w:p w14:paraId="7073108C" w14:textId="77777777" w:rsidR="00505256" w:rsidRPr="00DE1818" w:rsidRDefault="00505256" w:rsidP="00505256">
      <w:pPr>
        <w:suppressAutoHyphens/>
        <w:autoSpaceDN w:val="0"/>
        <w:textAlignment w:val="baseline"/>
        <w:rPr>
          <w:rFonts w:ascii="Calibri" w:hAnsi="Calibri"/>
          <w:b/>
        </w:rPr>
      </w:pPr>
      <w:bookmarkStart w:id="125" w:name="_Ref531029956"/>
      <w:bookmarkStart w:id="126" w:name="_Ref531028409"/>
    </w:p>
    <w:p w14:paraId="094EBB8E" w14:textId="77777777" w:rsidR="00505256" w:rsidRPr="00DE1818" w:rsidRDefault="00505256" w:rsidP="00505256">
      <w:pPr>
        <w:contextualSpacing/>
        <w:jc w:val="both"/>
        <w:rPr>
          <w:rFonts w:ascii="Calibri" w:hAnsi="Calibri" w:cs="Cordia New"/>
          <w:i/>
          <w:sz w:val="21"/>
          <w:szCs w:val="22"/>
        </w:rPr>
      </w:pPr>
      <w:r w:rsidRPr="00DE1818">
        <w:rPr>
          <w:rFonts w:ascii="Calibri" w:hAnsi="Calibri" w:hint="eastAsia"/>
          <w:sz w:val="20"/>
          <w:szCs w:val="22"/>
        </w:rPr>
        <w:t>*</w:t>
      </w:r>
      <w:r w:rsidRPr="00DE1818">
        <w:rPr>
          <w:rFonts w:ascii="Calibri" w:hAnsi="Calibri" w:hint="eastAsia"/>
          <w:sz w:val="21"/>
          <w:szCs w:val="22"/>
        </w:rPr>
        <w:t>备注：将于</w:t>
      </w:r>
      <w:r w:rsidRPr="00DE1818">
        <w:rPr>
          <w:rFonts w:ascii="Calibri" w:hAnsi="Calibri" w:hint="eastAsia"/>
          <w:sz w:val="21"/>
          <w:szCs w:val="22"/>
        </w:rPr>
        <w:t>2019</w:t>
      </w:r>
      <w:r w:rsidRPr="00DE1818">
        <w:rPr>
          <w:rFonts w:ascii="Calibri" w:hAnsi="Calibri" w:hint="eastAsia"/>
          <w:sz w:val="21"/>
          <w:szCs w:val="22"/>
        </w:rPr>
        <w:t>年发布的新修订版欧洲市长盟约组织报告模板将整合交通方式和废弃物子领域（之前的版本没有整合这些内容）。</w:t>
      </w:r>
    </w:p>
    <w:bookmarkEnd w:id="125"/>
    <w:bookmarkEnd w:id="126"/>
    <w:p w14:paraId="698DF351" w14:textId="77777777" w:rsidR="00505256" w:rsidRPr="00DE1818" w:rsidRDefault="00505256" w:rsidP="00C0592B">
      <w:pPr>
        <w:spacing w:after="200" w:line="276" w:lineRule="auto"/>
        <w:rPr>
          <w:rFonts w:ascii="Calibri" w:hAnsi="Calibri" w:cs="Calibri"/>
          <w:sz w:val="22"/>
          <w:szCs w:val="22"/>
        </w:rPr>
      </w:pPr>
    </w:p>
    <w:p w14:paraId="311320B7" w14:textId="2C416A5E" w:rsidR="00505256" w:rsidRPr="00DE1818" w:rsidRDefault="00505256" w:rsidP="00062A56">
      <w:pPr>
        <w:pStyle w:val="Heading2"/>
        <w:spacing w:before="0" w:line="276" w:lineRule="auto"/>
        <w:ind w:firstLine="0"/>
        <w:contextualSpacing w:val="0"/>
        <w:jc w:val="both"/>
        <w:rPr>
          <w:rFonts w:ascii="Calibri" w:hAnsi="Calibri" w:cs="Calibri"/>
          <w:sz w:val="22"/>
          <w:szCs w:val="22"/>
        </w:rPr>
      </w:pPr>
      <w:bookmarkStart w:id="127" w:name="_Ref1387995"/>
      <w:bookmarkStart w:id="128" w:name="_Toc2069478"/>
      <w:bookmarkStart w:id="129" w:name="_Toc7437459"/>
      <w:r w:rsidRPr="00DE1818">
        <w:rPr>
          <w:rFonts w:ascii="Calibri" w:hAnsi="Calibri" w:hint="eastAsia"/>
          <w:sz w:val="22"/>
          <w:szCs w:val="22"/>
        </w:rPr>
        <w:lastRenderedPageBreak/>
        <w:t>附录</w:t>
      </w:r>
      <w:r w:rsidRPr="00DE1818">
        <w:rPr>
          <w:rFonts w:ascii="Calibri" w:hAnsi="Calibri" w:hint="eastAsia"/>
          <w:sz w:val="22"/>
          <w:szCs w:val="22"/>
        </w:rPr>
        <w:t xml:space="preserve">2 </w:t>
      </w:r>
      <w:r w:rsidRPr="00DE1818">
        <w:rPr>
          <w:rFonts w:ascii="Calibri" w:hAnsi="Calibri" w:hint="eastAsia"/>
          <w:sz w:val="22"/>
          <w:szCs w:val="22"/>
        </w:rPr>
        <w:t>–</w:t>
      </w:r>
      <w:r w:rsidRPr="00DE1818">
        <w:rPr>
          <w:rFonts w:ascii="Calibri" w:hAnsi="Calibri" w:hint="eastAsia"/>
          <w:sz w:val="22"/>
          <w:szCs w:val="22"/>
        </w:rPr>
        <w:t xml:space="preserve"> </w:t>
      </w:r>
      <w:r w:rsidR="00373774" w:rsidRPr="00C66A18">
        <w:rPr>
          <w:rFonts w:ascii="Calibri" w:hAnsi="Calibri" w:hint="eastAsia"/>
          <w:sz w:val="22"/>
          <w:szCs w:val="22"/>
        </w:rPr>
        <w:t>第</w:t>
      </w:r>
      <w:r w:rsidR="00373774" w:rsidRPr="00C66A18">
        <w:rPr>
          <w:rFonts w:ascii="Calibri" w:hAnsi="Calibri" w:hint="eastAsia"/>
          <w:sz w:val="22"/>
          <w:szCs w:val="22"/>
        </w:rPr>
        <w:t>4</w:t>
      </w:r>
      <w:r w:rsidR="00373774" w:rsidRPr="00C66A18">
        <w:rPr>
          <w:rFonts w:ascii="Calibri" w:hAnsi="Calibri" w:hint="eastAsia"/>
          <w:sz w:val="22"/>
          <w:szCs w:val="22"/>
        </w:rPr>
        <w:t>章：气候风险和脆弱性评估</w:t>
      </w:r>
      <w:r w:rsidRPr="00C66A18">
        <w:rPr>
          <w:rFonts w:ascii="Calibri" w:hAnsi="Calibri" w:hint="eastAsia"/>
          <w:sz w:val="22"/>
          <w:szCs w:val="22"/>
        </w:rPr>
        <w:t>的核</w:t>
      </w:r>
      <w:r w:rsidRPr="00DE1818">
        <w:rPr>
          <w:rFonts w:ascii="Calibri" w:hAnsi="Calibri" w:hint="eastAsia"/>
          <w:sz w:val="22"/>
          <w:szCs w:val="22"/>
        </w:rPr>
        <w:t>心定义</w:t>
      </w:r>
      <w:bookmarkEnd w:id="127"/>
      <w:bookmarkEnd w:id="128"/>
      <w:bookmarkEnd w:id="129"/>
    </w:p>
    <w:p w14:paraId="125AD23D" w14:textId="77777777" w:rsidR="00505256" w:rsidRPr="00DE1818" w:rsidRDefault="00505256" w:rsidP="00505256">
      <w:pPr>
        <w:spacing w:after="120"/>
        <w:jc w:val="both"/>
        <w:rPr>
          <w:rFonts w:ascii="Calibri" w:hAnsi="Calibri" w:cs="Calibri"/>
          <w:bCs/>
          <w:iCs/>
          <w:sz w:val="18"/>
          <w:szCs w:val="18"/>
        </w:rPr>
      </w:pPr>
      <w:r w:rsidRPr="00DE1818">
        <w:rPr>
          <w:rFonts w:ascii="Calibri" w:hAnsi="Calibri" w:hint="eastAsia"/>
          <w:b/>
          <w:bCs/>
          <w:iCs/>
          <w:sz w:val="18"/>
          <w:szCs w:val="18"/>
        </w:rPr>
        <w:t>适应（气候变化）：</w:t>
      </w:r>
      <w:r w:rsidRPr="00DE1818">
        <w:rPr>
          <w:rFonts w:ascii="Calibri" w:hAnsi="Calibri" w:hint="eastAsia"/>
          <w:bCs/>
          <w:iCs/>
          <w:sz w:val="18"/>
          <w:szCs w:val="18"/>
        </w:rPr>
        <w:t>适应实际或预期气候及其影响的过程。在人类系统中，适应的目的在于缓和或避免伤害，或者利用有益的机会。在一些自然系统中，人类的干预可能促进对预期气候及其影响的调整。</w:t>
      </w:r>
    </w:p>
    <w:p w14:paraId="41402A67" w14:textId="4BEEFEBA" w:rsidR="00505256" w:rsidRPr="00DE1818" w:rsidRDefault="00505256" w:rsidP="00505256">
      <w:pPr>
        <w:spacing w:after="120"/>
        <w:jc w:val="both"/>
        <w:rPr>
          <w:rFonts w:ascii="Calibri" w:hAnsi="Calibri" w:cs="Calibri"/>
          <w:bCs/>
          <w:iCs/>
          <w:sz w:val="18"/>
          <w:szCs w:val="18"/>
        </w:rPr>
      </w:pPr>
      <w:r w:rsidRPr="00DE1818">
        <w:rPr>
          <w:rFonts w:ascii="Calibri" w:hAnsi="Calibri" w:hint="eastAsia"/>
          <w:b/>
          <w:bCs/>
          <w:iCs/>
          <w:sz w:val="18"/>
          <w:szCs w:val="18"/>
        </w:rPr>
        <w:t>适应性能力：</w:t>
      </w:r>
      <w:r w:rsidRPr="00DE1818">
        <w:rPr>
          <w:rFonts w:ascii="Calibri" w:hAnsi="Calibri" w:hint="eastAsia"/>
          <w:bCs/>
          <w:iCs/>
          <w:sz w:val="18"/>
          <w:szCs w:val="18"/>
        </w:rPr>
        <w:t>系统、机构、人类和其他有机体适应潜在损害、利用机会或应对后果的能力。</w:t>
      </w:r>
    </w:p>
    <w:p w14:paraId="55A78CC1" w14:textId="41B5FBE5" w:rsidR="00505256" w:rsidRPr="00DE1818" w:rsidRDefault="00505256" w:rsidP="00505256">
      <w:pPr>
        <w:spacing w:after="120"/>
        <w:jc w:val="both"/>
        <w:rPr>
          <w:rFonts w:ascii="Calibri" w:hAnsi="Calibri" w:cs="Calibri"/>
          <w:bCs/>
          <w:iCs/>
          <w:sz w:val="18"/>
          <w:szCs w:val="18"/>
        </w:rPr>
      </w:pPr>
      <w:r w:rsidRPr="00DE1818">
        <w:rPr>
          <w:rFonts w:ascii="Calibri" w:hAnsi="Calibri" w:hint="eastAsia"/>
          <w:b/>
          <w:bCs/>
          <w:iCs/>
          <w:sz w:val="18"/>
          <w:szCs w:val="18"/>
        </w:rPr>
        <w:t>暴露：</w:t>
      </w:r>
      <w:r w:rsidRPr="00DE1818">
        <w:rPr>
          <w:rFonts w:ascii="Calibri" w:hAnsi="Calibri" w:hint="eastAsia"/>
          <w:bCs/>
          <w:iCs/>
          <w:sz w:val="18"/>
          <w:szCs w:val="18"/>
        </w:rPr>
        <w:t>在可能受到不利影响的地方和环境中存在的人类、生活、物种或生态系统、环境功能、服务、资源、基础设施或经济、社会或文化资产。</w:t>
      </w:r>
    </w:p>
    <w:p w14:paraId="17CFB211" w14:textId="7D8D5349" w:rsidR="00505256" w:rsidRPr="00DE1818" w:rsidRDefault="00505256" w:rsidP="00505256">
      <w:pPr>
        <w:spacing w:after="120"/>
        <w:jc w:val="both"/>
        <w:rPr>
          <w:rFonts w:ascii="Calibri" w:hAnsi="Calibri" w:cs="Calibri"/>
          <w:bCs/>
          <w:iCs/>
          <w:sz w:val="18"/>
          <w:szCs w:val="18"/>
        </w:rPr>
      </w:pPr>
      <w:r w:rsidRPr="00DE1818">
        <w:rPr>
          <w:rFonts w:ascii="Calibri" w:hAnsi="Calibri" w:hint="eastAsia"/>
          <w:b/>
          <w:bCs/>
          <w:iCs/>
          <w:sz w:val="18"/>
          <w:szCs w:val="18"/>
        </w:rPr>
        <w:t>危害：</w:t>
      </w:r>
      <w:r w:rsidRPr="00DE1818">
        <w:rPr>
          <w:rFonts w:ascii="Calibri" w:hAnsi="Calibri" w:hint="eastAsia"/>
          <w:bCs/>
          <w:iCs/>
          <w:sz w:val="18"/>
          <w:szCs w:val="18"/>
        </w:rPr>
        <w:t>可能发生的自然或人为引起的物理事件或趋势或者物理影响，可能造成生命损失、伤害或其他健康影响，以及对财产、基础设施、生活、服务提供、生态系统和环境资源的破坏和损失。“危害”一词通常指与气候有关的物理事件或趋势或其物理影响。</w:t>
      </w:r>
    </w:p>
    <w:p w14:paraId="15EEE383" w14:textId="5C497361" w:rsidR="00505256" w:rsidRPr="00DE1818" w:rsidRDefault="00505256" w:rsidP="00505256">
      <w:pPr>
        <w:spacing w:after="120"/>
        <w:jc w:val="both"/>
        <w:rPr>
          <w:rFonts w:ascii="Calibri" w:hAnsi="Calibri" w:cs="Calibri"/>
          <w:bCs/>
          <w:iCs/>
          <w:sz w:val="18"/>
          <w:szCs w:val="18"/>
        </w:rPr>
      </w:pPr>
      <w:r w:rsidRPr="00DE1818">
        <w:rPr>
          <w:rFonts w:ascii="Calibri" w:hAnsi="Calibri" w:hint="eastAsia"/>
          <w:b/>
          <w:iCs/>
          <w:sz w:val="18"/>
          <w:szCs w:val="18"/>
        </w:rPr>
        <w:t>影响（气候变化）：</w:t>
      </w:r>
      <w:r w:rsidRPr="00DE1818">
        <w:rPr>
          <w:rFonts w:ascii="Calibri" w:hAnsi="Calibri" w:hint="eastAsia"/>
          <w:bCs/>
          <w:iCs/>
          <w:sz w:val="18"/>
          <w:szCs w:val="18"/>
        </w:rPr>
        <w:t>气候变化影响是极端天气和气候事件以及气候变化对人类和自然系统的影响。影响一般是指在特定时期内，由于气候变化或危险气候事件的相互作用，以及受影响的社会或系统的脆弱性，对生命、生活、健康、生态系统、经济、社会、文化、服务和基础设施造成的影响。</w:t>
      </w:r>
      <w:r w:rsidRPr="00DE1818">
        <w:rPr>
          <w:rFonts w:ascii="Calibri" w:hAnsi="Calibri" w:cs="Calibri"/>
          <w:bCs/>
          <w:iCs/>
          <w:sz w:val="18"/>
          <w:szCs w:val="18"/>
          <w:vertAlign w:val="superscript"/>
          <w:lang w:eastAsia="en-GB"/>
        </w:rPr>
        <w:footnoteReference w:id="62"/>
      </w:r>
      <w:r w:rsidRPr="00DE1818">
        <w:rPr>
          <w:rFonts w:ascii="Calibri" w:hAnsi="Calibri" w:hint="eastAsia"/>
          <w:bCs/>
          <w:iCs/>
          <w:sz w:val="18"/>
          <w:szCs w:val="18"/>
        </w:rPr>
        <w:t xml:space="preserve"> </w:t>
      </w:r>
    </w:p>
    <w:p w14:paraId="089AC7F3" w14:textId="77777777" w:rsidR="00505256" w:rsidRPr="00DE1818" w:rsidRDefault="00505256" w:rsidP="00505256">
      <w:pPr>
        <w:spacing w:after="120"/>
        <w:jc w:val="both"/>
        <w:rPr>
          <w:rFonts w:ascii="Calibri" w:hAnsi="Calibri" w:cs="Calibri"/>
          <w:bCs/>
          <w:iCs/>
          <w:sz w:val="18"/>
          <w:szCs w:val="18"/>
        </w:rPr>
      </w:pPr>
      <w:r w:rsidRPr="00DE1818">
        <w:rPr>
          <w:rFonts w:ascii="Calibri" w:hAnsi="Calibri" w:hint="eastAsia"/>
          <w:b/>
          <w:bCs/>
          <w:iCs/>
          <w:sz w:val="18"/>
          <w:szCs w:val="18"/>
        </w:rPr>
        <w:t>风险：</w:t>
      </w:r>
      <w:r w:rsidRPr="00DE1818">
        <w:rPr>
          <w:rFonts w:ascii="Calibri" w:hAnsi="Calibri" w:hint="eastAsia"/>
          <w:bCs/>
          <w:iCs/>
          <w:sz w:val="18"/>
          <w:szCs w:val="18"/>
        </w:rPr>
        <w:t>认识到价值的多样性，在贵重物品处于危险之中和结果不确定的情况下，可能产生的后果。风险通常表示为危险事件或趋势发生的概率或可能性乘以这些事件或趋势发生时的影响。“风险”一词常指在结果不确定时，对生命、生活、健康、生态系统和物种、经济、社会和文化资产、服务（包括环境服务）和基础设施产生不利后果的可能性。</w:t>
      </w:r>
    </w:p>
    <w:p w14:paraId="34F560F6" w14:textId="77777777" w:rsidR="00505256" w:rsidRPr="00DE1818" w:rsidRDefault="00505256" w:rsidP="00505256">
      <w:pPr>
        <w:spacing w:after="120"/>
        <w:jc w:val="both"/>
        <w:rPr>
          <w:rFonts w:ascii="Calibri" w:hAnsi="Calibri" w:cs="Calibri"/>
          <w:bCs/>
          <w:iCs/>
          <w:sz w:val="18"/>
          <w:szCs w:val="18"/>
        </w:rPr>
      </w:pPr>
      <w:r w:rsidRPr="00DE1818">
        <w:rPr>
          <w:rFonts w:ascii="Calibri" w:hAnsi="Calibri" w:hint="eastAsia"/>
          <w:b/>
          <w:bCs/>
          <w:iCs/>
          <w:sz w:val="18"/>
          <w:szCs w:val="18"/>
        </w:rPr>
        <w:t>韧性：</w:t>
      </w:r>
      <w:r w:rsidRPr="00DE1818">
        <w:rPr>
          <w:rFonts w:ascii="Calibri" w:hAnsi="Calibri" w:hint="eastAsia"/>
          <w:bCs/>
          <w:iCs/>
          <w:sz w:val="18"/>
          <w:szCs w:val="18"/>
        </w:rPr>
        <w:t>社会、经济和环境系统处理危险事件或趋势或者干扰的能力，以维持其基本功能、特性和结构的方式作出反应或重组，同时又保持适应、学习和转变的能力。</w:t>
      </w:r>
    </w:p>
    <w:p w14:paraId="4495933C" w14:textId="77777777" w:rsidR="00505256" w:rsidRPr="00DE1818" w:rsidRDefault="00505256" w:rsidP="00505256">
      <w:pPr>
        <w:spacing w:after="120"/>
        <w:jc w:val="both"/>
        <w:rPr>
          <w:rFonts w:ascii="Calibri" w:hAnsi="Calibri" w:cs="Calibri"/>
          <w:bCs/>
          <w:iCs/>
          <w:sz w:val="18"/>
          <w:szCs w:val="18"/>
        </w:rPr>
      </w:pPr>
      <w:r w:rsidRPr="00DE1818">
        <w:rPr>
          <w:rFonts w:ascii="Calibri" w:hAnsi="Calibri" w:hint="eastAsia"/>
          <w:b/>
          <w:bCs/>
          <w:iCs/>
          <w:sz w:val="18"/>
          <w:szCs w:val="18"/>
        </w:rPr>
        <w:t>脆弱性：</w:t>
      </w:r>
      <w:r w:rsidRPr="00DE1818">
        <w:rPr>
          <w:rFonts w:ascii="Calibri" w:hAnsi="Calibri" w:hint="eastAsia"/>
          <w:bCs/>
          <w:iCs/>
          <w:sz w:val="18"/>
          <w:szCs w:val="18"/>
        </w:rPr>
        <w:t>受到不利影响的倾向或素质。脆弱性包含各种概念和因素，包括对伤害的敏感性或易感性以及缺乏应对和适应的能力。</w:t>
      </w:r>
    </w:p>
    <w:p w14:paraId="5B16B9E7" w14:textId="77777777" w:rsidR="00505256" w:rsidRPr="00DE1818" w:rsidRDefault="00505256" w:rsidP="00505256">
      <w:pPr>
        <w:spacing w:after="120"/>
        <w:jc w:val="both"/>
        <w:rPr>
          <w:rFonts w:ascii="Calibri" w:hAnsi="Calibri" w:cs="Calibri"/>
          <w:bCs/>
          <w:iCs/>
          <w:sz w:val="18"/>
          <w:szCs w:val="18"/>
        </w:rPr>
      </w:pPr>
    </w:p>
    <w:p w14:paraId="393E44C8" w14:textId="77777777" w:rsidR="00505256" w:rsidRPr="00DE1818" w:rsidRDefault="00505256" w:rsidP="00505256">
      <w:pPr>
        <w:spacing w:after="120"/>
        <w:jc w:val="both"/>
        <w:rPr>
          <w:rFonts w:ascii="Calibri" w:hAnsi="Calibri" w:cs="Calibri"/>
          <w:b/>
          <w:bCs/>
          <w:iCs/>
          <w:sz w:val="18"/>
          <w:szCs w:val="18"/>
          <w:u w:val="single"/>
          <w:vertAlign w:val="superscript"/>
        </w:rPr>
      </w:pPr>
      <w:r w:rsidRPr="00DE1818">
        <w:rPr>
          <w:rFonts w:ascii="Calibri" w:hAnsi="Calibri" w:hint="eastAsia"/>
          <w:b/>
          <w:bCs/>
          <w:iCs/>
          <w:sz w:val="18"/>
          <w:szCs w:val="18"/>
          <w:u w:val="single"/>
        </w:rPr>
        <w:t>与危害有关的定义</w:t>
      </w:r>
      <w:r w:rsidRPr="00DE1818">
        <w:rPr>
          <w:rFonts w:ascii="Calibri" w:hAnsi="Calibri" w:cs="Calibri"/>
          <w:b/>
          <w:bCs/>
          <w:iCs/>
          <w:sz w:val="18"/>
          <w:szCs w:val="18"/>
          <w:u w:val="single"/>
          <w:vertAlign w:val="superscript"/>
          <w:lang w:eastAsia="en-GB"/>
        </w:rPr>
        <w:footnoteReference w:id="63"/>
      </w:r>
      <w:r w:rsidRPr="00DE1818">
        <w:rPr>
          <w:rFonts w:ascii="Calibri" w:hAnsi="Calibri" w:hint="eastAsia"/>
          <w:b/>
          <w:bCs/>
          <w:iCs/>
          <w:sz w:val="18"/>
          <w:szCs w:val="18"/>
          <w:u w:val="single"/>
          <w:vertAlign w:val="superscript"/>
        </w:rPr>
        <w:t>,</w:t>
      </w:r>
      <w:r w:rsidRPr="00DE1818">
        <w:rPr>
          <w:rFonts w:ascii="Calibri" w:hAnsi="Calibri" w:cs="Calibri"/>
          <w:b/>
          <w:bCs/>
          <w:iCs/>
          <w:sz w:val="18"/>
          <w:szCs w:val="18"/>
          <w:u w:val="single"/>
          <w:vertAlign w:val="superscript"/>
          <w:lang w:eastAsia="en-GB"/>
        </w:rPr>
        <w:footnoteReference w:id="64"/>
      </w:r>
      <w:r w:rsidRPr="00DE1818">
        <w:rPr>
          <w:rFonts w:ascii="Calibri" w:hAnsi="Calibri" w:hint="eastAsia"/>
          <w:b/>
          <w:bCs/>
          <w:iCs/>
          <w:sz w:val="18"/>
          <w:szCs w:val="18"/>
          <w:u w:val="single"/>
          <w:vertAlign w:val="superscript"/>
        </w:rPr>
        <w:t>,</w:t>
      </w:r>
      <w:r w:rsidRPr="00DE1818">
        <w:rPr>
          <w:rFonts w:ascii="Calibri" w:hAnsi="Calibri" w:cs="Calibri"/>
          <w:b/>
          <w:bCs/>
          <w:iCs/>
          <w:sz w:val="18"/>
          <w:szCs w:val="18"/>
          <w:u w:val="single"/>
          <w:vertAlign w:val="superscript"/>
          <w:lang w:eastAsia="en-GB"/>
        </w:rPr>
        <w:footnoteReference w:id="65"/>
      </w:r>
    </w:p>
    <w:p w14:paraId="24E17A49" w14:textId="77777777" w:rsidR="00505256" w:rsidRPr="00DE1818" w:rsidRDefault="00505256" w:rsidP="00505256">
      <w:pPr>
        <w:spacing w:after="120"/>
        <w:jc w:val="both"/>
        <w:rPr>
          <w:rFonts w:ascii="Calibri" w:hAnsi="Calibri" w:cs="Calibri"/>
          <w:bCs/>
          <w:iCs/>
          <w:sz w:val="18"/>
          <w:szCs w:val="18"/>
        </w:rPr>
      </w:pPr>
      <w:r w:rsidRPr="00DE1818">
        <w:rPr>
          <w:rFonts w:ascii="Calibri" w:hAnsi="Calibri" w:hint="eastAsia"/>
          <w:b/>
          <w:bCs/>
          <w:iCs/>
          <w:sz w:val="18"/>
          <w:szCs w:val="18"/>
        </w:rPr>
        <w:t>极端气候（极端天气或气候事件）：</w:t>
      </w:r>
      <w:r w:rsidRPr="00DE1818">
        <w:rPr>
          <w:rFonts w:ascii="Calibri" w:hAnsi="Calibri" w:hint="eastAsia"/>
          <w:bCs/>
          <w:iCs/>
          <w:sz w:val="18"/>
          <w:szCs w:val="18"/>
        </w:rPr>
        <w:t>参见极端天气事件。</w:t>
      </w:r>
    </w:p>
    <w:p w14:paraId="2CA14E07" w14:textId="433B38A3" w:rsidR="001B2404" w:rsidRPr="00DE1818" w:rsidRDefault="001B2404" w:rsidP="00505256">
      <w:pPr>
        <w:spacing w:after="120"/>
        <w:jc w:val="both"/>
        <w:rPr>
          <w:rFonts w:ascii="Calibri" w:hAnsi="Calibri" w:cs="Calibri"/>
          <w:b/>
          <w:bCs/>
          <w:i/>
          <w:iCs/>
          <w:sz w:val="18"/>
          <w:szCs w:val="18"/>
        </w:rPr>
      </w:pPr>
      <w:r w:rsidRPr="00DE1818">
        <w:rPr>
          <w:rFonts w:ascii="Calibri" w:hAnsi="Calibri" w:hint="eastAsia"/>
          <w:b/>
          <w:bCs/>
          <w:i/>
          <w:iCs/>
          <w:sz w:val="18"/>
          <w:szCs w:val="18"/>
        </w:rPr>
        <w:t>生物危害</w:t>
      </w:r>
    </w:p>
    <w:p w14:paraId="791CFCE3" w14:textId="4A880618" w:rsidR="00505256" w:rsidRPr="00DE1818" w:rsidRDefault="001B2404" w:rsidP="00505256">
      <w:pPr>
        <w:spacing w:after="120"/>
        <w:jc w:val="both"/>
        <w:rPr>
          <w:rFonts w:ascii="Calibri" w:hAnsi="Calibri" w:cs="Calibri"/>
          <w:bCs/>
          <w:iCs/>
          <w:sz w:val="18"/>
          <w:szCs w:val="18"/>
        </w:rPr>
      </w:pPr>
      <w:r w:rsidRPr="00DE1818">
        <w:rPr>
          <w:rFonts w:ascii="Calibri" w:hAnsi="Calibri" w:hint="eastAsia"/>
          <w:b/>
          <w:bCs/>
          <w:i/>
          <w:iCs/>
          <w:sz w:val="18"/>
          <w:szCs w:val="18"/>
        </w:rPr>
        <w:t>生物危害：</w:t>
      </w:r>
      <w:r w:rsidRPr="00DE1818">
        <w:rPr>
          <w:rFonts w:ascii="Calibri" w:hAnsi="Calibri" w:hint="eastAsia"/>
          <w:bCs/>
          <w:iCs/>
          <w:sz w:val="18"/>
          <w:szCs w:val="18"/>
        </w:rPr>
        <w:t>来源于有机物或通过生物载体传播，包括病原微生物、毒素和生物活性物质。例如细菌，病毒或寄生虫，以及有毒的野生动物和昆虫、有毒的植物和携带致病因子的蚊子。</w:t>
      </w:r>
    </w:p>
    <w:p w14:paraId="681E7D69" w14:textId="240A0B82" w:rsidR="00505256" w:rsidRPr="00DE1818" w:rsidRDefault="00505256" w:rsidP="00505256">
      <w:pPr>
        <w:spacing w:after="120"/>
        <w:jc w:val="both"/>
        <w:rPr>
          <w:rFonts w:ascii="Calibri" w:hAnsi="Calibri" w:cs="Calibri"/>
          <w:bCs/>
          <w:iCs/>
          <w:sz w:val="18"/>
          <w:szCs w:val="18"/>
        </w:rPr>
      </w:pPr>
      <w:r w:rsidRPr="00DE1818">
        <w:rPr>
          <w:rFonts w:ascii="Calibri" w:hAnsi="Calibri" w:hint="eastAsia"/>
          <w:b/>
          <w:bCs/>
          <w:iCs/>
          <w:sz w:val="18"/>
          <w:szCs w:val="18"/>
        </w:rPr>
        <w:t>水源性疾病：</w:t>
      </w:r>
      <w:r w:rsidRPr="00DE1818">
        <w:rPr>
          <w:rFonts w:ascii="Calibri" w:hAnsi="Calibri" w:hint="eastAsia"/>
          <w:bCs/>
          <w:iCs/>
          <w:sz w:val="18"/>
          <w:szCs w:val="18"/>
        </w:rPr>
        <w:t>与水污染有关的疾病。绝大多数明显的与水源有关的健康问题是微生物（细菌、病毒、原生动物或其他生物）污染（例如腹泻）导致的结果。然而，饮用水的化学污染（例如砷污染）可能会引起相当数量的重大健康问题。气候变化影响现有饮用水的可用性、使用和质量，以及城市和城市周边地区水体中有害病原体的存在。</w:t>
      </w:r>
      <w:r w:rsidRPr="00DE1818">
        <w:rPr>
          <w:rFonts w:ascii="Calibri" w:hAnsi="Calibri" w:cs="Calibri"/>
          <w:bCs/>
          <w:iCs/>
          <w:sz w:val="18"/>
          <w:szCs w:val="18"/>
          <w:vertAlign w:val="superscript"/>
          <w:lang w:eastAsia="en-GB"/>
        </w:rPr>
        <w:footnoteReference w:id="66"/>
      </w:r>
      <w:r w:rsidRPr="00DE1818">
        <w:rPr>
          <w:rFonts w:ascii="Calibri" w:hAnsi="Calibri" w:hint="eastAsia"/>
          <w:bCs/>
          <w:iCs/>
          <w:sz w:val="18"/>
          <w:szCs w:val="18"/>
        </w:rPr>
        <w:t xml:space="preserve"> </w:t>
      </w:r>
    </w:p>
    <w:p w14:paraId="74BE0307" w14:textId="77777777" w:rsidR="00505256" w:rsidRPr="00DE1818" w:rsidRDefault="00505256" w:rsidP="00505256">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病媒传播疾病：</w:t>
      </w:r>
      <w:r w:rsidRPr="00DE1818">
        <w:rPr>
          <w:rFonts w:ascii="Calibri" w:hAnsi="Calibri" w:hint="eastAsia"/>
          <w:bCs/>
          <w:iCs/>
          <w:sz w:val="18"/>
          <w:szCs w:val="18"/>
        </w:rPr>
        <w:t>病媒传播疾病是由蚊子、沙蝇、锥蝽臭虫、黑蝇、蜱、采采蝇、螨虫、蜗牛和虱子传播的寄生虫、病毒和细菌引起的人类疾病。</w:t>
      </w:r>
      <w:r w:rsidRPr="00DE1818">
        <w:rPr>
          <w:rFonts w:ascii="Calibri" w:hAnsi="Calibri" w:cs="Calibri"/>
          <w:bCs/>
          <w:iCs/>
          <w:sz w:val="18"/>
          <w:szCs w:val="18"/>
          <w:vertAlign w:val="superscript"/>
          <w:lang w:eastAsia="en-GB"/>
        </w:rPr>
        <w:footnoteReference w:id="67"/>
      </w:r>
    </w:p>
    <w:p w14:paraId="0739B9D9" w14:textId="30685005" w:rsidR="00E7210F" w:rsidRPr="00DE1818" w:rsidRDefault="00505256" w:rsidP="00505256">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空气传播疾病：</w:t>
      </w:r>
      <w:r w:rsidRPr="00DE1818">
        <w:rPr>
          <w:rFonts w:ascii="Calibri" w:hAnsi="Calibri" w:hint="eastAsia"/>
          <w:bCs/>
          <w:iCs/>
          <w:sz w:val="18"/>
          <w:szCs w:val="18"/>
        </w:rPr>
        <w:t>空气中的病原体引起的疾病，这些病原体通过吸入感染的飞沫核进行长距离传播（例如超过</w:t>
      </w:r>
      <w:r w:rsidRPr="00DE1818">
        <w:rPr>
          <w:rFonts w:ascii="Calibri" w:hAnsi="Calibri" w:hint="eastAsia"/>
          <w:bCs/>
          <w:iCs/>
          <w:sz w:val="18"/>
          <w:szCs w:val="18"/>
        </w:rPr>
        <w:t>1</w:t>
      </w:r>
      <w:r w:rsidRPr="00DE1818">
        <w:rPr>
          <w:rFonts w:ascii="Calibri" w:hAnsi="Calibri" w:hint="eastAsia"/>
          <w:bCs/>
          <w:iCs/>
          <w:sz w:val="18"/>
          <w:szCs w:val="18"/>
        </w:rPr>
        <w:t>米）</w:t>
      </w:r>
      <w:r w:rsidRPr="00DE1818">
        <w:rPr>
          <w:rFonts w:ascii="Calibri" w:hAnsi="Calibri" w:hint="eastAsia"/>
          <w:bCs/>
          <w:iCs/>
          <w:sz w:val="18"/>
          <w:szCs w:val="18"/>
        </w:rPr>
        <w:t>,</w:t>
      </w:r>
      <w:r w:rsidRPr="00DE1818">
        <w:rPr>
          <w:rFonts w:ascii="Calibri" w:hAnsi="Calibri" w:hint="eastAsia"/>
          <w:bCs/>
          <w:iCs/>
          <w:sz w:val="18"/>
          <w:szCs w:val="18"/>
        </w:rPr>
        <w:t>并且需要特殊的空气处理（</w:t>
      </w:r>
      <w:r w:rsidRPr="00DE1818">
        <w:rPr>
          <w:rFonts w:ascii="Calibri" w:hAnsi="Calibri" w:hint="eastAsia"/>
          <w:bCs/>
          <w:iCs/>
          <w:sz w:val="18"/>
          <w:szCs w:val="18"/>
        </w:rPr>
        <w:t>4</w:t>
      </w:r>
      <w:r w:rsidRPr="00DE1818">
        <w:rPr>
          <w:rFonts w:ascii="Calibri" w:hAnsi="Calibri" w:hint="eastAsia"/>
          <w:bCs/>
          <w:iCs/>
          <w:sz w:val="18"/>
          <w:szCs w:val="18"/>
        </w:rPr>
        <w:t>、</w:t>
      </w:r>
      <w:r w:rsidRPr="00DE1818">
        <w:rPr>
          <w:rFonts w:ascii="Calibri" w:hAnsi="Calibri" w:hint="eastAsia"/>
          <w:bCs/>
          <w:iCs/>
          <w:sz w:val="18"/>
          <w:szCs w:val="18"/>
        </w:rPr>
        <w:t>5</w:t>
      </w:r>
      <w:r w:rsidRPr="00DE1818">
        <w:rPr>
          <w:rFonts w:ascii="Calibri" w:hAnsi="Calibri" w:hint="eastAsia"/>
          <w:bCs/>
          <w:iCs/>
          <w:sz w:val="18"/>
          <w:szCs w:val="18"/>
        </w:rPr>
        <w:t>）。这些病原体可以通过沉积在远端部分肺（如肺结核）的飞沫核传播，或通过其他途径（如麻疹）传播。</w:t>
      </w:r>
      <w:r w:rsidRPr="00DE1818">
        <w:rPr>
          <w:rFonts w:ascii="Calibri" w:hAnsi="Calibri" w:cs="Calibri"/>
          <w:bCs/>
          <w:iCs/>
          <w:sz w:val="18"/>
          <w:szCs w:val="18"/>
          <w:vertAlign w:val="superscript"/>
          <w:lang w:eastAsia="en-GB"/>
        </w:rPr>
        <w:footnoteReference w:id="68"/>
      </w:r>
      <w:r w:rsidRPr="00DE1818">
        <w:rPr>
          <w:rFonts w:ascii="Calibri" w:hAnsi="Calibri" w:hint="eastAsia"/>
          <w:b/>
          <w:bCs/>
          <w:iCs/>
          <w:sz w:val="18"/>
          <w:szCs w:val="18"/>
        </w:rPr>
        <w:t xml:space="preserve"> </w:t>
      </w:r>
    </w:p>
    <w:p w14:paraId="3887143C" w14:textId="28A3C521" w:rsidR="00505256" w:rsidRPr="00DE1818" w:rsidRDefault="00505256" w:rsidP="00505256">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lastRenderedPageBreak/>
        <w:t>虫害：</w:t>
      </w:r>
      <w:r w:rsidRPr="00DE1818">
        <w:rPr>
          <w:rFonts w:ascii="Calibri" w:hAnsi="Calibri" w:hint="eastAsia"/>
          <w:bCs/>
          <w:iCs/>
          <w:sz w:val="18"/>
          <w:szCs w:val="18"/>
        </w:rPr>
        <w:t>影响人类、动物、农作物和易腐物品的昆虫普遍性涌入、群集和</w:t>
      </w:r>
      <w:r w:rsidRPr="00DE1818">
        <w:rPr>
          <w:rFonts w:ascii="Calibri" w:hAnsi="Calibri" w:hint="eastAsia"/>
          <w:bCs/>
          <w:iCs/>
          <w:sz w:val="18"/>
          <w:szCs w:val="18"/>
        </w:rPr>
        <w:t>/</w:t>
      </w:r>
      <w:r w:rsidRPr="00DE1818">
        <w:rPr>
          <w:rFonts w:ascii="Calibri" w:hAnsi="Calibri" w:hint="eastAsia"/>
          <w:bCs/>
          <w:iCs/>
          <w:sz w:val="18"/>
          <w:szCs w:val="18"/>
        </w:rPr>
        <w:t>或孵化。例如蝗虫和非洲蜜蜂。</w:t>
      </w:r>
      <w:r w:rsidRPr="00DE1818">
        <w:rPr>
          <w:rFonts w:ascii="Calibri" w:hAnsi="Calibri" w:cs="Calibri"/>
          <w:bCs/>
          <w:iCs/>
          <w:sz w:val="18"/>
          <w:szCs w:val="18"/>
          <w:vertAlign w:val="superscript"/>
          <w:lang w:eastAsia="en-GB"/>
        </w:rPr>
        <w:footnoteReference w:id="69"/>
      </w:r>
    </w:p>
    <w:p w14:paraId="312022D5" w14:textId="77777777" w:rsidR="00505256" w:rsidRPr="00DE1818" w:rsidRDefault="00505256" w:rsidP="00505256">
      <w:pPr>
        <w:suppressAutoHyphens/>
        <w:autoSpaceDN w:val="0"/>
        <w:spacing w:after="120"/>
        <w:jc w:val="both"/>
        <w:textAlignment w:val="baseline"/>
        <w:rPr>
          <w:rFonts w:ascii="Calibri" w:hAnsi="Calibri" w:cs="Calibri"/>
          <w:b/>
          <w:bCs/>
          <w:i/>
          <w:iCs/>
          <w:sz w:val="18"/>
          <w:szCs w:val="18"/>
        </w:rPr>
      </w:pPr>
      <w:r w:rsidRPr="00DE1818">
        <w:rPr>
          <w:rFonts w:ascii="Calibri" w:hAnsi="Calibri" w:hint="eastAsia"/>
          <w:b/>
          <w:bCs/>
          <w:i/>
          <w:iCs/>
          <w:sz w:val="18"/>
          <w:szCs w:val="18"/>
        </w:rPr>
        <w:t>化学变化</w:t>
      </w:r>
    </w:p>
    <w:p w14:paraId="38E50179" w14:textId="77777777" w:rsidR="00505256" w:rsidRPr="00DE1818" w:rsidRDefault="00505256" w:rsidP="00505256">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t>咸水侵入：</w:t>
      </w:r>
      <w:r w:rsidRPr="00DE1818">
        <w:rPr>
          <w:rFonts w:ascii="Calibri" w:hAnsi="Calibri" w:hint="eastAsia"/>
          <w:bCs/>
          <w:iCs/>
          <w:sz w:val="18"/>
          <w:szCs w:val="18"/>
        </w:rPr>
        <w:t>咸水由于密度较大而推进，从而引发淡水或地下水位移。这种情况通常发生在沿海和河口地区，原因是土地影响的削弱（例如，径流和相关地下水补给的减少，或者含水层过度抽水）或海洋影响的增强（例如，相对海平面上升）。</w:t>
      </w:r>
      <w:r w:rsidRPr="00DE1818">
        <w:rPr>
          <w:rFonts w:ascii="Calibri" w:hAnsi="Calibri" w:cs="Calibri"/>
          <w:bCs/>
          <w:iCs/>
          <w:sz w:val="18"/>
          <w:szCs w:val="18"/>
          <w:vertAlign w:val="superscript"/>
          <w:lang w:eastAsia="en-GB"/>
        </w:rPr>
        <w:footnoteReference w:id="70"/>
      </w:r>
    </w:p>
    <w:p w14:paraId="44764C5C" w14:textId="2DCE3CFC" w:rsidR="00505256" w:rsidRPr="00DE1818" w:rsidRDefault="00505256" w:rsidP="00505256">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t>海洋酸化：</w:t>
      </w:r>
      <w:r w:rsidRPr="00DE1818">
        <w:rPr>
          <w:rFonts w:ascii="Calibri" w:hAnsi="Calibri" w:hint="eastAsia"/>
          <w:bCs/>
          <w:iCs/>
          <w:sz w:val="18"/>
          <w:szCs w:val="18"/>
        </w:rPr>
        <w:t>海洋酸化是指在较长的一段时间内，通常是几十年或更长时间，海洋</w:t>
      </w:r>
      <w:r w:rsidRPr="00DE1818">
        <w:rPr>
          <w:rFonts w:ascii="Calibri" w:hAnsi="Calibri" w:hint="eastAsia"/>
          <w:bCs/>
          <w:iCs/>
          <w:sz w:val="18"/>
          <w:szCs w:val="18"/>
        </w:rPr>
        <w:t>pH</w:t>
      </w:r>
      <w:r w:rsidRPr="00DE1818">
        <w:rPr>
          <w:rFonts w:ascii="Calibri" w:hAnsi="Calibri" w:hint="eastAsia"/>
          <w:bCs/>
          <w:iCs/>
          <w:sz w:val="18"/>
          <w:szCs w:val="18"/>
        </w:rPr>
        <w:t>值降低，这主要是由于从大气中吸收二氧化碳（</w:t>
      </w:r>
      <w:r w:rsidRPr="00DE1818">
        <w:rPr>
          <w:rFonts w:ascii="Calibri" w:hAnsi="Calibri" w:hint="eastAsia"/>
          <w:bCs/>
          <w:iCs/>
          <w:sz w:val="18"/>
          <w:szCs w:val="18"/>
        </w:rPr>
        <w:t>CO</w:t>
      </w:r>
      <w:r w:rsidRPr="00DE1818">
        <w:rPr>
          <w:rFonts w:ascii="Calibri" w:hAnsi="Calibri" w:hint="eastAsia"/>
          <w:bCs/>
          <w:iCs/>
          <w:sz w:val="18"/>
          <w:szCs w:val="18"/>
          <w:vertAlign w:val="subscript"/>
        </w:rPr>
        <w:t>2</w:t>
      </w:r>
      <w:r w:rsidRPr="00DE1818">
        <w:rPr>
          <w:rFonts w:ascii="Calibri" w:hAnsi="Calibri" w:hint="eastAsia"/>
          <w:bCs/>
          <w:iCs/>
          <w:sz w:val="18"/>
          <w:szCs w:val="18"/>
        </w:rPr>
        <w:t>）造成的，但也可能是由于海洋中其他化学物质的增加或减少造成的。人为性海洋酸化是指由人类活动引起的</w:t>
      </w:r>
      <w:r w:rsidRPr="00DE1818">
        <w:rPr>
          <w:rFonts w:ascii="Calibri" w:hAnsi="Calibri" w:hint="eastAsia"/>
          <w:bCs/>
          <w:iCs/>
          <w:sz w:val="18"/>
          <w:szCs w:val="18"/>
        </w:rPr>
        <w:t>pH</w:t>
      </w:r>
      <w:r w:rsidRPr="00DE1818">
        <w:rPr>
          <w:rFonts w:ascii="Calibri" w:hAnsi="Calibri" w:hint="eastAsia"/>
          <w:bCs/>
          <w:iCs/>
          <w:sz w:val="18"/>
          <w:szCs w:val="18"/>
        </w:rPr>
        <w:t>值降低。</w:t>
      </w:r>
    </w:p>
    <w:p w14:paraId="095C3141" w14:textId="77777777" w:rsidR="00505256" w:rsidRPr="00DE1818" w:rsidRDefault="00505256" w:rsidP="00505256">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t>大气二氧化碳浓度：</w:t>
      </w:r>
      <w:r w:rsidRPr="00DE1818">
        <w:rPr>
          <w:rFonts w:ascii="Calibri" w:hAnsi="Calibri" w:hint="eastAsia"/>
          <w:bCs/>
          <w:iCs/>
          <w:sz w:val="18"/>
          <w:szCs w:val="18"/>
        </w:rPr>
        <w:t>二氧化碳（</w:t>
      </w:r>
      <w:r w:rsidRPr="00DE1818">
        <w:rPr>
          <w:rFonts w:ascii="Calibri" w:hAnsi="Calibri" w:hint="eastAsia"/>
          <w:bCs/>
          <w:iCs/>
          <w:sz w:val="18"/>
          <w:szCs w:val="18"/>
        </w:rPr>
        <w:t>CO</w:t>
      </w:r>
      <w:r w:rsidRPr="00DE1818">
        <w:rPr>
          <w:rFonts w:ascii="Calibri" w:hAnsi="Calibri" w:hint="eastAsia"/>
          <w:bCs/>
          <w:iCs/>
          <w:sz w:val="18"/>
          <w:szCs w:val="18"/>
          <w:vertAlign w:val="subscript"/>
        </w:rPr>
        <w:t>2</w:t>
      </w:r>
      <w:r w:rsidRPr="00DE1818">
        <w:rPr>
          <w:rFonts w:ascii="Calibri" w:hAnsi="Calibri" w:hint="eastAsia"/>
          <w:bCs/>
          <w:iCs/>
          <w:sz w:val="18"/>
          <w:szCs w:val="18"/>
        </w:rPr>
        <w:t>）浓度与给定的二氧化碳和其他强迫成分的混合物产生相同的辐射强迫。这些数值可能只考虑温室气体（</w:t>
      </w:r>
      <w:r w:rsidRPr="00DE1818">
        <w:rPr>
          <w:rFonts w:ascii="Calibri" w:hAnsi="Calibri" w:hint="eastAsia"/>
          <w:bCs/>
          <w:iCs/>
          <w:sz w:val="18"/>
          <w:szCs w:val="18"/>
        </w:rPr>
        <w:t>GHG</w:t>
      </w:r>
      <w:r w:rsidRPr="00DE1818">
        <w:rPr>
          <w:rFonts w:ascii="Calibri" w:hAnsi="Calibri" w:hint="eastAsia"/>
          <w:bCs/>
          <w:iCs/>
          <w:sz w:val="18"/>
          <w:szCs w:val="18"/>
        </w:rPr>
        <w:t>），或者</w:t>
      </w:r>
      <w:r w:rsidRPr="00DE1818">
        <w:rPr>
          <w:rFonts w:ascii="Calibri" w:hAnsi="Calibri" w:hint="eastAsia"/>
          <w:bCs/>
          <w:iCs/>
          <w:sz w:val="18"/>
          <w:szCs w:val="18"/>
        </w:rPr>
        <w:t>GHG</w:t>
      </w:r>
      <w:r w:rsidRPr="00DE1818">
        <w:rPr>
          <w:rFonts w:ascii="Calibri" w:hAnsi="Calibri" w:hint="eastAsia"/>
          <w:bCs/>
          <w:iCs/>
          <w:sz w:val="18"/>
          <w:szCs w:val="18"/>
        </w:rPr>
        <w:t>、气溶胶和表面反照率变化的组合。</w:t>
      </w:r>
      <w:r w:rsidRPr="00DE1818">
        <w:rPr>
          <w:rFonts w:ascii="Calibri" w:hAnsi="Calibri" w:hint="eastAsia"/>
          <w:bCs/>
          <w:iCs/>
          <w:sz w:val="18"/>
          <w:szCs w:val="18"/>
        </w:rPr>
        <w:t>CO</w:t>
      </w:r>
      <w:r w:rsidRPr="00DE1818">
        <w:rPr>
          <w:rFonts w:ascii="Calibri" w:hAnsi="Calibri" w:hint="eastAsia"/>
          <w:bCs/>
          <w:iCs/>
          <w:sz w:val="18"/>
          <w:szCs w:val="18"/>
          <w:vertAlign w:val="subscript"/>
        </w:rPr>
        <w:t>2</w:t>
      </w:r>
      <w:r w:rsidRPr="00DE1818">
        <w:rPr>
          <w:rFonts w:ascii="Calibri" w:hAnsi="Calibri" w:hint="eastAsia"/>
          <w:bCs/>
          <w:iCs/>
          <w:sz w:val="18"/>
          <w:szCs w:val="18"/>
        </w:rPr>
        <w:t>当量浓度是比较某一特定时间不同强迫成分组合的辐射强迫的一个度量标准，但并不意味着对应气候变化响应的等价性，也不意味着未来的强迫。</w:t>
      </w:r>
      <w:r w:rsidRPr="00DE1818">
        <w:rPr>
          <w:rFonts w:ascii="Calibri" w:hAnsi="Calibri" w:hint="eastAsia"/>
          <w:bCs/>
          <w:iCs/>
          <w:sz w:val="18"/>
          <w:szCs w:val="18"/>
        </w:rPr>
        <w:t>CO</w:t>
      </w:r>
      <w:r w:rsidRPr="00DE1818">
        <w:rPr>
          <w:rFonts w:ascii="Calibri" w:hAnsi="Calibri" w:hint="eastAsia"/>
          <w:bCs/>
          <w:iCs/>
          <w:sz w:val="18"/>
          <w:szCs w:val="18"/>
          <w:vertAlign w:val="subscript"/>
        </w:rPr>
        <w:t>2</w:t>
      </w:r>
      <w:r w:rsidRPr="00DE1818">
        <w:rPr>
          <w:rFonts w:ascii="Calibri" w:hAnsi="Calibri" w:hint="eastAsia"/>
          <w:bCs/>
          <w:iCs/>
          <w:sz w:val="18"/>
          <w:szCs w:val="18"/>
        </w:rPr>
        <w:t>当量排放与</w:t>
      </w:r>
      <w:r w:rsidRPr="00DE1818">
        <w:rPr>
          <w:rFonts w:ascii="Calibri" w:hAnsi="Calibri" w:hint="eastAsia"/>
          <w:bCs/>
          <w:iCs/>
          <w:sz w:val="18"/>
          <w:szCs w:val="18"/>
        </w:rPr>
        <w:t>CO</w:t>
      </w:r>
      <w:r w:rsidRPr="00DE1818">
        <w:rPr>
          <w:rFonts w:ascii="Calibri" w:hAnsi="Calibri" w:hint="eastAsia"/>
          <w:bCs/>
          <w:iCs/>
          <w:sz w:val="18"/>
          <w:szCs w:val="18"/>
          <w:vertAlign w:val="subscript"/>
        </w:rPr>
        <w:t>2</w:t>
      </w:r>
      <w:r w:rsidRPr="00DE1818">
        <w:rPr>
          <w:rFonts w:ascii="Calibri" w:hAnsi="Calibri" w:hint="eastAsia"/>
          <w:bCs/>
          <w:iCs/>
          <w:sz w:val="18"/>
          <w:szCs w:val="18"/>
        </w:rPr>
        <w:t>当量浓度之间通常没有联系。</w:t>
      </w:r>
    </w:p>
    <w:p w14:paraId="30DA3732" w14:textId="77777777" w:rsidR="00505256" w:rsidRPr="00DE1818" w:rsidRDefault="00505256" w:rsidP="00505256">
      <w:pPr>
        <w:suppressAutoHyphens/>
        <w:autoSpaceDN w:val="0"/>
        <w:spacing w:after="120"/>
        <w:jc w:val="both"/>
        <w:textAlignment w:val="baseline"/>
        <w:rPr>
          <w:rFonts w:ascii="Calibri" w:hAnsi="Calibri" w:cs="Calibri"/>
          <w:b/>
          <w:bCs/>
          <w:i/>
          <w:iCs/>
          <w:sz w:val="18"/>
          <w:szCs w:val="18"/>
        </w:rPr>
      </w:pPr>
      <w:r w:rsidRPr="00DE1818">
        <w:rPr>
          <w:rFonts w:ascii="Calibri" w:hAnsi="Calibri" w:hint="eastAsia"/>
          <w:b/>
          <w:bCs/>
          <w:i/>
          <w:iCs/>
          <w:sz w:val="18"/>
          <w:szCs w:val="18"/>
        </w:rPr>
        <w:t>极冷温度</w:t>
      </w:r>
    </w:p>
    <w:p w14:paraId="3E8455ED" w14:textId="321CB6B7" w:rsidR="00505256" w:rsidRPr="00DE1818" w:rsidRDefault="00505256" w:rsidP="00505256">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极端冬季情况：</w:t>
      </w:r>
      <w:r w:rsidRPr="00DE1818">
        <w:rPr>
          <w:rFonts w:ascii="Calibri" w:hAnsi="Calibri" w:hint="eastAsia"/>
          <w:bCs/>
          <w:iCs/>
          <w:sz w:val="18"/>
          <w:szCs w:val="18"/>
        </w:rPr>
        <w:t>冰雪造成的破坏。冬季破坏是指冰雪对建筑物、基础设施、交通（特别是航行）造成的雪压、冻雨、冰冻水道等破坏。</w:t>
      </w:r>
      <w:r w:rsidRPr="00DE1818">
        <w:rPr>
          <w:rFonts w:ascii="Calibri" w:hAnsi="Calibri" w:cs="Calibri"/>
          <w:bCs/>
          <w:iCs/>
          <w:sz w:val="18"/>
          <w:szCs w:val="18"/>
          <w:vertAlign w:val="superscript"/>
          <w:lang w:eastAsia="en-GB"/>
        </w:rPr>
        <w:footnoteReference w:id="71"/>
      </w:r>
    </w:p>
    <w:p w14:paraId="75E139FD" w14:textId="5C0659A6" w:rsidR="00505256" w:rsidRPr="00DE1818" w:rsidRDefault="00505256" w:rsidP="00505256">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t>寒潮：</w:t>
      </w:r>
      <w:r w:rsidRPr="00DE1818">
        <w:rPr>
          <w:rFonts w:ascii="Calibri" w:hAnsi="Calibri" w:hint="eastAsia"/>
          <w:bCs/>
          <w:iCs/>
          <w:sz w:val="18"/>
          <w:szCs w:val="18"/>
        </w:rPr>
        <w:t>一段异常寒冷的天气。一般来说，寒潮会持续两天或两天以上，大风可能会加剧寒潮。构成寒潮的确切温度标准因各地而异。</w:t>
      </w:r>
      <w:r w:rsidRPr="00DE1818">
        <w:rPr>
          <w:rFonts w:ascii="Calibri" w:hAnsi="Calibri" w:cs="Calibri"/>
          <w:bCs/>
          <w:iCs/>
          <w:sz w:val="18"/>
          <w:szCs w:val="18"/>
          <w:vertAlign w:val="superscript"/>
          <w:lang w:eastAsia="en-GB"/>
        </w:rPr>
        <w:footnoteReference w:id="72"/>
      </w:r>
    </w:p>
    <w:p w14:paraId="5C7A9765" w14:textId="77777777" w:rsidR="00505256" w:rsidRPr="00DE1818" w:rsidRDefault="00505256" w:rsidP="00505256">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极冷天气：</w:t>
      </w:r>
      <w:r w:rsidRPr="00DE1818">
        <w:rPr>
          <w:rFonts w:ascii="Calibri" w:hAnsi="Calibri" w:hint="eastAsia"/>
          <w:bCs/>
          <w:iCs/>
          <w:sz w:val="18"/>
          <w:szCs w:val="18"/>
        </w:rPr>
        <w:t>白天最高温度或者夜间最低温度低于第</w:t>
      </w:r>
      <w:r w:rsidRPr="00DE1818">
        <w:rPr>
          <w:rFonts w:ascii="Calibri" w:hAnsi="Calibri" w:hint="eastAsia"/>
          <w:bCs/>
          <w:iCs/>
          <w:sz w:val="18"/>
          <w:szCs w:val="18"/>
        </w:rPr>
        <w:t>10</w:t>
      </w:r>
      <w:r w:rsidRPr="00DE1818">
        <w:rPr>
          <w:rFonts w:ascii="Calibri" w:hAnsi="Calibri" w:hint="eastAsia"/>
          <w:bCs/>
          <w:iCs/>
          <w:sz w:val="18"/>
          <w:szCs w:val="18"/>
        </w:rPr>
        <w:t>百分位，这段时间的温度分布一般是根据</w:t>
      </w:r>
      <w:r w:rsidRPr="00DE1818">
        <w:rPr>
          <w:rFonts w:ascii="Calibri" w:hAnsi="Calibri" w:hint="eastAsia"/>
          <w:bCs/>
          <w:iCs/>
          <w:sz w:val="18"/>
          <w:szCs w:val="18"/>
        </w:rPr>
        <w:t>1961-1990</w:t>
      </w:r>
      <w:r w:rsidRPr="00DE1818">
        <w:rPr>
          <w:rFonts w:ascii="Calibri" w:hAnsi="Calibri" w:hint="eastAsia"/>
          <w:bCs/>
          <w:iCs/>
          <w:sz w:val="18"/>
          <w:szCs w:val="18"/>
        </w:rPr>
        <w:t>年的参考期间来确定的。</w:t>
      </w:r>
      <w:r w:rsidRPr="00DE1818">
        <w:rPr>
          <w:rFonts w:ascii="Calibri" w:hAnsi="Calibri" w:hint="eastAsia"/>
          <w:b/>
          <w:bCs/>
          <w:iCs/>
          <w:sz w:val="18"/>
          <w:szCs w:val="18"/>
        </w:rPr>
        <w:t xml:space="preserve">  </w:t>
      </w:r>
    </w:p>
    <w:p w14:paraId="660EDA87" w14:textId="77777777" w:rsidR="00505256" w:rsidRPr="00DE1818" w:rsidRDefault="00505256" w:rsidP="00505256">
      <w:pPr>
        <w:suppressAutoHyphens/>
        <w:autoSpaceDN w:val="0"/>
        <w:spacing w:after="120"/>
        <w:jc w:val="both"/>
        <w:textAlignment w:val="baseline"/>
        <w:rPr>
          <w:rFonts w:ascii="Calibri" w:hAnsi="Calibri"/>
        </w:rPr>
      </w:pPr>
      <w:r w:rsidRPr="00DE1818">
        <w:rPr>
          <w:rFonts w:ascii="Calibri" w:hAnsi="Calibri" w:hint="eastAsia"/>
          <w:b/>
          <w:bCs/>
          <w:i/>
          <w:iCs/>
          <w:sz w:val="18"/>
          <w:szCs w:val="18"/>
        </w:rPr>
        <w:t>极热温度</w:t>
      </w:r>
    </w:p>
    <w:p w14:paraId="62E248E7" w14:textId="77777777" w:rsidR="00505256" w:rsidRPr="00DE1818" w:rsidRDefault="00505256" w:rsidP="00505256">
      <w:pPr>
        <w:suppressAutoHyphens/>
        <w:autoSpaceDN w:val="0"/>
        <w:spacing w:after="120"/>
        <w:jc w:val="both"/>
        <w:textAlignment w:val="baseline"/>
        <w:rPr>
          <w:rFonts w:ascii="Calibri" w:hAnsi="Calibri"/>
        </w:rPr>
      </w:pPr>
      <w:r w:rsidRPr="00DE1818">
        <w:rPr>
          <w:rFonts w:ascii="Calibri" w:hAnsi="Calibri" w:hint="eastAsia"/>
          <w:b/>
          <w:bCs/>
          <w:iCs/>
          <w:sz w:val="18"/>
          <w:szCs w:val="18"/>
        </w:rPr>
        <w:t>热浪：</w:t>
      </w:r>
      <w:r w:rsidRPr="00DE1818">
        <w:rPr>
          <w:rFonts w:ascii="Calibri" w:hAnsi="Calibri" w:hint="eastAsia"/>
          <w:bCs/>
          <w:iCs/>
          <w:sz w:val="18"/>
          <w:szCs w:val="18"/>
        </w:rPr>
        <w:t>一段令人不适的异常炎热天气。</w:t>
      </w:r>
    </w:p>
    <w:p w14:paraId="1E13BA49" w14:textId="77777777" w:rsidR="00505256" w:rsidRPr="00DE1818" w:rsidRDefault="00505256" w:rsidP="00505256">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t>极热天气：</w:t>
      </w:r>
      <w:r w:rsidRPr="00DE1818">
        <w:rPr>
          <w:rFonts w:ascii="Calibri" w:hAnsi="Calibri" w:hint="eastAsia"/>
          <w:bCs/>
          <w:iCs/>
          <w:sz w:val="18"/>
          <w:szCs w:val="18"/>
        </w:rPr>
        <w:t>白天最高温度或者夜间最低温度高于第</w:t>
      </w:r>
      <w:r w:rsidRPr="00DE1818">
        <w:rPr>
          <w:rFonts w:ascii="Calibri" w:hAnsi="Calibri" w:hint="eastAsia"/>
          <w:bCs/>
          <w:iCs/>
          <w:sz w:val="18"/>
          <w:szCs w:val="18"/>
        </w:rPr>
        <w:t>90</w:t>
      </w:r>
      <w:r w:rsidRPr="00DE1818">
        <w:rPr>
          <w:rFonts w:ascii="Calibri" w:hAnsi="Calibri" w:hint="eastAsia"/>
          <w:bCs/>
          <w:iCs/>
          <w:sz w:val="18"/>
          <w:szCs w:val="18"/>
        </w:rPr>
        <w:t>百分位，这段时间的温度分布一般是根据</w:t>
      </w:r>
      <w:r w:rsidRPr="00DE1818">
        <w:rPr>
          <w:rFonts w:ascii="Calibri" w:hAnsi="Calibri" w:hint="eastAsia"/>
          <w:bCs/>
          <w:iCs/>
          <w:sz w:val="18"/>
          <w:szCs w:val="18"/>
        </w:rPr>
        <w:t>1961-1990</w:t>
      </w:r>
      <w:r w:rsidRPr="00DE1818">
        <w:rPr>
          <w:rFonts w:ascii="Calibri" w:hAnsi="Calibri" w:hint="eastAsia"/>
          <w:bCs/>
          <w:iCs/>
          <w:sz w:val="18"/>
          <w:szCs w:val="18"/>
        </w:rPr>
        <w:t>年的参考期间来确定的。</w:t>
      </w:r>
    </w:p>
    <w:p w14:paraId="75DE395D" w14:textId="77777777" w:rsidR="00505256" w:rsidRPr="00DE1818" w:rsidRDefault="00505256" w:rsidP="00505256">
      <w:pPr>
        <w:suppressAutoHyphens/>
        <w:autoSpaceDN w:val="0"/>
        <w:spacing w:after="120"/>
        <w:jc w:val="both"/>
        <w:textAlignment w:val="baseline"/>
        <w:rPr>
          <w:rFonts w:ascii="Calibri" w:hAnsi="Calibri" w:cs="Calibri"/>
          <w:b/>
          <w:bCs/>
          <w:i/>
          <w:iCs/>
          <w:sz w:val="18"/>
          <w:szCs w:val="18"/>
        </w:rPr>
      </w:pPr>
      <w:r w:rsidRPr="00DE1818">
        <w:rPr>
          <w:rFonts w:ascii="Calibri" w:hAnsi="Calibri" w:hint="eastAsia"/>
          <w:b/>
          <w:bCs/>
          <w:i/>
          <w:iCs/>
          <w:sz w:val="18"/>
          <w:szCs w:val="18"/>
        </w:rPr>
        <w:t>极端降水</w:t>
      </w:r>
      <w:r w:rsidRPr="00DE1818">
        <w:rPr>
          <w:rFonts w:ascii="Calibri" w:hAnsi="Calibri" w:hint="eastAsia"/>
          <w:b/>
          <w:bCs/>
          <w:i/>
          <w:iCs/>
          <w:sz w:val="18"/>
          <w:szCs w:val="18"/>
        </w:rPr>
        <w:t xml:space="preserve"> </w:t>
      </w:r>
    </w:p>
    <w:p w14:paraId="694BA37D" w14:textId="7AAA27CB" w:rsidR="00505256" w:rsidRPr="00DE1818" w:rsidRDefault="00505256" w:rsidP="00505256">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暴雨：</w:t>
      </w:r>
      <w:r w:rsidRPr="00DE1818">
        <w:rPr>
          <w:rFonts w:ascii="Calibri" w:hAnsi="Calibri" w:hint="eastAsia"/>
          <w:bCs/>
          <w:iCs/>
          <w:sz w:val="18"/>
          <w:szCs w:val="18"/>
        </w:rPr>
        <w:t>（大雨）累积速度超过某一特定数值（例如</w:t>
      </w:r>
      <w:r w:rsidRPr="00DE1818">
        <w:rPr>
          <w:rFonts w:ascii="Calibri" w:hAnsi="Calibri" w:hint="eastAsia"/>
          <w:bCs/>
          <w:iCs/>
          <w:sz w:val="18"/>
          <w:szCs w:val="18"/>
        </w:rPr>
        <w:t>7.6</w:t>
      </w:r>
      <w:r w:rsidRPr="00DE1818">
        <w:rPr>
          <w:rFonts w:ascii="Calibri" w:hAnsi="Calibri" w:hint="eastAsia"/>
          <w:bCs/>
          <w:iCs/>
          <w:sz w:val="18"/>
          <w:szCs w:val="18"/>
        </w:rPr>
        <w:t>毫米）的降雨。</w:t>
      </w:r>
      <w:r w:rsidRPr="00DE1818">
        <w:rPr>
          <w:rFonts w:ascii="Calibri" w:hAnsi="Calibri" w:cs="Calibri"/>
          <w:bCs/>
          <w:iCs/>
          <w:sz w:val="18"/>
          <w:szCs w:val="18"/>
          <w:vertAlign w:val="superscript"/>
          <w:lang w:eastAsia="en-GB"/>
        </w:rPr>
        <w:footnoteReference w:id="73"/>
      </w:r>
    </w:p>
    <w:p w14:paraId="15CBD23F" w14:textId="77777777" w:rsidR="00505256" w:rsidRPr="00DE1818" w:rsidRDefault="00505256" w:rsidP="00505256">
      <w:pPr>
        <w:suppressAutoHyphens/>
        <w:autoSpaceDN w:val="0"/>
        <w:spacing w:after="120"/>
        <w:jc w:val="both"/>
        <w:textAlignment w:val="baseline"/>
        <w:rPr>
          <w:rFonts w:ascii="Calibri" w:hAnsi="Calibri"/>
        </w:rPr>
      </w:pPr>
      <w:r w:rsidRPr="00DE1818">
        <w:rPr>
          <w:rFonts w:ascii="Calibri" w:hAnsi="Calibri" w:hint="eastAsia"/>
          <w:b/>
          <w:bCs/>
          <w:iCs/>
          <w:sz w:val="18"/>
          <w:szCs w:val="18"/>
        </w:rPr>
        <w:t>季风：</w:t>
      </w:r>
      <w:r w:rsidRPr="00DE1818">
        <w:rPr>
          <w:rFonts w:ascii="Calibri" w:hAnsi="Calibri" w:hint="eastAsia"/>
          <w:bCs/>
          <w:iCs/>
          <w:sz w:val="18"/>
          <w:szCs w:val="18"/>
        </w:rPr>
        <w:t>季风是一种热带和亚热带地面风和相关降水的季节性逆转，由大陆规模的陆块和邻近海洋之间的差温加热引起。夏季季风降雨主要发生在陆地上。</w:t>
      </w:r>
    </w:p>
    <w:p w14:paraId="474D7A93" w14:textId="77777777" w:rsidR="00505256" w:rsidRPr="00DE1818" w:rsidRDefault="00505256" w:rsidP="00505256">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t>大雪：</w:t>
      </w:r>
      <w:r w:rsidRPr="00DE1818">
        <w:rPr>
          <w:rFonts w:ascii="Calibri" w:hAnsi="Calibri" w:hint="eastAsia"/>
          <w:bCs/>
          <w:iCs/>
          <w:sz w:val="18"/>
          <w:szCs w:val="18"/>
        </w:rPr>
        <w:t>（暴风雪）引起大雪的气象扰动，常伴有强风。</w:t>
      </w:r>
      <w:r w:rsidRPr="00DE1818">
        <w:rPr>
          <w:rFonts w:ascii="Calibri" w:hAnsi="Calibri" w:cs="Calibri"/>
          <w:bCs/>
          <w:iCs/>
          <w:sz w:val="18"/>
          <w:szCs w:val="18"/>
          <w:vertAlign w:val="superscript"/>
          <w:lang w:eastAsia="en-GB"/>
        </w:rPr>
        <w:footnoteReference w:id="74"/>
      </w:r>
    </w:p>
    <w:p w14:paraId="02644262" w14:textId="77777777" w:rsidR="00505256" w:rsidRPr="00DE1818" w:rsidRDefault="00505256" w:rsidP="00505256">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雾：</w:t>
      </w:r>
      <w:r w:rsidRPr="00DE1818">
        <w:rPr>
          <w:rFonts w:ascii="Calibri" w:hAnsi="Calibri" w:hint="eastAsia"/>
          <w:bCs/>
          <w:iCs/>
          <w:sz w:val="18"/>
          <w:szCs w:val="18"/>
        </w:rPr>
        <w:t>空气中极小的、通常是微小水滴的悬浮，通常使地球表面的水平能见度降到</w:t>
      </w:r>
      <w:r w:rsidRPr="00DE1818">
        <w:rPr>
          <w:rFonts w:ascii="Calibri" w:hAnsi="Calibri" w:hint="eastAsia"/>
          <w:bCs/>
          <w:iCs/>
          <w:sz w:val="18"/>
          <w:szCs w:val="18"/>
        </w:rPr>
        <w:t>1</w:t>
      </w:r>
      <w:r w:rsidRPr="00DE1818">
        <w:rPr>
          <w:rFonts w:ascii="Calibri" w:hAnsi="Calibri" w:hint="eastAsia"/>
          <w:bCs/>
          <w:iCs/>
          <w:sz w:val="18"/>
          <w:szCs w:val="18"/>
        </w:rPr>
        <w:t>千米以下。</w:t>
      </w:r>
      <w:r w:rsidRPr="00DE1818">
        <w:rPr>
          <w:rFonts w:ascii="Calibri" w:hAnsi="Calibri" w:cs="Calibri"/>
          <w:bCs/>
          <w:iCs/>
          <w:sz w:val="18"/>
          <w:szCs w:val="18"/>
          <w:vertAlign w:val="superscript"/>
          <w:lang w:eastAsia="en-GB"/>
        </w:rPr>
        <w:footnoteReference w:id="75"/>
      </w:r>
    </w:p>
    <w:p w14:paraId="5B534912" w14:textId="6CC58590" w:rsidR="00505256" w:rsidRPr="00DE1818" w:rsidRDefault="00505256" w:rsidP="00505256">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冰雹：</w:t>
      </w:r>
      <w:r w:rsidRPr="00DE1818">
        <w:rPr>
          <w:rFonts w:ascii="Calibri" w:hAnsi="Calibri" w:hint="eastAsia"/>
          <w:bCs/>
          <w:iCs/>
          <w:sz w:val="18"/>
          <w:szCs w:val="18"/>
        </w:rPr>
        <w:t>一种透明、或者部分或完全不透明的冰粒（冰雹）的沉淀物，通常为球形、圆锥形或不规则状，直径一般在</w:t>
      </w:r>
      <w:r w:rsidRPr="00DE1818">
        <w:rPr>
          <w:rFonts w:ascii="Calibri" w:hAnsi="Calibri" w:hint="eastAsia"/>
          <w:bCs/>
          <w:iCs/>
          <w:sz w:val="18"/>
          <w:szCs w:val="18"/>
        </w:rPr>
        <w:t>5</w:t>
      </w:r>
      <w:r w:rsidRPr="00DE1818">
        <w:rPr>
          <w:rFonts w:ascii="Calibri" w:hAnsi="Calibri" w:hint="eastAsia"/>
          <w:bCs/>
          <w:iCs/>
          <w:sz w:val="18"/>
          <w:szCs w:val="18"/>
        </w:rPr>
        <w:t>至</w:t>
      </w:r>
      <w:r w:rsidRPr="00DE1818">
        <w:rPr>
          <w:rFonts w:ascii="Calibri" w:hAnsi="Calibri" w:hint="eastAsia"/>
          <w:bCs/>
          <w:iCs/>
          <w:sz w:val="18"/>
          <w:szCs w:val="18"/>
        </w:rPr>
        <w:t>50</w:t>
      </w:r>
      <w:r w:rsidRPr="00DE1818">
        <w:rPr>
          <w:rFonts w:ascii="Calibri" w:hAnsi="Calibri" w:hint="eastAsia"/>
          <w:bCs/>
          <w:iCs/>
          <w:sz w:val="18"/>
          <w:szCs w:val="18"/>
        </w:rPr>
        <w:t>毫米之间，从云中单独落下或聚集成不规则块。</w:t>
      </w:r>
      <w:r w:rsidRPr="00DE1818">
        <w:rPr>
          <w:rFonts w:ascii="Calibri" w:hAnsi="Calibri" w:cs="Calibri"/>
          <w:bCs/>
          <w:iCs/>
          <w:sz w:val="18"/>
          <w:szCs w:val="18"/>
          <w:vertAlign w:val="superscript"/>
          <w:lang w:eastAsia="en-GB"/>
        </w:rPr>
        <w:footnoteReference w:id="76"/>
      </w:r>
    </w:p>
    <w:p w14:paraId="25271C79" w14:textId="77777777" w:rsidR="00505256" w:rsidRPr="00DE1818" w:rsidRDefault="00505256" w:rsidP="00505256">
      <w:pPr>
        <w:suppressAutoHyphens/>
        <w:autoSpaceDN w:val="0"/>
        <w:spacing w:after="120"/>
        <w:jc w:val="both"/>
        <w:textAlignment w:val="baseline"/>
        <w:rPr>
          <w:rFonts w:ascii="Calibri" w:hAnsi="Calibri" w:cs="Calibri"/>
          <w:b/>
          <w:bCs/>
          <w:i/>
          <w:iCs/>
          <w:sz w:val="18"/>
          <w:szCs w:val="18"/>
        </w:rPr>
      </w:pPr>
      <w:r w:rsidRPr="00DE1818">
        <w:rPr>
          <w:rFonts w:ascii="Calibri" w:hAnsi="Calibri" w:hint="eastAsia"/>
          <w:b/>
          <w:bCs/>
          <w:i/>
          <w:iCs/>
          <w:sz w:val="18"/>
          <w:szCs w:val="18"/>
        </w:rPr>
        <w:t>洪水和海平面上升</w:t>
      </w:r>
    </w:p>
    <w:p w14:paraId="687C0BC5" w14:textId="601B4121" w:rsidR="00505256" w:rsidRPr="00DE1818" w:rsidRDefault="00505256" w:rsidP="00505256">
      <w:pPr>
        <w:suppressAutoHyphens/>
        <w:autoSpaceDN w:val="0"/>
        <w:spacing w:after="120"/>
        <w:jc w:val="both"/>
        <w:textAlignment w:val="baseline"/>
        <w:rPr>
          <w:rFonts w:ascii="Calibri" w:hAnsi="Calibri"/>
        </w:rPr>
      </w:pPr>
      <w:r w:rsidRPr="00DE1818">
        <w:rPr>
          <w:rFonts w:ascii="Calibri" w:hAnsi="Calibri" w:hint="eastAsia"/>
          <w:bCs/>
          <w:iCs/>
          <w:sz w:val="18"/>
          <w:szCs w:val="18"/>
        </w:rPr>
        <w:t>超出溪流或其他水体正常范围的溢出，或是在通常不被淹没的地方形成的积水。洪水包括河流（河漫性）洪水、骤发洪水、城市洪水、洪泛、下水道洪水、沿海洪水和冰湖溃决洪水。海平面可能发生全球和地方变化，原因在于（</w:t>
      </w:r>
      <w:r w:rsidRPr="00DE1818">
        <w:rPr>
          <w:rFonts w:ascii="Calibri" w:hAnsi="Calibri" w:hint="eastAsia"/>
          <w:bCs/>
          <w:iCs/>
          <w:sz w:val="18"/>
          <w:szCs w:val="18"/>
        </w:rPr>
        <w:t>1</w:t>
      </w:r>
      <w:r w:rsidRPr="00DE1818">
        <w:rPr>
          <w:rFonts w:ascii="Calibri" w:hAnsi="Calibri" w:hint="eastAsia"/>
          <w:bCs/>
          <w:iCs/>
          <w:sz w:val="18"/>
          <w:szCs w:val="18"/>
        </w:rPr>
        <w:t>）海洋盆地的形状发生变化；（</w:t>
      </w:r>
      <w:r w:rsidRPr="00DE1818">
        <w:rPr>
          <w:rFonts w:ascii="Calibri" w:hAnsi="Calibri" w:hint="eastAsia"/>
          <w:bCs/>
          <w:iCs/>
          <w:sz w:val="18"/>
          <w:szCs w:val="18"/>
        </w:rPr>
        <w:t>2</w:t>
      </w:r>
      <w:r w:rsidRPr="00DE1818">
        <w:rPr>
          <w:rFonts w:ascii="Calibri" w:hAnsi="Calibri" w:hint="eastAsia"/>
          <w:bCs/>
          <w:iCs/>
          <w:sz w:val="18"/>
          <w:szCs w:val="18"/>
        </w:rPr>
        <w:t>）由于海水质量改变，导致海洋体积发生变化；和（</w:t>
      </w:r>
      <w:r w:rsidRPr="00DE1818">
        <w:rPr>
          <w:rFonts w:ascii="Calibri" w:hAnsi="Calibri" w:hint="eastAsia"/>
          <w:bCs/>
          <w:iCs/>
          <w:sz w:val="18"/>
          <w:szCs w:val="18"/>
        </w:rPr>
        <w:t>3</w:t>
      </w:r>
      <w:r w:rsidRPr="00DE1818">
        <w:rPr>
          <w:rFonts w:ascii="Calibri" w:hAnsi="Calibri" w:hint="eastAsia"/>
          <w:bCs/>
          <w:iCs/>
          <w:sz w:val="18"/>
          <w:szCs w:val="18"/>
        </w:rPr>
        <w:t>）由于海水密度改变，</w:t>
      </w:r>
      <w:r w:rsidRPr="00DE1818">
        <w:rPr>
          <w:rFonts w:ascii="Calibri" w:hAnsi="Calibri" w:hint="eastAsia"/>
          <w:bCs/>
          <w:iCs/>
          <w:sz w:val="18"/>
          <w:szCs w:val="18"/>
        </w:rPr>
        <w:lastRenderedPageBreak/>
        <w:t>导致海洋体积发生变化。由于海洋质量变化而引起的全球平均海平面的变化称为</w:t>
      </w:r>
      <w:r w:rsidR="00C93A3A">
        <w:rPr>
          <w:rFonts w:ascii="Calibri" w:hAnsi="Calibri" w:hint="eastAsia"/>
          <w:bCs/>
          <w:iCs/>
          <w:sz w:val="18"/>
          <w:szCs w:val="18"/>
        </w:rPr>
        <w:t>海水</w:t>
      </w:r>
      <w:r w:rsidR="00C93A3A">
        <w:rPr>
          <w:rFonts w:ascii="Calibri" w:hAnsi="Calibri"/>
          <w:bCs/>
          <w:iCs/>
          <w:sz w:val="18"/>
          <w:szCs w:val="18"/>
        </w:rPr>
        <w:t>质量相关的</w:t>
      </w:r>
      <w:r w:rsidR="00C93A3A">
        <w:rPr>
          <w:rFonts w:ascii="Calibri" w:hAnsi="Calibri" w:hint="eastAsia"/>
          <w:bCs/>
          <w:iCs/>
          <w:sz w:val="18"/>
          <w:szCs w:val="18"/>
        </w:rPr>
        <w:t>海平面</w:t>
      </w:r>
      <w:r w:rsidR="00C93A3A">
        <w:rPr>
          <w:rFonts w:ascii="Calibri" w:hAnsi="Calibri"/>
          <w:bCs/>
          <w:iCs/>
          <w:sz w:val="18"/>
          <w:szCs w:val="18"/>
        </w:rPr>
        <w:t>变化</w:t>
      </w:r>
      <w:r w:rsidRPr="00DE1818">
        <w:rPr>
          <w:rFonts w:ascii="Calibri" w:hAnsi="Calibri" w:hint="eastAsia"/>
          <w:bCs/>
          <w:iCs/>
          <w:sz w:val="18"/>
          <w:szCs w:val="18"/>
        </w:rPr>
        <w:t>。由于海水大幅增减而引起的</w:t>
      </w:r>
      <w:r w:rsidR="00C93A3A" w:rsidRPr="00C93A3A">
        <w:rPr>
          <w:rFonts w:ascii="Calibri" w:hAnsi="Calibri" w:hint="eastAsia"/>
          <w:bCs/>
          <w:iCs/>
          <w:sz w:val="18"/>
          <w:szCs w:val="18"/>
        </w:rPr>
        <w:t>海水质量相关的海平面变化</w:t>
      </w:r>
      <w:r w:rsidRPr="00DE1818">
        <w:rPr>
          <w:rFonts w:ascii="Calibri" w:hAnsi="Calibri" w:hint="eastAsia"/>
          <w:bCs/>
          <w:iCs/>
          <w:sz w:val="18"/>
          <w:szCs w:val="18"/>
        </w:rPr>
        <w:t>量称为海平面当量（</w:t>
      </w:r>
      <w:r w:rsidRPr="00DE1818">
        <w:rPr>
          <w:rFonts w:ascii="Calibri" w:hAnsi="Calibri" w:hint="eastAsia"/>
          <w:bCs/>
          <w:iCs/>
          <w:sz w:val="18"/>
          <w:szCs w:val="18"/>
        </w:rPr>
        <w:t>SLE</w:t>
      </w:r>
      <w:r w:rsidRPr="00DE1818">
        <w:rPr>
          <w:rFonts w:ascii="Calibri" w:hAnsi="Calibri" w:hint="eastAsia"/>
          <w:bCs/>
          <w:iCs/>
          <w:sz w:val="18"/>
          <w:szCs w:val="18"/>
        </w:rPr>
        <w:t>）。由水密度变化引起的全球和地方海平面变化称为</w:t>
      </w:r>
      <w:r w:rsidR="00C93A3A">
        <w:rPr>
          <w:rFonts w:ascii="Calibri" w:hAnsi="Calibri" w:hint="eastAsia"/>
          <w:bCs/>
          <w:iCs/>
          <w:sz w:val="18"/>
          <w:szCs w:val="18"/>
        </w:rPr>
        <w:t>比容</w:t>
      </w:r>
      <w:r w:rsidR="00C93A3A">
        <w:rPr>
          <w:rFonts w:ascii="Calibri" w:hAnsi="Calibri"/>
          <w:bCs/>
          <w:iCs/>
          <w:sz w:val="18"/>
          <w:szCs w:val="18"/>
        </w:rPr>
        <w:t>海平面变化</w:t>
      </w:r>
      <w:r w:rsidRPr="00DE1818">
        <w:rPr>
          <w:rFonts w:ascii="Calibri" w:hAnsi="Calibri" w:hint="eastAsia"/>
          <w:bCs/>
          <w:iCs/>
          <w:sz w:val="18"/>
          <w:szCs w:val="18"/>
        </w:rPr>
        <w:t>。仅由温度变化引起的密度变化称为</w:t>
      </w:r>
      <w:r w:rsidRPr="00C93A3A">
        <w:rPr>
          <w:rFonts w:ascii="Calibri" w:hAnsi="Calibri" w:hint="eastAsia"/>
          <w:bCs/>
          <w:iCs/>
          <w:sz w:val="18"/>
          <w:szCs w:val="18"/>
        </w:rPr>
        <w:t>热</w:t>
      </w:r>
      <w:r w:rsidR="00C93A3A" w:rsidRPr="00C93A3A">
        <w:rPr>
          <w:rFonts w:ascii="Calibri" w:hAnsi="Calibri" w:hint="eastAsia"/>
          <w:bCs/>
          <w:iCs/>
          <w:sz w:val="18"/>
          <w:szCs w:val="18"/>
        </w:rPr>
        <w:t>比容海平面变化</w:t>
      </w:r>
      <w:r w:rsidRPr="00DE1818">
        <w:rPr>
          <w:rFonts w:ascii="Calibri" w:hAnsi="Calibri" w:hint="eastAsia"/>
          <w:bCs/>
          <w:iCs/>
          <w:sz w:val="18"/>
          <w:szCs w:val="18"/>
        </w:rPr>
        <w:t>，而盐度变化引起的密度变化称为</w:t>
      </w:r>
      <w:r w:rsidR="00C93A3A" w:rsidRPr="00DE1818">
        <w:rPr>
          <w:rFonts w:ascii="Calibri" w:hAnsi="Calibri" w:hint="eastAsia"/>
          <w:bCs/>
          <w:iCs/>
          <w:sz w:val="18"/>
          <w:szCs w:val="18"/>
        </w:rPr>
        <w:t>盐度</w:t>
      </w:r>
      <w:r w:rsidR="00C93A3A">
        <w:rPr>
          <w:rFonts w:ascii="Calibri" w:hAnsi="Calibri" w:hint="eastAsia"/>
          <w:bCs/>
          <w:iCs/>
          <w:sz w:val="18"/>
          <w:szCs w:val="18"/>
        </w:rPr>
        <w:t>比容</w:t>
      </w:r>
      <w:r w:rsidR="00C93A3A">
        <w:rPr>
          <w:rFonts w:ascii="Calibri" w:hAnsi="Calibri"/>
          <w:bCs/>
          <w:iCs/>
          <w:sz w:val="18"/>
          <w:szCs w:val="18"/>
        </w:rPr>
        <w:t>海平面变化</w:t>
      </w:r>
      <w:r w:rsidRPr="00DE1818">
        <w:rPr>
          <w:rFonts w:ascii="Calibri" w:hAnsi="Calibri" w:hint="eastAsia"/>
          <w:bCs/>
          <w:iCs/>
          <w:sz w:val="18"/>
          <w:szCs w:val="18"/>
        </w:rPr>
        <w:t>。</w:t>
      </w:r>
      <w:r w:rsidR="00C93A3A" w:rsidRPr="00C93A3A">
        <w:rPr>
          <w:rFonts w:ascii="Calibri" w:hAnsi="Calibri" w:hint="eastAsia"/>
          <w:bCs/>
          <w:iCs/>
          <w:sz w:val="18"/>
          <w:szCs w:val="18"/>
        </w:rPr>
        <w:t>海水质量相关的海平面变化</w:t>
      </w:r>
      <w:r w:rsidRPr="00DE1818">
        <w:rPr>
          <w:rFonts w:ascii="Calibri" w:hAnsi="Calibri" w:hint="eastAsia"/>
          <w:bCs/>
          <w:iCs/>
          <w:sz w:val="18"/>
          <w:szCs w:val="18"/>
        </w:rPr>
        <w:t>和</w:t>
      </w:r>
      <w:r w:rsidR="00C93A3A">
        <w:rPr>
          <w:rFonts w:ascii="Calibri" w:hAnsi="Calibri" w:hint="eastAsia"/>
          <w:bCs/>
          <w:iCs/>
          <w:sz w:val="18"/>
          <w:szCs w:val="18"/>
        </w:rPr>
        <w:t>比容</w:t>
      </w:r>
      <w:r w:rsidR="00C93A3A">
        <w:rPr>
          <w:rFonts w:ascii="Calibri" w:hAnsi="Calibri"/>
          <w:bCs/>
          <w:iCs/>
          <w:sz w:val="18"/>
          <w:szCs w:val="18"/>
        </w:rPr>
        <w:t>海平面变化</w:t>
      </w:r>
      <w:r w:rsidRPr="00DE1818">
        <w:rPr>
          <w:rFonts w:ascii="Calibri" w:hAnsi="Calibri" w:hint="eastAsia"/>
          <w:bCs/>
          <w:iCs/>
          <w:sz w:val="18"/>
          <w:szCs w:val="18"/>
        </w:rPr>
        <w:t>不包括海洋质量及其分布变化引起的海洋盆地形状变化的影响。</w:t>
      </w:r>
    </w:p>
    <w:p w14:paraId="79DC7F25" w14:textId="7D12BC70" w:rsidR="00505256" w:rsidRPr="00DE1818" w:rsidRDefault="00505256" w:rsidP="00505256">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骤发</w:t>
      </w:r>
      <w:r w:rsidRPr="00DE1818">
        <w:rPr>
          <w:rFonts w:ascii="Calibri" w:hAnsi="Calibri" w:hint="eastAsia"/>
          <w:b/>
          <w:bCs/>
          <w:iCs/>
          <w:sz w:val="18"/>
          <w:szCs w:val="18"/>
        </w:rPr>
        <w:t>/</w:t>
      </w:r>
      <w:r w:rsidRPr="00DE1818">
        <w:rPr>
          <w:rFonts w:ascii="Calibri" w:hAnsi="Calibri" w:hint="eastAsia"/>
          <w:b/>
          <w:bCs/>
          <w:iCs/>
          <w:sz w:val="18"/>
          <w:szCs w:val="18"/>
        </w:rPr>
        <w:t>地表洪水：</w:t>
      </w:r>
      <w:r w:rsidRPr="00DE1818">
        <w:rPr>
          <w:rFonts w:ascii="Calibri" w:hAnsi="Calibri" w:hint="eastAsia"/>
          <w:bCs/>
          <w:iCs/>
          <w:sz w:val="18"/>
          <w:szCs w:val="18"/>
        </w:rPr>
        <w:t>短时间内大量或过多的降雨，可立即产生径流，在降雨期间或之后的几分钟或几小时内造成洪水。</w:t>
      </w:r>
      <w:r w:rsidRPr="00DE1818">
        <w:rPr>
          <w:rFonts w:ascii="Calibri" w:hAnsi="Calibri" w:cs="Calibri"/>
          <w:bCs/>
          <w:iCs/>
          <w:sz w:val="18"/>
          <w:szCs w:val="18"/>
          <w:vertAlign w:val="superscript"/>
          <w:lang w:eastAsia="en-GB"/>
        </w:rPr>
        <w:footnoteReference w:id="77"/>
      </w:r>
    </w:p>
    <w:p w14:paraId="1B06B4F1" w14:textId="52D41723" w:rsidR="00505256" w:rsidRPr="00DE1818" w:rsidRDefault="00505256" w:rsidP="00505256">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t>河流洪水：</w:t>
      </w:r>
      <w:r w:rsidRPr="00DE1818">
        <w:rPr>
          <w:rFonts w:ascii="Calibri" w:hAnsi="Calibri" w:hint="eastAsia"/>
          <w:bCs/>
          <w:iCs/>
          <w:sz w:val="18"/>
          <w:szCs w:val="18"/>
        </w:rPr>
        <w:t>河流洪水（也称为“河流”或“河漫性”洪水）常见于河流和流域系统。河谷洪水主要发生在洪泛区或冲刷地，其原因是水流超过河道的容量，漫过天然岸坡或人工堤岸。</w:t>
      </w:r>
      <w:r w:rsidRPr="00DE1818">
        <w:rPr>
          <w:rFonts w:ascii="Calibri" w:hAnsi="Calibri" w:cs="Calibri"/>
          <w:bCs/>
          <w:iCs/>
          <w:sz w:val="18"/>
          <w:szCs w:val="18"/>
          <w:vertAlign w:val="superscript"/>
          <w:lang w:eastAsia="en-GB"/>
        </w:rPr>
        <w:footnoteReference w:id="78"/>
      </w:r>
    </w:p>
    <w:p w14:paraId="6B5836D3" w14:textId="77777777" w:rsidR="00505256" w:rsidRPr="00DE1818" w:rsidRDefault="00505256" w:rsidP="00505256">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沿海洪水：</w:t>
      </w:r>
      <w:r w:rsidRPr="00DE1818">
        <w:rPr>
          <w:rFonts w:ascii="Calibri" w:hAnsi="Calibri" w:hint="eastAsia"/>
          <w:bCs/>
          <w:iCs/>
          <w:sz w:val="18"/>
          <w:szCs w:val="18"/>
        </w:rPr>
        <w:t>由潮汐变化或雷暴引起的沿海岸高于正常水位的洪水，可持续数天至数周的时间。</w:t>
      </w:r>
      <w:r w:rsidRPr="00DE1818">
        <w:rPr>
          <w:rFonts w:ascii="Calibri" w:hAnsi="Calibri" w:cs="Calibri"/>
          <w:bCs/>
          <w:iCs/>
          <w:sz w:val="18"/>
          <w:szCs w:val="18"/>
          <w:vertAlign w:val="superscript"/>
          <w:lang w:eastAsia="en-GB"/>
        </w:rPr>
        <w:footnoteReference w:id="79"/>
      </w:r>
    </w:p>
    <w:p w14:paraId="323C1C1D" w14:textId="77777777" w:rsidR="00505256" w:rsidRPr="00DE1818" w:rsidRDefault="00505256" w:rsidP="00505256">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地下水洪水：</w:t>
      </w:r>
      <w:r w:rsidRPr="00DE1818">
        <w:rPr>
          <w:rFonts w:ascii="Calibri" w:hAnsi="Calibri" w:hint="eastAsia"/>
          <w:bCs/>
          <w:iCs/>
          <w:sz w:val="18"/>
          <w:szCs w:val="18"/>
        </w:rPr>
        <w:t>在地下水位和地下水流量超过“正常”范围的情况下，远离常年河道的地表出现地下水，或者地下水上升进入人造地面。</w:t>
      </w:r>
      <w:r w:rsidRPr="00DE1818">
        <w:rPr>
          <w:rFonts w:ascii="Calibri" w:hAnsi="Calibri" w:cs="Calibri"/>
          <w:bCs/>
          <w:iCs/>
          <w:sz w:val="18"/>
          <w:szCs w:val="18"/>
          <w:vertAlign w:val="superscript"/>
          <w:lang w:eastAsia="en-GB"/>
        </w:rPr>
        <w:footnoteReference w:id="80"/>
      </w:r>
    </w:p>
    <w:p w14:paraId="470F47BF" w14:textId="77777777" w:rsidR="00505256" w:rsidRPr="00DE1818" w:rsidRDefault="00505256" w:rsidP="00505256">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t>永久淹没：</w:t>
      </w:r>
      <w:r w:rsidRPr="00DE1818">
        <w:rPr>
          <w:rFonts w:ascii="Calibri" w:hAnsi="Calibri" w:hint="eastAsia"/>
          <w:bCs/>
          <w:iCs/>
          <w:sz w:val="18"/>
          <w:szCs w:val="18"/>
        </w:rPr>
        <w:t>完全被水覆盖的陆地。</w:t>
      </w:r>
    </w:p>
    <w:p w14:paraId="3040419B" w14:textId="77777777" w:rsidR="00505256" w:rsidRPr="00DE1818" w:rsidRDefault="00505256" w:rsidP="00505256">
      <w:pPr>
        <w:suppressAutoHyphens/>
        <w:autoSpaceDN w:val="0"/>
        <w:spacing w:after="120"/>
        <w:jc w:val="both"/>
        <w:textAlignment w:val="baseline"/>
        <w:rPr>
          <w:rFonts w:ascii="Calibri" w:hAnsi="Calibri" w:cs="Calibri"/>
          <w:b/>
          <w:bCs/>
          <w:i/>
          <w:iCs/>
          <w:sz w:val="18"/>
          <w:szCs w:val="18"/>
        </w:rPr>
      </w:pPr>
      <w:r w:rsidRPr="00DE1818">
        <w:rPr>
          <w:rFonts w:ascii="Calibri" w:hAnsi="Calibri" w:hint="eastAsia"/>
          <w:b/>
          <w:bCs/>
          <w:i/>
          <w:iCs/>
          <w:sz w:val="18"/>
          <w:szCs w:val="18"/>
        </w:rPr>
        <w:t>质块运动</w:t>
      </w:r>
    </w:p>
    <w:p w14:paraId="2C219B45" w14:textId="77777777" w:rsidR="00505256" w:rsidRPr="00DE1818" w:rsidRDefault="00505256" w:rsidP="00505256">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滑坡：</w:t>
      </w:r>
      <w:r w:rsidRPr="00DE1818">
        <w:rPr>
          <w:rFonts w:ascii="Calibri" w:hAnsi="Calibri" w:hint="eastAsia"/>
          <w:bCs/>
          <w:iCs/>
          <w:sz w:val="18"/>
          <w:szCs w:val="18"/>
        </w:rPr>
        <w:t>（或泥石流）是指在重力作用下，大块泥土、岩石或碎石向下坡的快速移动，当物料饱和时，通常伴有水的作用。</w:t>
      </w:r>
      <w:r w:rsidRPr="00DE1818">
        <w:rPr>
          <w:rFonts w:ascii="Calibri" w:hAnsi="Calibri" w:cs="Calibri"/>
          <w:bCs/>
          <w:iCs/>
          <w:sz w:val="18"/>
          <w:szCs w:val="18"/>
          <w:vertAlign w:val="superscript"/>
          <w:lang w:eastAsia="en-GB"/>
        </w:rPr>
        <w:footnoteReference w:id="81"/>
      </w:r>
    </w:p>
    <w:p w14:paraId="204E763E" w14:textId="77777777" w:rsidR="00505256" w:rsidRPr="00DE1818" w:rsidRDefault="00505256" w:rsidP="00505256">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t>雪崩：</w:t>
      </w:r>
      <w:r w:rsidRPr="00DE1818">
        <w:rPr>
          <w:rFonts w:ascii="Calibri" w:hAnsi="Calibri" w:hint="eastAsia"/>
          <w:bCs/>
          <w:iCs/>
          <w:sz w:val="18"/>
          <w:szCs w:val="18"/>
        </w:rPr>
        <w:t>大量的雪和冰突然从山坡上落下，通常携带各种各样的泥土、岩石和碎石。</w:t>
      </w:r>
      <w:r w:rsidRPr="00DE1818">
        <w:rPr>
          <w:rFonts w:ascii="Calibri" w:hAnsi="Calibri" w:cs="Calibri"/>
          <w:bCs/>
          <w:iCs/>
          <w:sz w:val="18"/>
          <w:szCs w:val="18"/>
          <w:vertAlign w:val="superscript"/>
          <w:lang w:eastAsia="en-GB"/>
        </w:rPr>
        <w:footnoteReference w:id="82"/>
      </w:r>
      <w:r w:rsidRPr="00DE1818">
        <w:rPr>
          <w:rFonts w:ascii="Calibri" w:hAnsi="Calibri" w:hint="eastAsia"/>
          <w:bCs/>
          <w:iCs/>
          <w:sz w:val="18"/>
          <w:szCs w:val="18"/>
        </w:rPr>
        <w:t xml:space="preserve"> </w:t>
      </w:r>
    </w:p>
    <w:p w14:paraId="7D1AE9A2" w14:textId="77777777" w:rsidR="00505256" w:rsidRPr="00DE1818" w:rsidRDefault="00505256" w:rsidP="00F767C4">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岩崩：</w:t>
      </w:r>
      <w:r w:rsidRPr="00DE1818">
        <w:rPr>
          <w:rFonts w:ascii="Calibri" w:hAnsi="Calibri" w:hint="eastAsia"/>
          <w:bCs/>
          <w:iCs/>
          <w:sz w:val="18"/>
          <w:szCs w:val="18"/>
        </w:rPr>
        <w:t>未分选的岩石和土壤突然且非常迅速地向下坡移动。</w:t>
      </w:r>
      <w:r w:rsidRPr="00DE1818">
        <w:rPr>
          <w:rFonts w:ascii="Calibri" w:hAnsi="Calibri" w:cs="Calibri"/>
          <w:bCs/>
          <w:iCs/>
          <w:sz w:val="18"/>
          <w:szCs w:val="18"/>
          <w:vertAlign w:val="superscript"/>
          <w:lang w:eastAsia="en-GB"/>
        </w:rPr>
        <w:footnoteReference w:id="83"/>
      </w:r>
      <w:r w:rsidRPr="00DE1818">
        <w:rPr>
          <w:rFonts w:ascii="Calibri" w:hAnsi="Calibri" w:hint="eastAsia"/>
          <w:b/>
          <w:bCs/>
          <w:iCs/>
          <w:sz w:val="18"/>
          <w:szCs w:val="18"/>
        </w:rPr>
        <w:t> </w:t>
      </w:r>
    </w:p>
    <w:p w14:paraId="0C81E623" w14:textId="2D887CB2" w:rsidR="00505256" w:rsidRPr="00DE1818" w:rsidRDefault="00505256" w:rsidP="00F767C4">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沉降：</w:t>
      </w:r>
      <w:r w:rsidRPr="00DE1818">
        <w:rPr>
          <w:rFonts w:ascii="Calibri" w:hAnsi="Calibri" w:hint="eastAsia"/>
          <w:bCs/>
          <w:iCs/>
          <w:sz w:val="18"/>
          <w:szCs w:val="18"/>
        </w:rPr>
        <w:t>沉降是指由于地下水开采、石灰岩溶蚀（如岩溶、天坑）、天然气开采和地震等原因引起的地面下降。</w:t>
      </w:r>
      <w:r w:rsidRPr="00DE1818">
        <w:rPr>
          <w:rFonts w:ascii="Calibri" w:hAnsi="Calibri" w:cs="Calibri"/>
          <w:bCs/>
          <w:iCs/>
          <w:sz w:val="18"/>
          <w:szCs w:val="18"/>
          <w:vertAlign w:val="superscript"/>
          <w:lang w:eastAsia="en-GB"/>
        </w:rPr>
        <w:footnoteReference w:id="84"/>
      </w:r>
    </w:p>
    <w:p w14:paraId="6E6690F9" w14:textId="77777777" w:rsidR="00505256" w:rsidRPr="00DE1818" w:rsidRDefault="00505256" w:rsidP="00F767C4">
      <w:pPr>
        <w:suppressAutoHyphens/>
        <w:autoSpaceDN w:val="0"/>
        <w:spacing w:after="120"/>
        <w:jc w:val="both"/>
        <w:textAlignment w:val="baseline"/>
        <w:rPr>
          <w:rFonts w:ascii="Calibri" w:hAnsi="Calibri" w:cs="Calibri"/>
          <w:b/>
          <w:bCs/>
          <w:i/>
          <w:iCs/>
          <w:sz w:val="18"/>
          <w:szCs w:val="18"/>
        </w:rPr>
      </w:pPr>
      <w:r w:rsidRPr="00DE1818">
        <w:rPr>
          <w:rFonts w:ascii="Calibri" w:hAnsi="Calibri" w:hint="eastAsia"/>
          <w:b/>
          <w:bCs/>
          <w:i/>
          <w:iCs/>
          <w:sz w:val="18"/>
          <w:szCs w:val="18"/>
        </w:rPr>
        <w:t>风暴和强风</w:t>
      </w:r>
    </w:p>
    <w:p w14:paraId="6FD48C80" w14:textId="6824907A" w:rsidR="00505256" w:rsidRPr="00DE1818" w:rsidRDefault="00505256" w:rsidP="00F767C4">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t>强风：</w:t>
      </w:r>
      <w:r w:rsidRPr="00DE1818">
        <w:rPr>
          <w:rFonts w:ascii="Calibri" w:hAnsi="Calibri" w:hint="eastAsia"/>
          <w:bCs/>
          <w:iCs/>
          <w:sz w:val="18"/>
          <w:szCs w:val="18"/>
        </w:rPr>
        <w:t>（对风的定义）气压差异引起的空气水平运动。压力差越大，风就越强。风从高压处向低压处移动。</w:t>
      </w:r>
      <w:r w:rsidRPr="00DE1818">
        <w:rPr>
          <w:rFonts w:ascii="Calibri" w:hAnsi="Calibri" w:cs="Calibri"/>
          <w:bCs/>
          <w:iCs/>
          <w:sz w:val="18"/>
          <w:szCs w:val="18"/>
          <w:vertAlign w:val="superscript"/>
          <w:lang w:eastAsia="en-GB"/>
        </w:rPr>
        <w:footnoteReference w:id="85"/>
      </w:r>
      <w:r w:rsidRPr="00DE1818">
        <w:rPr>
          <w:rFonts w:ascii="Calibri" w:hAnsi="Calibri" w:hint="eastAsia"/>
          <w:bCs/>
          <w:iCs/>
          <w:sz w:val="18"/>
          <w:szCs w:val="18"/>
        </w:rPr>
        <w:t>风力事件的严重程度与地理位置有关。</w:t>
      </w:r>
    </w:p>
    <w:p w14:paraId="481F07DB" w14:textId="5DC79407" w:rsidR="00505256" w:rsidRPr="00DE1818" w:rsidRDefault="00505256" w:rsidP="00F767C4">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t>龙卷风：</w:t>
      </w:r>
      <w:r w:rsidRPr="00DE1818">
        <w:rPr>
          <w:rFonts w:ascii="Calibri" w:hAnsi="Calibri" w:hint="eastAsia"/>
          <w:bCs/>
          <w:iCs/>
          <w:sz w:val="18"/>
          <w:szCs w:val="18"/>
        </w:rPr>
        <w:t>一种剧烈旋转的小直径风暴；最剧烈的天气现象。它产生于一场非常严重的雷暴中，并以漏斗云的形式出现在积雨云的底部。</w:t>
      </w:r>
      <w:r w:rsidRPr="00DE1818">
        <w:rPr>
          <w:rFonts w:ascii="Calibri" w:hAnsi="Calibri" w:cs="Calibri"/>
          <w:bCs/>
          <w:iCs/>
          <w:sz w:val="18"/>
          <w:szCs w:val="18"/>
          <w:vertAlign w:val="superscript"/>
          <w:lang w:eastAsia="en-GB"/>
        </w:rPr>
        <w:footnoteReference w:id="86"/>
      </w:r>
    </w:p>
    <w:p w14:paraId="697D320D" w14:textId="649F6AA5" w:rsidR="00505256" w:rsidRPr="00DE1818" w:rsidRDefault="00505256" w:rsidP="00F767C4">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气旋（飓风</w:t>
      </w:r>
      <w:r w:rsidRPr="00DE1818">
        <w:rPr>
          <w:rFonts w:ascii="Calibri" w:hAnsi="Calibri" w:hint="eastAsia"/>
          <w:b/>
          <w:bCs/>
          <w:iCs/>
          <w:sz w:val="18"/>
          <w:szCs w:val="18"/>
        </w:rPr>
        <w:t>/</w:t>
      </w:r>
      <w:r w:rsidRPr="00DE1818">
        <w:rPr>
          <w:rFonts w:ascii="Calibri" w:hAnsi="Calibri" w:hint="eastAsia"/>
          <w:b/>
          <w:bCs/>
          <w:iCs/>
          <w:sz w:val="18"/>
          <w:szCs w:val="18"/>
        </w:rPr>
        <w:t>台风）：</w:t>
      </w:r>
      <w:r w:rsidRPr="00DE1818">
        <w:rPr>
          <w:rFonts w:ascii="Calibri" w:hAnsi="Calibri" w:hint="eastAsia"/>
          <w:bCs/>
          <w:iCs/>
          <w:sz w:val="18"/>
          <w:szCs w:val="18"/>
        </w:rPr>
        <w:t>源自热带或亚热带水域的非锋面天气尺度气旋的总称，具备有组织的对流和明确的气旋地面风环流。</w:t>
      </w:r>
      <w:r w:rsidRPr="00DE1818">
        <w:rPr>
          <w:rFonts w:ascii="Calibri" w:hAnsi="Calibri" w:hint="eastAsia"/>
          <w:bCs/>
          <w:i/>
          <w:iCs/>
          <w:sz w:val="18"/>
          <w:szCs w:val="18"/>
        </w:rPr>
        <w:t>热带扰动</w:t>
      </w:r>
      <w:r w:rsidRPr="00DE1818">
        <w:rPr>
          <w:rFonts w:ascii="Calibri" w:hAnsi="Calibri" w:hint="eastAsia"/>
          <w:bCs/>
          <w:iCs/>
          <w:sz w:val="18"/>
          <w:szCs w:val="18"/>
        </w:rPr>
        <w:t>：地面风轻，有气旋环流迹象。</w:t>
      </w:r>
      <w:r w:rsidRPr="00DE1818">
        <w:rPr>
          <w:rFonts w:ascii="Calibri" w:hAnsi="Calibri" w:hint="eastAsia"/>
          <w:bCs/>
          <w:i/>
          <w:iCs/>
          <w:sz w:val="18"/>
          <w:szCs w:val="18"/>
        </w:rPr>
        <w:t>热带低气压</w:t>
      </w:r>
      <w:r w:rsidRPr="00DE1818">
        <w:rPr>
          <w:rFonts w:ascii="Calibri" w:hAnsi="Calibri" w:hint="eastAsia"/>
          <w:bCs/>
          <w:iCs/>
          <w:sz w:val="18"/>
          <w:szCs w:val="18"/>
        </w:rPr>
        <w:t>：风速可达</w:t>
      </w:r>
      <w:r w:rsidRPr="00DE1818">
        <w:rPr>
          <w:rFonts w:ascii="Calibri" w:hAnsi="Calibri" w:hint="eastAsia"/>
          <w:bCs/>
          <w:iCs/>
          <w:sz w:val="18"/>
          <w:szCs w:val="18"/>
        </w:rPr>
        <w:t>33</w:t>
      </w:r>
      <w:r w:rsidRPr="00DE1818">
        <w:rPr>
          <w:rFonts w:ascii="Calibri" w:hAnsi="Calibri" w:hint="eastAsia"/>
          <w:bCs/>
          <w:iCs/>
          <w:sz w:val="18"/>
          <w:szCs w:val="18"/>
        </w:rPr>
        <w:t>节。</w:t>
      </w:r>
      <w:r w:rsidRPr="00DE1818">
        <w:rPr>
          <w:rFonts w:ascii="Calibri" w:hAnsi="Calibri" w:hint="eastAsia"/>
          <w:bCs/>
          <w:i/>
          <w:iCs/>
          <w:sz w:val="18"/>
          <w:szCs w:val="18"/>
        </w:rPr>
        <w:t>热带风暴</w:t>
      </w:r>
      <w:r w:rsidRPr="00DE1818">
        <w:rPr>
          <w:rFonts w:ascii="Calibri" w:hAnsi="Calibri" w:hint="eastAsia"/>
          <w:bCs/>
          <w:iCs/>
          <w:sz w:val="18"/>
          <w:szCs w:val="18"/>
        </w:rPr>
        <w:t>：最高风速</w:t>
      </w:r>
      <w:r w:rsidRPr="00DE1818">
        <w:rPr>
          <w:rFonts w:ascii="Calibri" w:hAnsi="Calibri" w:hint="eastAsia"/>
          <w:bCs/>
          <w:iCs/>
          <w:sz w:val="18"/>
          <w:szCs w:val="18"/>
        </w:rPr>
        <w:t>34</w:t>
      </w:r>
      <w:r w:rsidRPr="00DE1818">
        <w:rPr>
          <w:rFonts w:ascii="Calibri" w:hAnsi="Calibri" w:hint="eastAsia"/>
          <w:bCs/>
          <w:iCs/>
          <w:sz w:val="18"/>
          <w:szCs w:val="18"/>
        </w:rPr>
        <w:t>至</w:t>
      </w:r>
      <w:r w:rsidRPr="00DE1818">
        <w:rPr>
          <w:rFonts w:ascii="Calibri" w:hAnsi="Calibri" w:hint="eastAsia"/>
          <w:bCs/>
          <w:iCs/>
          <w:sz w:val="18"/>
          <w:szCs w:val="18"/>
        </w:rPr>
        <w:t>47</w:t>
      </w:r>
      <w:r w:rsidRPr="00DE1818">
        <w:rPr>
          <w:rFonts w:ascii="Calibri" w:hAnsi="Calibri" w:hint="eastAsia"/>
          <w:bCs/>
          <w:iCs/>
          <w:sz w:val="18"/>
          <w:szCs w:val="18"/>
        </w:rPr>
        <w:t>节。</w:t>
      </w:r>
      <w:r w:rsidRPr="00DE1818">
        <w:rPr>
          <w:rFonts w:ascii="Calibri" w:hAnsi="Calibri" w:hint="eastAsia"/>
          <w:bCs/>
          <w:i/>
          <w:iCs/>
          <w:sz w:val="18"/>
          <w:szCs w:val="18"/>
        </w:rPr>
        <w:t>强热带风暴</w:t>
      </w:r>
      <w:r w:rsidRPr="00DE1818">
        <w:rPr>
          <w:rFonts w:ascii="Calibri" w:hAnsi="Calibri" w:hint="eastAsia"/>
          <w:bCs/>
          <w:iCs/>
          <w:sz w:val="18"/>
          <w:szCs w:val="18"/>
        </w:rPr>
        <w:t>：最高风速</w:t>
      </w:r>
      <w:r w:rsidRPr="00DE1818">
        <w:rPr>
          <w:rFonts w:ascii="Calibri" w:hAnsi="Calibri" w:hint="eastAsia"/>
          <w:bCs/>
          <w:iCs/>
          <w:sz w:val="18"/>
          <w:szCs w:val="18"/>
        </w:rPr>
        <w:t>48</w:t>
      </w:r>
      <w:r w:rsidRPr="00DE1818">
        <w:rPr>
          <w:rFonts w:ascii="Calibri" w:hAnsi="Calibri" w:hint="eastAsia"/>
          <w:bCs/>
          <w:iCs/>
          <w:sz w:val="18"/>
          <w:szCs w:val="18"/>
        </w:rPr>
        <w:t>至</w:t>
      </w:r>
      <w:r w:rsidRPr="00DE1818">
        <w:rPr>
          <w:rFonts w:ascii="Calibri" w:hAnsi="Calibri" w:hint="eastAsia"/>
          <w:bCs/>
          <w:iCs/>
          <w:sz w:val="18"/>
          <w:szCs w:val="18"/>
        </w:rPr>
        <w:t>63</w:t>
      </w:r>
      <w:r w:rsidRPr="00DE1818">
        <w:rPr>
          <w:rFonts w:ascii="Calibri" w:hAnsi="Calibri" w:hint="eastAsia"/>
          <w:bCs/>
          <w:iCs/>
          <w:sz w:val="18"/>
          <w:szCs w:val="18"/>
        </w:rPr>
        <w:t>节。</w:t>
      </w:r>
      <w:r w:rsidRPr="00DE1818">
        <w:rPr>
          <w:rFonts w:ascii="Calibri" w:hAnsi="Calibri" w:hint="eastAsia"/>
          <w:bCs/>
          <w:i/>
          <w:iCs/>
          <w:sz w:val="18"/>
          <w:szCs w:val="18"/>
        </w:rPr>
        <w:t>飓风</w:t>
      </w:r>
      <w:r w:rsidRPr="00DE1818">
        <w:rPr>
          <w:rFonts w:ascii="Calibri" w:hAnsi="Calibri" w:hint="eastAsia"/>
          <w:bCs/>
          <w:iCs/>
          <w:sz w:val="18"/>
          <w:szCs w:val="18"/>
        </w:rPr>
        <w:t>：最高风速</w:t>
      </w:r>
      <w:r w:rsidRPr="00DE1818">
        <w:rPr>
          <w:rFonts w:ascii="Calibri" w:hAnsi="Calibri" w:hint="eastAsia"/>
          <w:bCs/>
          <w:iCs/>
          <w:sz w:val="18"/>
          <w:szCs w:val="18"/>
        </w:rPr>
        <w:t>64</w:t>
      </w:r>
      <w:r w:rsidRPr="00DE1818">
        <w:rPr>
          <w:rFonts w:ascii="Calibri" w:hAnsi="Calibri" w:hint="eastAsia"/>
          <w:bCs/>
          <w:iCs/>
          <w:sz w:val="18"/>
          <w:szCs w:val="18"/>
        </w:rPr>
        <w:t>节或以上。</w:t>
      </w:r>
      <w:r w:rsidRPr="00DE1818">
        <w:rPr>
          <w:rFonts w:ascii="Calibri" w:hAnsi="Calibri" w:hint="eastAsia"/>
          <w:bCs/>
          <w:i/>
          <w:iCs/>
          <w:sz w:val="18"/>
          <w:szCs w:val="18"/>
        </w:rPr>
        <w:t>台风</w:t>
      </w:r>
      <w:r w:rsidRPr="00DE1818">
        <w:rPr>
          <w:rFonts w:ascii="Calibri" w:hAnsi="Calibri" w:hint="eastAsia"/>
          <w:bCs/>
          <w:iCs/>
          <w:sz w:val="18"/>
          <w:szCs w:val="18"/>
        </w:rPr>
        <w:t>：最高风速</w:t>
      </w:r>
      <w:r w:rsidRPr="00DE1818">
        <w:rPr>
          <w:rFonts w:ascii="Calibri" w:hAnsi="Calibri" w:hint="eastAsia"/>
          <w:bCs/>
          <w:iCs/>
          <w:sz w:val="18"/>
          <w:szCs w:val="18"/>
        </w:rPr>
        <w:t>64</w:t>
      </w:r>
      <w:r w:rsidRPr="00DE1818">
        <w:rPr>
          <w:rFonts w:ascii="Calibri" w:hAnsi="Calibri" w:hint="eastAsia"/>
          <w:bCs/>
          <w:iCs/>
          <w:sz w:val="18"/>
          <w:szCs w:val="18"/>
        </w:rPr>
        <w:t>节或以上。</w:t>
      </w:r>
      <w:r w:rsidRPr="00DE1818">
        <w:rPr>
          <w:rFonts w:ascii="Calibri" w:hAnsi="Calibri" w:hint="eastAsia"/>
          <w:bCs/>
          <w:i/>
          <w:iCs/>
          <w:sz w:val="18"/>
          <w:szCs w:val="18"/>
        </w:rPr>
        <w:t>热带气旋</w:t>
      </w:r>
      <w:r w:rsidRPr="00DE1818">
        <w:rPr>
          <w:rFonts w:ascii="Calibri" w:hAnsi="Calibri" w:hint="eastAsia"/>
          <w:bCs/>
          <w:iCs/>
          <w:sz w:val="18"/>
          <w:szCs w:val="18"/>
        </w:rPr>
        <w:t>（印度洋西南部）：最高风速</w:t>
      </w:r>
      <w:r w:rsidRPr="00DE1818">
        <w:rPr>
          <w:rFonts w:ascii="Calibri" w:hAnsi="Calibri" w:hint="eastAsia"/>
          <w:bCs/>
          <w:iCs/>
          <w:sz w:val="18"/>
          <w:szCs w:val="18"/>
        </w:rPr>
        <w:t>64</w:t>
      </w:r>
      <w:r w:rsidRPr="00DE1818">
        <w:rPr>
          <w:rFonts w:ascii="Calibri" w:hAnsi="Calibri" w:hint="eastAsia"/>
          <w:bCs/>
          <w:iCs/>
          <w:sz w:val="18"/>
          <w:szCs w:val="18"/>
        </w:rPr>
        <w:t>至</w:t>
      </w:r>
      <w:r w:rsidRPr="00DE1818">
        <w:rPr>
          <w:rFonts w:ascii="Calibri" w:hAnsi="Calibri" w:hint="eastAsia"/>
          <w:bCs/>
          <w:iCs/>
          <w:sz w:val="18"/>
          <w:szCs w:val="18"/>
        </w:rPr>
        <w:t>90</w:t>
      </w:r>
      <w:r w:rsidRPr="00DE1818">
        <w:rPr>
          <w:rFonts w:ascii="Calibri" w:hAnsi="Calibri" w:hint="eastAsia"/>
          <w:bCs/>
          <w:iCs/>
          <w:sz w:val="18"/>
          <w:szCs w:val="18"/>
        </w:rPr>
        <w:t>节。</w:t>
      </w:r>
      <w:r w:rsidRPr="00DE1818">
        <w:rPr>
          <w:rFonts w:ascii="Calibri" w:hAnsi="Calibri" w:hint="eastAsia"/>
          <w:bCs/>
          <w:i/>
          <w:iCs/>
          <w:sz w:val="18"/>
          <w:szCs w:val="18"/>
        </w:rPr>
        <w:t>热带气旋</w:t>
      </w:r>
      <w:r w:rsidRPr="00DE1818">
        <w:rPr>
          <w:rFonts w:ascii="Calibri" w:hAnsi="Calibri" w:hint="eastAsia"/>
          <w:bCs/>
          <w:iCs/>
          <w:sz w:val="18"/>
          <w:szCs w:val="18"/>
        </w:rPr>
        <w:t>（孟加拉湾、阿拉伯海、印度洋东南部、南太平洋）：最高风速</w:t>
      </w:r>
      <w:r w:rsidRPr="00DE1818">
        <w:rPr>
          <w:rFonts w:ascii="Calibri" w:hAnsi="Calibri" w:hint="eastAsia"/>
          <w:bCs/>
          <w:iCs/>
          <w:sz w:val="18"/>
          <w:szCs w:val="18"/>
        </w:rPr>
        <w:t>34</w:t>
      </w:r>
      <w:r w:rsidRPr="00DE1818">
        <w:rPr>
          <w:rFonts w:ascii="Calibri" w:hAnsi="Calibri" w:hint="eastAsia"/>
          <w:bCs/>
          <w:iCs/>
          <w:sz w:val="18"/>
          <w:szCs w:val="18"/>
        </w:rPr>
        <w:t>节或以上。</w:t>
      </w:r>
      <w:r w:rsidRPr="00DE1818">
        <w:rPr>
          <w:rFonts w:ascii="Calibri" w:hAnsi="Calibri" w:cs="Calibri"/>
          <w:bCs/>
          <w:iCs/>
          <w:sz w:val="18"/>
          <w:szCs w:val="18"/>
          <w:vertAlign w:val="superscript"/>
          <w:lang w:eastAsia="en-GB"/>
        </w:rPr>
        <w:footnoteReference w:id="87"/>
      </w:r>
    </w:p>
    <w:p w14:paraId="16E6CFD6" w14:textId="3A4F20B2" w:rsidR="00505256" w:rsidRPr="00DE1818" w:rsidRDefault="00505256" w:rsidP="00F767C4">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热带以外风暴：</w:t>
      </w:r>
      <w:r w:rsidRPr="00DE1818">
        <w:rPr>
          <w:rFonts w:ascii="Calibri" w:hAnsi="Calibri" w:hint="eastAsia"/>
          <w:bCs/>
          <w:iCs/>
          <w:sz w:val="18"/>
          <w:szCs w:val="18"/>
        </w:rPr>
        <w:t>中纬度和高纬度地区的一种低压气旋系统（也称为中纬度气旋），主要从大气的水平温度对比（锋面）获取能量。当与冷锋联系在一起时，热带以外气旋可能具有极强的破坏性。</w:t>
      </w:r>
      <w:r w:rsidRPr="00DE1818">
        <w:rPr>
          <w:rFonts w:ascii="Calibri" w:hAnsi="Calibri" w:cs="Calibri"/>
          <w:bCs/>
          <w:iCs/>
          <w:sz w:val="18"/>
          <w:szCs w:val="18"/>
          <w:vertAlign w:val="superscript"/>
          <w:lang w:eastAsia="en-GB"/>
        </w:rPr>
        <w:footnoteReference w:id="88"/>
      </w:r>
      <w:r w:rsidRPr="00DE1818">
        <w:rPr>
          <w:rFonts w:ascii="Calibri" w:hAnsi="Calibri" w:hint="eastAsia"/>
          <w:bCs/>
          <w:iCs/>
          <w:sz w:val="18"/>
          <w:szCs w:val="18"/>
        </w:rPr>
        <w:t xml:space="preserve"> </w:t>
      </w:r>
    </w:p>
    <w:p w14:paraId="2FC00D93" w14:textId="77777777" w:rsidR="00505256" w:rsidRPr="00DE1818" w:rsidRDefault="00505256" w:rsidP="00F767C4">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lastRenderedPageBreak/>
        <w:t>热带风暴：（见上文气旋</w:t>
      </w:r>
      <w:r w:rsidRPr="00DE1818">
        <w:rPr>
          <w:rFonts w:ascii="Calibri" w:hAnsi="Calibri" w:hint="eastAsia"/>
          <w:b/>
          <w:bCs/>
          <w:iCs/>
          <w:sz w:val="18"/>
          <w:szCs w:val="18"/>
        </w:rPr>
        <w:t>/</w:t>
      </w:r>
      <w:r w:rsidRPr="00DE1818">
        <w:rPr>
          <w:rFonts w:ascii="Calibri" w:hAnsi="Calibri" w:hint="eastAsia"/>
          <w:b/>
          <w:bCs/>
          <w:iCs/>
          <w:sz w:val="18"/>
          <w:szCs w:val="18"/>
        </w:rPr>
        <w:t>飓风</w:t>
      </w:r>
      <w:r w:rsidRPr="00DE1818">
        <w:rPr>
          <w:rFonts w:ascii="Calibri" w:hAnsi="Calibri" w:hint="eastAsia"/>
          <w:b/>
          <w:bCs/>
          <w:iCs/>
          <w:sz w:val="18"/>
          <w:szCs w:val="18"/>
        </w:rPr>
        <w:t>/</w:t>
      </w:r>
      <w:r w:rsidRPr="00DE1818">
        <w:rPr>
          <w:rFonts w:ascii="Calibri" w:hAnsi="Calibri" w:hint="eastAsia"/>
          <w:b/>
          <w:bCs/>
          <w:iCs/>
          <w:sz w:val="18"/>
          <w:szCs w:val="18"/>
        </w:rPr>
        <w:t>台风的定义）。</w:t>
      </w:r>
    </w:p>
    <w:p w14:paraId="75D58928" w14:textId="77777777" w:rsidR="00505256" w:rsidRPr="00DE1818" w:rsidRDefault="00505256" w:rsidP="00F767C4">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t>风暴潮：</w:t>
      </w:r>
      <w:r w:rsidRPr="00DE1818">
        <w:rPr>
          <w:rFonts w:ascii="Calibri" w:hAnsi="Calibri" w:hint="eastAsia"/>
          <w:bCs/>
          <w:iCs/>
          <w:sz w:val="18"/>
          <w:szCs w:val="18"/>
        </w:rPr>
        <w:t>由于极端的气象条件（低气压和</w:t>
      </w:r>
      <w:r w:rsidRPr="00DE1818">
        <w:rPr>
          <w:rFonts w:ascii="Calibri" w:hAnsi="Calibri" w:hint="eastAsia"/>
          <w:bCs/>
          <w:iCs/>
          <w:sz w:val="18"/>
          <w:szCs w:val="18"/>
        </w:rPr>
        <w:t>/</w:t>
      </w:r>
      <w:r w:rsidRPr="00DE1818">
        <w:rPr>
          <w:rFonts w:ascii="Calibri" w:hAnsi="Calibri" w:hint="eastAsia"/>
          <w:bCs/>
          <w:iCs/>
          <w:sz w:val="18"/>
          <w:szCs w:val="18"/>
        </w:rPr>
        <w:t>或强风），在某一特定地点海面高度的暂时增加。风暴潮的定义为超过当时当地的潮汐变化的预计水平。</w:t>
      </w:r>
    </w:p>
    <w:p w14:paraId="1BFBABAF" w14:textId="2CFEC411" w:rsidR="00505256" w:rsidRPr="00DE1818" w:rsidRDefault="00505256" w:rsidP="00F767C4">
      <w:pPr>
        <w:suppressAutoHyphens/>
        <w:autoSpaceDN w:val="0"/>
        <w:spacing w:after="120"/>
        <w:jc w:val="both"/>
        <w:textAlignment w:val="baseline"/>
        <w:rPr>
          <w:rFonts w:ascii="Calibri" w:hAnsi="Calibri" w:cs="Calibri"/>
          <w:b/>
          <w:bCs/>
          <w:iCs/>
          <w:sz w:val="18"/>
          <w:szCs w:val="18"/>
        </w:rPr>
      </w:pPr>
      <w:r w:rsidRPr="00DE1818">
        <w:rPr>
          <w:rFonts w:ascii="Calibri" w:hAnsi="Calibri" w:hint="eastAsia"/>
          <w:b/>
          <w:bCs/>
          <w:iCs/>
          <w:sz w:val="18"/>
          <w:szCs w:val="18"/>
        </w:rPr>
        <w:t>闪电</w:t>
      </w:r>
      <w:r w:rsidRPr="00DE1818">
        <w:rPr>
          <w:rFonts w:ascii="Calibri" w:hAnsi="Calibri" w:hint="eastAsia"/>
          <w:b/>
          <w:bCs/>
          <w:iCs/>
          <w:sz w:val="18"/>
          <w:szCs w:val="18"/>
        </w:rPr>
        <w:t>/</w:t>
      </w:r>
      <w:r w:rsidRPr="00DE1818">
        <w:rPr>
          <w:rFonts w:ascii="Calibri" w:hAnsi="Calibri" w:hint="eastAsia"/>
          <w:b/>
          <w:bCs/>
          <w:iCs/>
          <w:sz w:val="18"/>
          <w:szCs w:val="18"/>
        </w:rPr>
        <w:t>雷暴：</w:t>
      </w:r>
      <w:r w:rsidRPr="00DE1818">
        <w:rPr>
          <w:rFonts w:ascii="Calibri" w:hAnsi="Calibri" w:hint="eastAsia"/>
          <w:bCs/>
          <w:iCs/>
          <w:sz w:val="18"/>
          <w:szCs w:val="18"/>
        </w:rPr>
        <w:t>突然的放电，表现为一道闪光（闪电）和一声尖锐或隆隆的声音（雷声）。雷暴与对流云（积雨云）有关，通常伴有阵雨或冰雹形式的降水，偶尔也伴有雪、雪粒或冰粒。</w:t>
      </w:r>
      <w:r w:rsidRPr="00DE1818">
        <w:rPr>
          <w:rFonts w:ascii="Calibri" w:hAnsi="Calibri" w:cs="Calibri"/>
          <w:bCs/>
          <w:iCs/>
          <w:sz w:val="18"/>
          <w:szCs w:val="18"/>
          <w:vertAlign w:val="superscript"/>
          <w:lang w:eastAsia="en-GB"/>
        </w:rPr>
        <w:footnoteReference w:id="89"/>
      </w:r>
    </w:p>
    <w:p w14:paraId="20F61E7C" w14:textId="77777777" w:rsidR="00505256" w:rsidRPr="00DE1818" w:rsidRDefault="00505256" w:rsidP="00F767C4">
      <w:pPr>
        <w:suppressAutoHyphens/>
        <w:autoSpaceDN w:val="0"/>
        <w:spacing w:after="120"/>
        <w:jc w:val="both"/>
        <w:textAlignment w:val="baseline"/>
        <w:rPr>
          <w:rFonts w:ascii="Calibri" w:hAnsi="Calibri" w:cs="Calibri"/>
          <w:b/>
          <w:bCs/>
          <w:i/>
          <w:iCs/>
          <w:sz w:val="18"/>
          <w:szCs w:val="18"/>
        </w:rPr>
      </w:pPr>
      <w:r w:rsidRPr="00DE1818">
        <w:rPr>
          <w:rFonts w:ascii="Calibri" w:hAnsi="Calibri" w:hint="eastAsia"/>
          <w:b/>
          <w:bCs/>
          <w:i/>
          <w:iCs/>
          <w:sz w:val="18"/>
          <w:szCs w:val="18"/>
        </w:rPr>
        <w:t>水短缺</w:t>
      </w:r>
    </w:p>
    <w:p w14:paraId="1CFC4095" w14:textId="79E6EAF7" w:rsidR="00505256" w:rsidRPr="00DE1818" w:rsidRDefault="00505256" w:rsidP="00F767C4">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Cs/>
          <w:sz w:val="18"/>
          <w:szCs w:val="18"/>
        </w:rPr>
        <w:t>干旱：</w:t>
      </w:r>
      <w:r w:rsidRPr="00DE1818">
        <w:rPr>
          <w:rFonts w:ascii="Calibri" w:hAnsi="Calibri" w:hint="eastAsia"/>
          <w:bCs/>
          <w:iCs/>
          <w:sz w:val="18"/>
          <w:szCs w:val="18"/>
        </w:rPr>
        <w:t>一段时间内异常干燥的天气，足以引起严重的水文不平衡。干旱是一个相对的名词；因此，任何关于降水不足的讨论都必须涉及正在讨论的与降水有关的具体活动。例如，生长季节降水不足一般影响作物生产或生态系统功能（由于土壤水分干旱，也称为农业干旱），而径流和渗滤季节主要影响供水（水文干旱）。除降水减少外，实际蒸散量的增加也影响到土壤水分和地下水的储量变化。异常降水亏缺期被定义为气象干旱。特大干旱是一种周期长、范围广的干旱，持续时间比正常情况长得多，通常是十年或更久。</w:t>
      </w:r>
    </w:p>
    <w:p w14:paraId="14465D30" w14:textId="77777777" w:rsidR="00505256" w:rsidRPr="00DE1818" w:rsidRDefault="00505256" w:rsidP="00505256">
      <w:pPr>
        <w:suppressAutoHyphens/>
        <w:autoSpaceDN w:val="0"/>
        <w:spacing w:after="120"/>
        <w:jc w:val="both"/>
        <w:textAlignment w:val="baseline"/>
        <w:rPr>
          <w:rFonts w:ascii="Calibri" w:hAnsi="Calibri" w:cs="Calibri"/>
          <w:b/>
          <w:bCs/>
          <w:i/>
          <w:iCs/>
          <w:sz w:val="18"/>
          <w:szCs w:val="18"/>
        </w:rPr>
      </w:pPr>
      <w:r w:rsidRPr="00DE1818">
        <w:rPr>
          <w:rFonts w:ascii="Calibri" w:hAnsi="Calibri" w:hint="eastAsia"/>
          <w:b/>
          <w:bCs/>
          <w:i/>
          <w:iCs/>
          <w:sz w:val="18"/>
          <w:szCs w:val="18"/>
        </w:rPr>
        <w:t>野火</w:t>
      </w:r>
    </w:p>
    <w:p w14:paraId="6A71B1BB" w14:textId="44B48316" w:rsidR="00505256" w:rsidRPr="00DE1818" w:rsidRDefault="00505256" w:rsidP="00505256">
      <w:pPr>
        <w:suppressAutoHyphens/>
        <w:autoSpaceDN w:val="0"/>
        <w:spacing w:after="120"/>
        <w:jc w:val="both"/>
        <w:textAlignment w:val="baseline"/>
        <w:rPr>
          <w:rFonts w:ascii="Calibri" w:hAnsi="Calibri" w:cs="Calibri"/>
          <w:bCs/>
          <w:iCs/>
          <w:sz w:val="18"/>
          <w:szCs w:val="18"/>
        </w:rPr>
      </w:pPr>
      <w:r w:rsidRPr="00DE1818">
        <w:rPr>
          <w:rFonts w:ascii="Calibri" w:hAnsi="Calibri" w:hint="eastAsia"/>
          <w:bCs/>
          <w:iCs/>
          <w:sz w:val="18"/>
          <w:szCs w:val="18"/>
        </w:rPr>
        <w:t>容易引发和维持野火的天气条件，通常基于一系列指标和指标的组合，包括温度、土壤湿度、湿度和风。有无燃料负荷，不在火灾天气范围之内。</w:t>
      </w:r>
    </w:p>
    <w:p w14:paraId="26BC5516" w14:textId="77777777" w:rsidR="00505256" w:rsidRPr="00DE1818" w:rsidRDefault="00505256" w:rsidP="00505256">
      <w:pPr>
        <w:suppressAutoHyphens/>
        <w:autoSpaceDN w:val="0"/>
        <w:spacing w:after="120"/>
        <w:jc w:val="both"/>
        <w:textAlignment w:val="baseline"/>
        <w:rPr>
          <w:rFonts w:ascii="Calibri" w:hAnsi="Calibri" w:cs="Calibri"/>
          <w:b/>
          <w:bCs/>
          <w:i/>
          <w:iCs/>
          <w:sz w:val="18"/>
          <w:szCs w:val="18"/>
        </w:rPr>
      </w:pPr>
      <w:r w:rsidRPr="00DE1818">
        <w:rPr>
          <w:rFonts w:ascii="Calibri" w:hAnsi="Calibri" w:hint="eastAsia"/>
          <w:b/>
          <w:bCs/>
          <w:i/>
          <w:iCs/>
          <w:sz w:val="18"/>
          <w:szCs w:val="18"/>
        </w:rPr>
        <w:t>森林火灾：</w:t>
      </w:r>
      <w:r w:rsidRPr="00DE1818">
        <w:rPr>
          <w:rFonts w:ascii="Calibri" w:hAnsi="Calibri" w:hint="eastAsia"/>
          <w:bCs/>
          <w:iCs/>
          <w:sz w:val="18"/>
          <w:szCs w:val="18"/>
        </w:rPr>
        <w:t>森林</w:t>
      </w:r>
      <w:r w:rsidRPr="00DE1818">
        <w:rPr>
          <w:rFonts w:ascii="Calibri" w:hAnsi="Calibri" w:hint="eastAsia"/>
          <w:bCs/>
          <w:iCs/>
          <w:sz w:val="18"/>
          <w:szCs w:val="18"/>
        </w:rPr>
        <w:t>/</w:t>
      </w:r>
      <w:r w:rsidRPr="00DE1818">
        <w:rPr>
          <w:rFonts w:ascii="Calibri" w:hAnsi="Calibri" w:hint="eastAsia"/>
          <w:bCs/>
          <w:iCs/>
          <w:sz w:val="18"/>
          <w:szCs w:val="18"/>
        </w:rPr>
        <w:t>林地的一种野火</w:t>
      </w:r>
    </w:p>
    <w:p w14:paraId="2218F407" w14:textId="77777777" w:rsidR="00505256" w:rsidRPr="00DE1818" w:rsidRDefault="00505256" w:rsidP="00505256">
      <w:pPr>
        <w:suppressAutoHyphens/>
        <w:autoSpaceDN w:val="0"/>
        <w:spacing w:after="120"/>
        <w:jc w:val="both"/>
        <w:textAlignment w:val="baseline"/>
        <w:rPr>
          <w:rFonts w:ascii="Calibri" w:hAnsi="Calibri" w:cs="Calibri"/>
          <w:bCs/>
          <w:iCs/>
          <w:sz w:val="18"/>
          <w:szCs w:val="18"/>
        </w:rPr>
      </w:pPr>
      <w:r w:rsidRPr="00DE1818">
        <w:rPr>
          <w:rFonts w:ascii="Calibri" w:hAnsi="Calibri" w:hint="eastAsia"/>
          <w:b/>
          <w:bCs/>
          <w:i/>
          <w:iCs/>
          <w:sz w:val="18"/>
          <w:szCs w:val="18"/>
        </w:rPr>
        <w:t>陆地火灾：</w:t>
      </w:r>
      <w:r w:rsidRPr="00DE1818">
        <w:rPr>
          <w:rFonts w:ascii="Calibri" w:hAnsi="Calibri" w:hint="eastAsia"/>
          <w:bCs/>
          <w:iCs/>
          <w:sz w:val="18"/>
          <w:szCs w:val="18"/>
        </w:rPr>
        <w:t>（灌木丛、灌木、牧场）在非林区（如灌木、草地、灌丛或牧场）发生的一种野火。</w:t>
      </w:r>
    </w:p>
    <w:p w14:paraId="32566B83" w14:textId="77777777" w:rsidR="00505256" w:rsidRPr="00DE1818" w:rsidRDefault="00505256" w:rsidP="00505256">
      <w:pPr>
        <w:rPr>
          <w:rFonts w:ascii="Calibri" w:hAnsi="Calibri" w:cs="Calibri"/>
          <w:bCs/>
          <w:i/>
          <w:iCs/>
          <w:szCs w:val="22"/>
        </w:rPr>
      </w:pPr>
    </w:p>
    <w:p w14:paraId="3867588E" w14:textId="77777777" w:rsidR="00505256" w:rsidRPr="00DE1818" w:rsidRDefault="00505256" w:rsidP="00505256">
      <w:pPr>
        <w:rPr>
          <w:rFonts w:ascii="Calibri" w:hAnsi="Calibri" w:cs="Calibri"/>
          <w:i/>
          <w:iCs/>
          <w:szCs w:val="22"/>
        </w:rPr>
      </w:pPr>
    </w:p>
    <w:p w14:paraId="6FBD22DD" w14:textId="6181DF0E" w:rsidR="00505256" w:rsidRPr="00DE1818" w:rsidRDefault="00505256" w:rsidP="00505256">
      <w:pPr>
        <w:pBdr>
          <w:top w:val="single" w:sz="4" w:space="1" w:color="auto"/>
          <w:left w:val="single" w:sz="4" w:space="1" w:color="auto"/>
          <w:bottom w:val="single" w:sz="4" w:space="0" w:color="auto"/>
          <w:right w:val="single" w:sz="4" w:space="1" w:color="auto"/>
        </w:pBdr>
        <w:shd w:val="clear" w:color="auto" w:fill="D9D9D9"/>
        <w:spacing w:after="120"/>
        <w:jc w:val="both"/>
        <w:rPr>
          <w:rFonts w:ascii="Calibri" w:hAnsi="Calibri" w:cs="Calibri"/>
          <w:b/>
          <w:bCs/>
          <w:i/>
          <w:iCs/>
          <w:sz w:val="18"/>
          <w:szCs w:val="18"/>
        </w:rPr>
      </w:pPr>
      <w:r w:rsidRPr="00DE1818">
        <w:rPr>
          <w:rFonts w:ascii="Calibri" w:hAnsi="Calibri" w:hint="eastAsia"/>
          <w:b/>
          <w:bCs/>
          <w:i/>
          <w:iCs/>
          <w:sz w:val="18"/>
          <w:szCs w:val="18"/>
        </w:rPr>
        <w:t>方框</w:t>
      </w:r>
      <w:r w:rsidR="00A64888" w:rsidRPr="00DE1818">
        <w:rPr>
          <w:rFonts w:ascii="Calibri" w:hAnsi="Calibri" w:hint="eastAsia"/>
          <w:b/>
          <w:sz w:val="18"/>
          <w:szCs w:val="18"/>
        </w:rPr>
        <w:fldChar w:fldCharType="begin"/>
      </w:r>
      <w:r w:rsidR="00A64888" w:rsidRPr="00DE1818">
        <w:rPr>
          <w:rFonts w:ascii="Calibri" w:hAnsi="Calibri" w:hint="eastAsia"/>
          <w:b/>
          <w:sz w:val="18"/>
          <w:szCs w:val="18"/>
        </w:rPr>
        <w:instrText xml:space="preserve"> SEQ Box \* ARABIC </w:instrText>
      </w:r>
      <w:r w:rsidR="00A64888" w:rsidRPr="00DE1818">
        <w:rPr>
          <w:rFonts w:ascii="Calibri" w:hAnsi="Calibri" w:hint="eastAsia"/>
          <w:b/>
          <w:sz w:val="18"/>
          <w:szCs w:val="18"/>
        </w:rPr>
        <w:fldChar w:fldCharType="separate"/>
      </w:r>
      <w:r w:rsidR="00A64888" w:rsidRPr="00DE1818">
        <w:rPr>
          <w:rFonts w:ascii="Calibri" w:hAnsi="Calibri" w:hint="eastAsia"/>
          <w:b/>
          <w:sz w:val="18"/>
          <w:szCs w:val="18"/>
        </w:rPr>
        <w:t>7</w:t>
      </w:r>
      <w:r w:rsidR="00A64888" w:rsidRPr="00DE1818">
        <w:rPr>
          <w:rFonts w:ascii="Calibri" w:hAnsi="Calibri" w:hint="eastAsia"/>
          <w:b/>
          <w:sz w:val="18"/>
          <w:szCs w:val="18"/>
        </w:rPr>
        <w:fldChar w:fldCharType="end"/>
      </w:r>
      <w:r w:rsidRPr="00DE1818">
        <w:rPr>
          <w:rFonts w:ascii="Calibri" w:hAnsi="Calibri" w:hint="eastAsia"/>
          <w:b/>
          <w:bCs/>
          <w:i/>
          <w:iCs/>
          <w:sz w:val="18"/>
          <w:szCs w:val="18"/>
        </w:rPr>
        <w:t>：欧洲的气候建模示例</w:t>
      </w:r>
    </w:p>
    <w:p w14:paraId="45EF6BF9" w14:textId="5C15C4B3" w:rsidR="00505256" w:rsidRPr="00DE1818" w:rsidRDefault="00505256" w:rsidP="00505256">
      <w:pPr>
        <w:pBdr>
          <w:top w:val="single" w:sz="4" w:space="1" w:color="auto"/>
          <w:left w:val="single" w:sz="4" w:space="1" w:color="auto"/>
          <w:bottom w:val="single" w:sz="4" w:space="0" w:color="auto"/>
          <w:right w:val="single" w:sz="4" w:space="1" w:color="auto"/>
        </w:pBdr>
        <w:shd w:val="clear" w:color="auto" w:fill="D9D9D9"/>
        <w:spacing w:after="120"/>
        <w:jc w:val="both"/>
        <w:rPr>
          <w:rFonts w:ascii="Calibri" w:hAnsi="Calibri" w:cs="Calibri"/>
          <w:bCs/>
          <w:iCs/>
          <w:sz w:val="18"/>
          <w:szCs w:val="18"/>
        </w:rPr>
      </w:pPr>
      <w:r w:rsidRPr="00DE1818">
        <w:rPr>
          <w:rFonts w:ascii="Calibri" w:hAnsi="Calibri" w:hint="eastAsia"/>
          <w:bCs/>
          <w:iCs/>
          <w:sz w:val="18"/>
          <w:szCs w:val="18"/>
        </w:rPr>
        <w:t>缩小全球气候模型规模的重要意义在于捕集预测温度、降水、风、空气湿度和极端气候在城市尺度上的时空变化。</w:t>
      </w:r>
      <w:r w:rsidRPr="00DE1818">
        <w:rPr>
          <w:rFonts w:ascii="Calibri" w:hAnsi="Calibri" w:hint="eastAsia"/>
          <w:bCs/>
          <w:iCs/>
          <w:sz w:val="18"/>
          <w:szCs w:val="18"/>
        </w:rPr>
        <w:t>EURO-CORDEX</w:t>
      </w:r>
      <w:r w:rsidRPr="00DE1818">
        <w:rPr>
          <w:rFonts w:ascii="Calibri" w:hAnsi="Calibri" w:cs="Calibri"/>
          <w:bCs/>
          <w:iCs/>
          <w:sz w:val="18"/>
          <w:szCs w:val="18"/>
          <w:vertAlign w:val="superscript"/>
          <w:lang w:eastAsia="en-GB"/>
        </w:rPr>
        <w:footnoteReference w:id="90"/>
      </w:r>
      <w:r w:rsidRPr="00DE1818">
        <w:rPr>
          <w:rFonts w:ascii="Calibri" w:hAnsi="Calibri" w:hint="eastAsia"/>
          <w:bCs/>
          <w:iCs/>
          <w:sz w:val="18"/>
          <w:szCs w:val="18"/>
        </w:rPr>
        <w:t>根据截至</w:t>
      </w:r>
      <w:r w:rsidRPr="00DE1818">
        <w:rPr>
          <w:rFonts w:ascii="Calibri" w:hAnsi="Calibri" w:hint="eastAsia"/>
          <w:bCs/>
          <w:iCs/>
          <w:sz w:val="18"/>
          <w:szCs w:val="18"/>
        </w:rPr>
        <w:t>2100</w:t>
      </w:r>
      <w:r w:rsidRPr="00DE1818">
        <w:rPr>
          <w:rFonts w:ascii="Calibri" w:hAnsi="Calibri" w:hint="eastAsia"/>
          <w:bCs/>
          <w:iCs/>
          <w:sz w:val="18"/>
          <w:szCs w:val="18"/>
        </w:rPr>
        <w:t>年的</w:t>
      </w:r>
      <w:r w:rsidRPr="00DE1818">
        <w:rPr>
          <w:rFonts w:ascii="Calibri" w:hAnsi="Calibri" w:hint="eastAsia"/>
          <w:bCs/>
          <w:iCs/>
          <w:sz w:val="18"/>
          <w:szCs w:val="18"/>
        </w:rPr>
        <w:t>CMIP5</w:t>
      </w:r>
      <w:r w:rsidRPr="00DE1818">
        <w:rPr>
          <w:rFonts w:ascii="Calibri" w:hAnsi="Calibri" w:cs="Calibri"/>
          <w:bCs/>
          <w:iCs/>
          <w:sz w:val="18"/>
          <w:szCs w:val="18"/>
          <w:vertAlign w:val="superscript"/>
          <w:lang w:eastAsia="en-GB"/>
        </w:rPr>
        <w:footnoteReference w:id="91"/>
      </w:r>
      <w:r w:rsidRPr="00DE1818">
        <w:rPr>
          <w:rFonts w:ascii="Calibri" w:hAnsi="Calibri" w:hint="eastAsia"/>
          <w:bCs/>
          <w:iCs/>
          <w:sz w:val="18"/>
          <w:szCs w:val="18"/>
        </w:rPr>
        <w:t>试验，提供了欧盟区域气候变化预测，其网格分辨率约为</w:t>
      </w:r>
      <w:r w:rsidRPr="00DE1818">
        <w:rPr>
          <w:rFonts w:ascii="Calibri" w:hAnsi="Calibri" w:hint="eastAsia"/>
          <w:bCs/>
          <w:iCs/>
          <w:sz w:val="18"/>
          <w:szCs w:val="18"/>
        </w:rPr>
        <w:t>12</w:t>
      </w:r>
      <w:r w:rsidRPr="00DE1818">
        <w:rPr>
          <w:rFonts w:ascii="Calibri" w:hAnsi="Calibri" w:hint="eastAsia"/>
          <w:bCs/>
          <w:iCs/>
          <w:sz w:val="18"/>
          <w:szCs w:val="18"/>
        </w:rPr>
        <w:t>公里（</w:t>
      </w:r>
      <w:r w:rsidRPr="00DE1818">
        <w:rPr>
          <w:rFonts w:ascii="Calibri" w:hAnsi="Calibri" w:hint="eastAsia"/>
          <w:bCs/>
          <w:iCs/>
          <w:sz w:val="18"/>
          <w:szCs w:val="18"/>
        </w:rPr>
        <w:t>0.11</w:t>
      </w:r>
      <w:r w:rsidRPr="00DE1818">
        <w:rPr>
          <w:rFonts w:ascii="Calibri" w:hAnsi="Calibri" w:hint="eastAsia"/>
          <w:bCs/>
          <w:iCs/>
          <w:sz w:val="18"/>
          <w:szCs w:val="18"/>
        </w:rPr>
        <w:t>度）。</w:t>
      </w:r>
      <w:r w:rsidRPr="00DE1818">
        <w:rPr>
          <w:rFonts w:ascii="Calibri" w:hAnsi="Calibri" w:hint="eastAsia"/>
          <w:bCs/>
          <w:iCs/>
          <w:sz w:val="18"/>
          <w:szCs w:val="18"/>
        </w:rPr>
        <w:t xml:space="preserve"> </w:t>
      </w:r>
    </w:p>
    <w:p w14:paraId="0D0E1AAF" w14:textId="77777777" w:rsidR="00505256" w:rsidRPr="00DE1818" w:rsidRDefault="00505256" w:rsidP="00505256">
      <w:pPr>
        <w:pBdr>
          <w:top w:val="single" w:sz="4" w:space="1" w:color="auto"/>
          <w:left w:val="single" w:sz="4" w:space="1" w:color="auto"/>
          <w:bottom w:val="single" w:sz="4" w:space="0" w:color="auto"/>
          <w:right w:val="single" w:sz="4" w:space="1" w:color="auto"/>
        </w:pBdr>
        <w:shd w:val="clear" w:color="auto" w:fill="D9D9D9"/>
        <w:spacing w:after="120"/>
        <w:jc w:val="both"/>
        <w:rPr>
          <w:rFonts w:ascii="Calibri" w:hAnsi="Calibri" w:cs="Calibri"/>
          <w:bCs/>
          <w:iCs/>
          <w:sz w:val="18"/>
          <w:szCs w:val="18"/>
        </w:rPr>
      </w:pPr>
      <w:r w:rsidRPr="00DE1818">
        <w:rPr>
          <w:rFonts w:ascii="Calibri" w:hAnsi="Calibri" w:hint="eastAsia"/>
          <w:bCs/>
          <w:iCs/>
          <w:sz w:val="18"/>
          <w:szCs w:val="18"/>
        </w:rPr>
        <w:t>此外，城市气象站的地方数据可以用来改进地区气候模型的校准，提高短期情景预测的准确性。城市气候图可以根据建筑物的分布和密度，通过分析地表温度和风型，帮助识别热岛效应。</w:t>
      </w:r>
      <w:r w:rsidRPr="00DE1818">
        <w:rPr>
          <w:rFonts w:ascii="Calibri" w:hAnsi="Calibri" w:cs="Calibri"/>
          <w:bCs/>
          <w:iCs/>
          <w:sz w:val="18"/>
          <w:szCs w:val="18"/>
          <w:vertAlign w:val="superscript"/>
          <w:lang w:eastAsia="en-GB"/>
        </w:rPr>
        <w:footnoteReference w:id="92"/>
      </w:r>
    </w:p>
    <w:p w14:paraId="71225C46" w14:textId="77777777" w:rsidR="00505256" w:rsidRPr="00DE1818" w:rsidRDefault="00505256" w:rsidP="00505256">
      <w:pPr>
        <w:pBdr>
          <w:top w:val="single" w:sz="4" w:space="1" w:color="auto"/>
          <w:left w:val="single" w:sz="4" w:space="1" w:color="auto"/>
          <w:bottom w:val="single" w:sz="4" w:space="0" w:color="auto"/>
          <w:right w:val="single" w:sz="4" w:space="1" w:color="auto"/>
        </w:pBdr>
        <w:shd w:val="clear" w:color="auto" w:fill="D9D9D9"/>
        <w:spacing w:after="120"/>
        <w:jc w:val="both"/>
        <w:rPr>
          <w:rFonts w:ascii="Calibri" w:hAnsi="Calibri" w:cs="Calibri"/>
          <w:bCs/>
          <w:iCs/>
          <w:sz w:val="18"/>
          <w:szCs w:val="18"/>
        </w:rPr>
      </w:pPr>
      <w:r w:rsidRPr="00DE1818">
        <w:rPr>
          <w:rFonts w:ascii="Calibri" w:hAnsi="Calibri" w:hint="eastAsia"/>
          <w:bCs/>
          <w:iCs/>
          <w:sz w:val="18"/>
          <w:szCs w:val="18"/>
        </w:rPr>
        <w:t>气候影响模型的示例有许多。根据研究环境选择最合适的示例，取决于几个因素，包括数据可用性在内。当所需数据不可用时，可以使用代理；</w:t>
      </w:r>
      <w:r w:rsidRPr="00DE1818">
        <w:rPr>
          <w:rFonts w:ascii="Calibri" w:hAnsi="Calibri" w:cs="Calibri"/>
          <w:bCs/>
          <w:iCs/>
          <w:sz w:val="18"/>
          <w:szCs w:val="18"/>
          <w:vertAlign w:val="superscript"/>
          <w:lang w:eastAsia="en-GB"/>
        </w:rPr>
        <w:footnoteReference w:id="93"/>
      </w:r>
      <w:r w:rsidRPr="00DE1818">
        <w:rPr>
          <w:rFonts w:ascii="Calibri" w:hAnsi="Calibri" w:hint="eastAsia"/>
          <w:bCs/>
          <w:iCs/>
          <w:sz w:val="18"/>
          <w:szCs w:val="18"/>
        </w:rPr>
        <w:t>代理对分析造成了额外的不确定性，但却是一种有效的工具来克服缺乏可靠或可访问的地方信息的难题。当数据匮乏导致无法使用详细的气候影响模型时，可以使用基于</w:t>
      </w:r>
      <w:r w:rsidRPr="00DE1818">
        <w:rPr>
          <w:rFonts w:ascii="Calibri" w:hAnsi="Calibri" w:hint="eastAsia"/>
          <w:bCs/>
          <w:iCs/>
          <w:sz w:val="18"/>
          <w:szCs w:val="18"/>
        </w:rPr>
        <w:t>GIS</w:t>
      </w:r>
      <w:r w:rsidRPr="00DE1818">
        <w:rPr>
          <w:rFonts w:ascii="Calibri" w:hAnsi="Calibri" w:hint="eastAsia"/>
          <w:bCs/>
          <w:iCs/>
          <w:sz w:val="18"/>
          <w:szCs w:val="18"/>
        </w:rPr>
        <w:t>的工具将气候极端情况与生物物理和社会经济数据联系起来。</w:t>
      </w:r>
    </w:p>
    <w:p w14:paraId="742FE753" w14:textId="77777777" w:rsidR="000600E4" w:rsidRDefault="00505256" w:rsidP="00505256">
      <w:pPr>
        <w:pBdr>
          <w:top w:val="single" w:sz="4" w:space="1" w:color="auto"/>
          <w:left w:val="single" w:sz="4" w:space="1" w:color="auto"/>
          <w:bottom w:val="single" w:sz="4" w:space="0" w:color="auto"/>
          <w:right w:val="single" w:sz="4" w:space="1" w:color="auto"/>
        </w:pBdr>
        <w:shd w:val="clear" w:color="auto" w:fill="D9D9D9"/>
        <w:spacing w:after="120"/>
        <w:jc w:val="both"/>
        <w:rPr>
          <w:rFonts w:ascii="Calibri" w:hAnsi="Calibri"/>
          <w:bCs/>
          <w:iCs/>
          <w:sz w:val="18"/>
          <w:szCs w:val="18"/>
        </w:rPr>
      </w:pPr>
      <w:r w:rsidRPr="00DE1818">
        <w:rPr>
          <w:rFonts w:ascii="Calibri" w:hAnsi="Calibri" w:hint="eastAsia"/>
          <w:bCs/>
          <w:iCs/>
          <w:sz w:val="18"/>
          <w:szCs w:val="18"/>
        </w:rPr>
        <w:t>对于特定的时间窗口和气候情景</w:t>
      </w:r>
      <w:r w:rsidRPr="00DE1818">
        <w:rPr>
          <w:rFonts w:ascii="Calibri" w:hAnsi="Calibri" w:cs="Calibri"/>
          <w:bCs/>
          <w:iCs/>
          <w:sz w:val="18"/>
          <w:szCs w:val="18"/>
          <w:vertAlign w:val="superscript"/>
          <w:lang w:eastAsia="en-GB"/>
        </w:rPr>
        <w:footnoteReference w:id="94"/>
      </w:r>
      <w:r w:rsidRPr="00DE1818">
        <w:rPr>
          <w:rFonts w:ascii="Calibri" w:hAnsi="Calibri" w:hint="eastAsia"/>
          <w:bCs/>
          <w:iCs/>
          <w:sz w:val="18"/>
          <w:szCs w:val="18"/>
        </w:rPr>
        <w:t>，输出模型以地图的形式呈现城市周边潜在影响的空间变异性。地图通常是一份栅格文件，其分辨率取决于输入数据的质量。</w:t>
      </w:r>
    </w:p>
    <w:p w14:paraId="4E3AEC2E" w14:textId="7F796359" w:rsidR="00505256" w:rsidRPr="00DE1818" w:rsidRDefault="00505256" w:rsidP="00505256">
      <w:pPr>
        <w:pBdr>
          <w:top w:val="single" w:sz="4" w:space="1" w:color="auto"/>
          <w:left w:val="single" w:sz="4" w:space="1" w:color="auto"/>
          <w:bottom w:val="single" w:sz="4" w:space="0" w:color="auto"/>
          <w:right w:val="single" w:sz="4" w:space="1" w:color="auto"/>
        </w:pBdr>
        <w:shd w:val="clear" w:color="auto" w:fill="D9D9D9"/>
        <w:spacing w:after="120"/>
        <w:jc w:val="both"/>
        <w:rPr>
          <w:rFonts w:ascii="Calibri" w:hAnsi="Calibri" w:cs="Calibri"/>
          <w:bCs/>
          <w:iCs/>
          <w:sz w:val="18"/>
          <w:szCs w:val="18"/>
        </w:rPr>
      </w:pPr>
    </w:p>
    <w:p w14:paraId="25B5B24C" w14:textId="761B7FA1" w:rsidR="00505256" w:rsidRPr="00DE1818" w:rsidRDefault="00505256" w:rsidP="00D35387">
      <w:pPr>
        <w:pBdr>
          <w:top w:val="single" w:sz="4" w:space="1" w:color="auto"/>
          <w:left w:val="single" w:sz="4" w:space="1" w:color="auto"/>
          <w:bottom w:val="single" w:sz="4" w:space="0" w:color="auto"/>
          <w:right w:val="single" w:sz="4" w:space="1" w:color="auto"/>
        </w:pBdr>
        <w:shd w:val="clear" w:color="auto" w:fill="D9D9D9"/>
        <w:spacing w:after="120"/>
        <w:jc w:val="both"/>
        <w:rPr>
          <w:rFonts w:ascii="Calibri" w:hAnsi="Calibri" w:cs="Calibri"/>
          <w:bCs/>
          <w:iCs/>
          <w:sz w:val="18"/>
          <w:szCs w:val="18"/>
        </w:rPr>
      </w:pPr>
      <w:r w:rsidRPr="00DE1818">
        <w:rPr>
          <w:rFonts w:ascii="Calibri" w:hAnsi="Calibri" w:hint="eastAsia"/>
          <w:bCs/>
          <w:iCs/>
          <w:sz w:val="18"/>
          <w:szCs w:val="18"/>
        </w:rPr>
        <w:t>此类相关信息的其他可用报告资源包括国家气候变化预测和</w:t>
      </w:r>
      <w:r w:rsidRPr="00DE1818">
        <w:rPr>
          <w:rFonts w:ascii="Calibri" w:hAnsi="Calibri" w:hint="eastAsia"/>
          <w:bCs/>
          <w:iCs/>
          <w:sz w:val="18"/>
          <w:szCs w:val="18"/>
        </w:rPr>
        <w:t>IPCC</w:t>
      </w:r>
      <w:r w:rsidRPr="00DE1818">
        <w:rPr>
          <w:rFonts w:ascii="Calibri" w:hAnsi="Calibri" w:hint="eastAsia"/>
          <w:bCs/>
          <w:iCs/>
          <w:sz w:val="18"/>
          <w:szCs w:val="18"/>
        </w:rPr>
        <w:t>报告。与过去的危害一样，地方政府报告在其管辖范围内预计发生的相关性</w:t>
      </w:r>
      <w:r w:rsidRPr="00DE1818">
        <w:rPr>
          <w:rFonts w:ascii="Calibri" w:hAnsi="Calibri" w:hint="eastAsia"/>
          <w:bCs/>
          <w:iCs/>
          <w:sz w:val="18"/>
          <w:szCs w:val="18"/>
        </w:rPr>
        <w:t>/</w:t>
      </w:r>
      <w:r w:rsidRPr="00DE1818">
        <w:rPr>
          <w:rFonts w:ascii="Calibri" w:hAnsi="Calibri" w:hint="eastAsia"/>
          <w:bCs/>
          <w:iCs/>
          <w:sz w:val="18"/>
          <w:szCs w:val="18"/>
        </w:rPr>
        <w:t>显著性最高的灾害的可能性和影响。通过报告灾害发生的概率和后果，地方政府有效地报告已确定气候灾害的风险水平。地方政府还需要说明气候灾害的频率和强度是否预计会增加、减少或保持不变（也可能报告无任何变化信息</w:t>
      </w:r>
      <w:r w:rsidRPr="00DE1818">
        <w:rPr>
          <w:rFonts w:ascii="Calibri" w:hAnsi="Calibri" w:hint="eastAsia"/>
          <w:bCs/>
          <w:iCs/>
          <w:sz w:val="18"/>
          <w:szCs w:val="18"/>
        </w:rPr>
        <w:t>/</w:t>
      </w:r>
      <w:r w:rsidRPr="00DE1818">
        <w:rPr>
          <w:rFonts w:ascii="Calibri" w:hAnsi="Calibri" w:hint="eastAsia"/>
          <w:bCs/>
          <w:iCs/>
          <w:sz w:val="18"/>
          <w:szCs w:val="18"/>
        </w:rPr>
        <w:t>资料</w:t>
      </w:r>
      <w:r w:rsidRPr="00DE1818">
        <w:rPr>
          <w:rFonts w:ascii="Calibri" w:hAnsi="Calibri" w:hint="eastAsia"/>
          <w:bCs/>
          <w:iCs/>
          <w:sz w:val="18"/>
          <w:szCs w:val="18"/>
        </w:rPr>
        <w:t>)</w:t>
      </w:r>
      <w:r w:rsidRPr="00DE1818">
        <w:rPr>
          <w:rFonts w:ascii="Calibri" w:hAnsi="Calibri" w:hint="eastAsia"/>
          <w:bCs/>
          <w:iCs/>
          <w:sz w:val="18"/>
          <w:szCs w:val="18"/>
        </w:rPr>
        <w:t>，以及变化预计在什么时候发生。报告单位预计将根据下列数值清单来说明时间范围：立即</w:t>
      </w:r>
      <w:r w:rsidRPr="00DE1818">
        <w:rPr>
          <w:rFonts w:ascii="Calibri" w:hAnsi="Calibri" w:hint="eastAsia"/>
          <w:bCs/>
          <w:iCs/>
          <w:sz w:val="18"/>
          <w:szCs w:val="18"/>
        </w:rPr>
        <w:t>=</w:t>
      </w:r>
      <w:r w:rsidRPr="00DE1818">
        <w:rPr>
          <w:rFonts w:ascii="Calibri" w:hAnsi="Calibri" w:hint="eastAsia"/>
          <w:bCs/>
          <w:iCs/>
          <w:sz w:val="18"/>
          <w:szCs w:val="18"/>
        </w:rPr>
        <w:t>已经感觉到频率</w:t>
      </w:r>
      <w:r w:rsidRPr="00DE1818">
        <w:rPr>
          <w:rFonts w:ascii="Calibri" w:hAnsi="Calibri" w:hint="eastAsia"/>
          <w:bCs/>
          <w:iCs/>
          <w:sz w:val="18"/>
          <w:szCs w:val="18"/>
        </w:rPr>
        <w:t>/</w:t>
      </w:r>
      <w:r w:rsidRPr="00DE1818">
        <w:rPr>
          <w:rFonts w:ascii="Calibri" w:hAnsi="Calibri" w:hint="eastAsia"/>
          <w:bCs/>
          <w:iCs/>
          <w:sz w:val="18"/>
          <w:szCs w:val="18"/>
        </w:rPr>
        <w:t>强度的变化（与现在或过去发生的气候灾害有关）；短期</w:t>
      </w:r>
      <w:r w:rsidRPr="00DE1818">
        <w:rPr>
          <w:rFonts w:ascii="Calibri" w:hAnsi="Calibri" w:hint="eastAsia"/>
          <w:bCs/>
          <w:iCs/>
          <w:sz w:val="18"/>
          <w:szCs w:val="18"/>
        </w:rPr>
        <w:t>=</w:t>
      </w:r>
      <w:r w:rsidRPr="00DE1818">
        <w:rPr>
          <w:rFonts w:ascii="Calibri" w:hAnsi="Calibri" w:hint="eastAsia"/>
          <w:bCs/>
          <w:iCs/>
          <w:sz w:val="18"/>
          <w:szCs w:val="18"/>
        </w:rPr>
        <w:t>预计在</w:t>
      </w:r>
      <w:r w:rsidRPr="00DE1818">
        <w:rPr>
          <w:rFonts w:ascii="Calibri" w:hAnsi="Calibri" w:hint="eastAsia"/>
          <w:bCs/>
          <w:iCs/>
          <w:sz w:val="18"/>
          <w:szCs w:val="18"/>
        </w:rPr>
        <w:t>2025</w:t>
      </w:r>
      <w:r w:rsidRPr="00DE1818">
        <w:rPr>
          <w:rFonts w:ascii="Calibri" w:hAnsi="Calibri" w:hint="eastAsia"/>
          <w:bCs/>
          <w:iCs/>
          <w:sz w:val="18"/>
          <w:szCs w:val="18"/>
        </w:rPr>
        <w:t>年之前发生频率</w:t>
      </w:r>
      <w:r w:rsidRPr="00DE1818">
        <w:rPr>
          <w:rFonts w:ascii="Calibri" w:hAnsi="Calibri" w:hint="eastAsia"/>
          <w:bCs/>
          <w:iCs/>
          <w:sz w:val="18"/>
          <w:szCs w:val="18"/>
        </w:rPr>
        <w:t>/</w:t>
      </w:r>
      <w:r w:rsidRPr="00DE1818">
        <w:rPr>
          <w:rFonts w:ascii="Calibri" w:hAnsi="Calibri" w:hint="eastAsia"/>
          <w:bCs/>
          <w:iCs/>
          <w:sz w:val="18"/>
          <w:szCs w:val="18"/>
        </w:rPr>
        <w:t>强度变化；中期</w:t>
      </w:r>
      <w:r w:rsidRPr="00DE1818">
        <w:rPr>
          <w:rFonts w:ascii="Calibri" w:hAnsi="Calibri" w:hint="eastAsia"/>
          <w:bCs/>
          <w:iCs/>
          <w:sz w:val="18"/>
          <w:szCs w:val="18"/>
        </w:rPr>
        <w:t>=2026-2050</w:t>
      </w:r>
      <w:r w:rsidRPr="00DE1818">
        <w:rPr>
          <w:rFonts w:ascii="Calibri" w:hAnsi="Calibri" w:hint="eastAsia"/>
          <w:bCs/>
          <w:iCs/>
          <w:sz w:val="18"/>
          <w:szCs w:val="18"/>
        </w:rPr>
        <w:t>年预计发生频率</w:t>
      </w:r>
      <w:r w:rsidRPr="00DE1818">
        <w:rPr>
          <w:rFonts w:ascii="Calibri" w:hAnsi="Calibri" w:hint="eastAsia"/>
          <w:bCs/>
          <w:iCs/>
          <w:sz w:val="18"/>
          <w:szCs w:val="18"/>
        </w:rPr>
        <w:t>/</w:t>
      </w:r>
      <w:r w:rsidRPr="00DE1818">
        <w:rPr>
          <w:rFonts w:ascii="Calibri" w:hAnsi="Calibri" w:hint="eastAsia"/>
          <w:bCs/>
          <w:iCs/>
          <w:sz w:val="18"/>
          <w:szCs w:val="18"/>
        </w:rPr>
        <w:t>强度变化；长期</w:t>
      </w:r>
      <w:r w:rsidRPr="00DE1818">
        <w:rPr>
          <w:rFonts w:ascii="Calibri" w:hAnsi="Calibri" w:hint="eastAsia"/>
          <w:bCs/>
          <w:iCs/>
          <w:sz w:val="18"/>
          <w:szCs w:val="18"/>
        </w:rPr>
        <w:t>=2050</w:t>
      </w:r>
      <w:r w:rsidRPr="00DE1818">
        <w:rPr>
          <w:rFonts w:ascii="Calibri" w:hAnsi="Calibri" w:hint="eastAsia"/>
          <w:bCs/>
          <w:iCs/>
          <w:sz w:val="18"/>
          <w:szCs w:val="18"/>
        </w:rPr>
        <w:t>年后预计发生频率</w:t>
      </w:r>
      <w:r w:rsidRPr="00DE1818">
        <w:rPr>
          <w:rFonts w:ascii="Calibri" w:hAnsi="Calibri" w:hint="eastAsia"/>
          <w:bCs/>
          <w:iCs/>
          <w:sz w:val="18"/>
          <w:szCs w:val="18"/>
        </w:rPr>
        <w:t>/</w:t>
      </w:r>
      <w:r w:rsidRPr="00DE1818">
        <w:rPr>
          <w:rFonts w:ascii="Calibri" w:hAnsi="Calibri" w:hint="eastAsia"/>
          <w:bCs/>
          <w:iCs/>
          <w:sz w:val="18"/>
          <w:szCs w:val="18"/>
        </w:rPr>
        <w:t>强度变化。当预测变更的信息</w:t>
      </w:r>
      <w:r w:rsidRPr="00DE1818">
        <w:rPr>
          <w:rFonts w:ascii="Calibri" w:hAnsi="Calibri" w:hint="eastAsia"/>
          <w:bCs/>
          <w:iCs/>
          <w:sz w:val="18"/>
          <w:szCs w:val="18"/>
        </w:rPr>
        <w:t>/</w:t>
      </w:r>
      <w:r w:rsidRPr="00DE1818">
        <w:rPr>
          <w:rFonts w:ascii="Calibri" w:hAnsi="Calibri" w:hint="eastAsia"/>
          <w:bCs/>
          <w:iCs/>
          <w:sz w:val="18"/>
          <w:szCs w:val="18"/>
        </w:rPr>
        <w:t>资料不存在时，也可以报告“未知”。</w:t>
      </w:r>
    </w:p>
    <w:p w14:paraId="4685C1C2" w14:textId="77777777" w:rsidR="00505256" w:rsidRPr="00DE1818" w:rsidRDefault="00505256" w:rsidP="00C0592B">
      <w:pPr>
        <w:spacing w:after="200" w:line="276" w:lineRule="auto"/>
        <w:rPr>
          <w:rFonts w:ascii="Calibri" w:hAnsi="Calibri" w:cs="Calibri"/>
          <w:sz w:val="22"/>
          <w:szCs w:val="22"/>
        </w:rPr>
      </w:pPr>
    </w:p>
    <w:p w14:paraId="3032AD0B" w14:textId="1114BE97" w:rsidR="00427874" w:rsidRPr="00DE1818" w:rsidRDefault="00427874" w:rsidP="00F767C4">
      <w:pPr>
        <w:pStyle w:val="Heading2"/>
        <w:spacing w:before="0" w:line="276" w:lineRule="auto"/>
        <w:ind w:firstLine="0"/>
        <w:contextualSpacing w:val="0"/>
        <w:jc w:val="both"/>
        <w:rPr>
          <w:rFonts w:ascii="Calibri" w:hAnsi="Calibri" w:cs="Calibri"/>
          <w:sz w:val="22"/>
          <w:szCs w:val="22"/>
        </w:rPr>
      </w:pPr>
      <w:bookmarkStart w:id="130" w:name="_Ref1387951"/>
      <w:bookmarkStart w:id="131" w:name="_Toc2069479"/>
      <w:bookmarkStart w:id="132" w:name="_Toc7437460"/>
      <w:r w:rsidRPr="00DE1818">
        <w:rPr>
          <w:rFonts w:ascii="Calibri" w:hAnsi="Calibri" w:hint="eastAsia"/>
          <w:sz w:val="22"/>
          <w:szCs w:val="22"/>
        </w:rPr>
        <w:lastRenderedPageBreak/>
        <w:t>附录</w:t>
      </w:r>
      <w:r w:rsidRPr="00DE1818">
        <w:rPr>
          <w:rFonts w:ascii="Calibri" w:hAnsi="Calibri" w:hint="eastAsia"/>
          <w:sz w:val="22"/>
          <w:szCs w:val="22"/>
        </w:rPr>
        <w:t>3</w:t>
      </w:r>
      <w:r w:rsidRPr="00DE1818">
        <w:rPr>
          <w:rFonts w:ascii="Calibri" w:hAnsi="Calibri" w:hint="eastAsia"/>
          <w:sz w:val="22"/>
          <w:szCs w:val="22"/>
        </w:rPr>
        <w:t>：更多指南资料、工具及资源</w:t>
      </w:r>
      <w:bookmarkEnd w:id="130"/>
      <w:bookmarkEnd w:id="131"/>
      <w:bookmarkEnd w:id="132"/>
    </w:p>
    <w:tbl>
      <w:tblPr>
        <w:tblW w:w="5000" w:type="pct"/>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CellMar>
          <w:left w:w="0" w:type="dxa"/>
          <w:right w:w="0" w:type="dxa"/>
        </w:tblCellMar>
        <w:tblLook w:val="04A0" w:firstRow="1" w:lastRow="0" w:firstColumn="1" w:lastColumn="0" w:noHBand="0" w:noVBand="1"/>
      </w:tblPr>
      <w:tblGrid>
        <w:gridCol w:w="2397"/>
        <w:gridCol w:w="3523"/>
        <w:gridCol w:w="1509"/>
        <w:gridCol w:w="1587"/>
      </w:tblGrid>
      <w:tr w:rsidR="00200B79" w:rsidRPr="00DE1818" w14:paraId="7B90AD67" w14:textId="77777777" w:rsidTr="00200B79">
        <w:trPr>
          <w:trHeight w:val="414"/>
        </w:trPr>
        <w:tc>
          <w:tcPr>
            <w:tcW w:w="1329" w:type="pct"/>
            <w:tcBorders>
              <w:bottom w:val="single" w:sz="4" w:space="0" w:color="auto"/>
            </w:tcBorders>
            <w:shd w:val="clear" w:color="auto" w:fill="548DD4" w:themeFill="text2" w:themeFillTint="99"/>
            <w:tcMar>
              <w:top w:w="0" w:type="dxa"/>
              <w:left w:w="108" w:type="dxa"/>
              <w:bottom w:w="0" w:type="dxa"/>
              <w:right w:w="108" w:type="dxa"/>
            </w:tcMar>
            <w:vAlign w:val="center"/>
            <w:hideMark/>
          </w:tcPr>
          <w:p w14:paraId="5E351C60" w14:textId="77777777" w:rsidR="00200B79" w:rsidRPr="00DE1818" w:rsidRDefault="00200B79" w:rsidP="00200B79">
            <w:pPr>
              <w:rPr>
                <w:rFonts w:ascii="Calibri" w:hAnsi="Calibri" w:cs="Calibri"/>
                <w:b/>
                <w:bCs/>
                <w:color w:val="FFFFFF"/>
                <w:sz w:val="22"/>
                <w:szCs w:val="22"/>
              </w:rPr>
            </w:pPr>
            <w:r w:rsidRPr="00DE1818">
              <w:rPr>
                <w:rFonts w:ascii="Calibri" w:hAnsi="Calibri" w:hint="eastAsia"/>
                <w:b/>
                <w:bCs/>
                <w:color w:val="FFFFFF"/>
                <w:sz w:val="22"/>
                <w:szCs w:val="22"/>
              </w:rPr>
              <w:t>资源标题和链接</w:t>
            </w:r>
          </w:p>
        </w:tc>
        <w:tc>
          <w:tcPr>
            <w:tcW w:w="1954" w:type="pct"/>
            <w:tcBorders>
              <w:bottom w:val="single" w:sz="4" w:space="0" w:color="auto"/>
            </w:tcBorders>
            <w:shd w:val="clear" w:color="auto" w:fill="548DD4" w:themeFill="text2" w:themeFillTint="99"/>
            <w:tcMar>
              <w:top w:w="0" w:type="dxa"/>
              <w:left w:w="108" w:type="dxa"/>
              <w:bottom w:w="0" w:type="dxa"/>
              <w:right w:w="108" w:type="dxa"/>
            </w:tcMar>
            <w:vAlign w:val="center"/>
            <w:hideMark/>
          </w:tcPr>
          <w:p w14:paraId="368E79CC" w14:textId="77777777" w:rsidR="00200B79" w:rsidRPr="00DE1818" w:rsidRDefault="00200B79" w:rsidP="00200B79">
            <w:pPr>
              <w:rPr>
                <w:rFonts w:ascii="Calibri" w:hAnsi="Calibri" w:cs="Calibri"/>
                <w:b/>
                <w:bCs/>
                <w:color w:val="FFFFFF"/>
                <w:sz w:val="22"/>
                <w:szCs w:val="22"/>
              </w:rPr>
            </w:pPr>
            <w:r w:rsidRPr="00DE1818">
              <w:rPr>
                <w:rFonts w:ascii="Calibri" w:hAnsi="Calibri" w:hint="eastAsia"/>
                <w:b/>
                <w:bCs/>
                <w:color w:val="FFFFFF"/>
                <w:sz w:val="22"/>
                <w:szCs w:val="22"/>
              </w:rPr>
              <w:t>描述</w:t>
            </w:r>
          </w:p>
        </w:tc>
        <w:tc>
          <w:tcPr>
            <w:tcW w:w="837" w:type="pct"/>
            <w:tcBorders>
              <w:bottom w:val="single" w:sz="4" w:space="0" w:color="auto"/>
            </w:tcBorders>
            <w:shd w:val="clear" w:color="auto" w:fill="548DD4" w:themeFill="text2" w:themeFillTint="99"/>
            <w:tcMar>
              <w:top w:w="0" w:type="dxa"/>
              <w:left w:w="108" w:type="dxa"/>
              <w:bottom w:w="0" w:type="dxa"/>
              <w:right w:w="108" w:type="dxa"/>
            </w:tcMar>
            <w:vAlign w:val="center"/>
            <w:hideMark/>
          </w:tcPr>
          <w:p w14:paraId="12E368AB" w14:textId="77777777" w:rsidR="00200B79" w:rsidRPr="00DE1818" w:rsidRDefault="00200B79" w:rsidP="00200B79">
            <w:pPr>
              <w:rPr>
                <w:rFonts w:ascii="Calibri" w:hAnsi="Calibri" w:cs="Calibri"/>
                <w:b/>
                <w:bCs/>
                <w:color w:val="FFFFFF"/>
                <w:sz w:val="22"/>
                <w:szCs w:val="22"/>
              </w:rPr>
            </w:pPr>
            <w:r w:rsidRPr="00DE1818">
              <w:rPr>
                <w:rFonts w:ascii="Calibri" w:hAnsi="Calibri" w:hint="eastAsia"/>
                <w:b/>
                <w:bCs/>
                <w:color w:val="FFFFFF"/>
                <w:sz w:val="22"/>
                <w:szCs w:val="22"/>
              </w:rPr>
              <w:t>语言</w:t>
            </w:r>
          </w:p>
        </w:tc>
        <w:tc>
          <w:tcPr>
            <w:tcW w:w="880" w:type="pct"/>
            <w:tcBorders>
              <w:bottom w:val="single" w:sz="4" w:space="0" w:color="auto"/>
            </w:tcBorders>
            <w:shd w:val="clear" w:color="auto" w:fill="548DD4" w:themeFill="text2" w:themeFillTint="99"/>
            <w:tcMar>
              <w:top w:w="0" w:type="dxa"/>
              <w:left w:w="108" w:type="dxa"/>
              <w:bottom w:w="0" w:type="dxa"/>
              <w:right w:w="108" w:type="dxa"/>
            </w:tcMar>
            <w:vAlign w:val="center"/>
            <w:hideMark/>
          </w:tcPr>
          <w:p w14:paraId="39332EA1" w14:textId="77777777" w:rsidR="00200B79" w:rsidRPr="00DE1818" w:rsidRDefault="00200B79" w:rsidP="00200B79">
            <w:pPr>
              <w:rPr>
                <w:rFonts w:ascii="Calibri" w:hAnsi="Calibri" w:cs="Calibri"/>
                <w:b/>
                <w:bCs/>
                <w:color w:val="FFFFFF"/>
                <w:sz w:val="22"/>
                <w:szCs w:val="22"/>
              </w:rPr>
            </w:pPr>
            <w:r w:rsidRPr="00DE1818">
              <w:rPr>
                <w:rFonts w:ascii="Calibri" w:hAnsi="Calibri" w:hint="eastAsia"/>
                <w:b/>
                <w:bCs/>
                <w:color w:val="FFFFFF"/>
                <w:sz w:val="22"/>
                <w:szCs w:val="22"/>
              </w:rPr>
              <w:t>组织</w:t>
            </w:r>
          </w:p>
        </w:tc>
      </w:tr>
      <w:tr w:rsidR="00200B79" w:rsidRPr="00DE1818" w14:paraId="128EE12B" w14:textId="77777777" w:rsidTr="00200B79">
        <w:trPr>
          <w:trHeight w:val="239"/>
        </w:trPr>
        <w:tc>
          <w:tcPr>
            <w:tcW w:w="5000" w:type="pct"/>
            <w:gridSpan w:val="4"/>
            <w:tcBorders>
              <w:top w:val="single" w:sz="4" w:space="0" w:color="auto"/>
              <w:bottom w:val="single" w:sz="4" w:space="0" w:color="auto"/>
            </w:tcBorders>
            <w:shd w:val="clear" w:color="auto" w:fill="DBE5F1" w:themeFill="accent1" w:themeFillTint="33"/>
            <w:tcMar>
              <w:top w:w="0" w:type="dxa"/>
              <w:left w:w="108" w:type="dxa"/>
              <w:bottom w:w="0" w:type="dxa"/>
              <w:right w:w="108" w:type="dxa"/>
            </w:tcMar>
          </w:tcPr>
          <w:p w14:paraId="78593D3A" w14:textId="77777777" w:rsidR="00200B79" w:rsidRPr="00DE1818" w:rsidRDefault="00200B79" w:rsidP="00200B79">
            <w:pPr>
              <w:rPr>
                <w:rFonts w:ascii="Calibri" w:hAnsi="Calibri" w:cs="Calibri"/>
                <w:b/>
                <w:bCs/>
                <w:sz w:val="22"/>
                <w:szCs w:val="22"/>
              </w:rPr>
            </w:pPr>
            <w:r w:rsidRPr="00DE1818">
              <w:rPr>
                <w:rFonts w:ascii="Calibri" w:hAnsi="Calibri" w:hint="eastAsia"/>
                <w:b/>
                <w:bCs/>
                <w:sz w:val="22"/>
                <w:szCs w:val="22"/>
              </w:rPr>
              <w:t>通用指南（第</w:t>
            </w:r>
            <w:r w:rsidRPr="00DE1818">
              <w:rPr>
                <w:rFonts w:ascii="Calibri" w:hAnsi="Calibri" w:hint="eastAsia"/>
                <w:b/>
                <w:bCs/>
                <w:sz w:val="22"/>
                <w:szCs w:val="22"/>
              </w:rPr>
              <w:t>2</w:t>
            </w:r>
            <w:r w:rsidRPr="00DE1818">
              <w:rPr>
                <w:rFonts w:ascii="Calibri" w:hAnsi="Calibri" w:hint="eastAsia"/>
                <w:b/>
                <w:bCs/>
                <w:sz w:val="22"/>
                <w:szCs w:val="22"/>
              </w:rPr>
              <w:t>章）</w:t>
            </w:r>
          </w:p>
        </w:tc>
      </w:tr>
      <w:tr w:rsidR="00200B79" w:rsidRPr="00DE1818" w14:paraId="20DC5293" w14:textId="77777777" w:rsidTr="00200B79">
        <w:trPr>
          <w:trHeight w:val="414"/>
        </w:trPr>
        <w:tc>
          <w:tcPr>
            <w:tcW w:w="1329" w:type="pct"/>
            <w:tcBorders>
              <w:top w:val="single" w:sz="4" w:space="0" w:color="auto"/>
            </w:tcBorders>
            <w:tcMar>
              <w:top w:w="0" w:type="dxa"/>
              <w:left w:w="108" w:type="dxa"/>
              <w:bottom w:w="0" w:type="dxa"/>
              <w:right w:w="108" w:type="dxa"/>
            </w:tcMar>
          </w:tcPr>
          <w:p w14:paraId="0E60F548" w14:textId="77777777" w:rsidR="00200B79" w:rsidRPr="00DE1818" w:rsidRDefault="00FD2066" w:rsidP="00200B79">
            <w:pPr>
              <w:spacing w:after="200" w:line="276" w:lineRule="auto"/>
              <w:rPr>
                <w:rFonts w:ascii="Calibri" w:hAnsi="Calibri" w:cs="Calibri"/>
                <w:iCs/>
                <w:sz w:val="22"/>
                <w:szCs w:val="22"/>
              </w:rPr>
            </w:pPr>
            <w:hyperlink r:id="rId1280" w:history="1">
              <w:r w:rsidR="00D86B50" w:rsidRPr="00DE1818">
                <w:rPr>
                  <w:rFonts w:ascii="Calibri" w:hAnsi="Calibri" w:hint="eastAsia"/>
                  <w:iCs/>
                  <w:color w:val="0000FF"/>
                  <w:sz w:val="22"/>
                  <w:szCs w:val="22"/>
                  <w:u w:val="single"/>
                </w:rPr>
                <w:t>IPCC</w:t>
              </w:r>
              <w:r w:rsidR="00D86B50" w:rsidRPr="00DE1818">
                <w:rPr>
                  <w:rFonts w:ascii="Calibri" w:hAnsi="Calibri" w:hint="eastAsia"/>
                  <w:iCs/>
                  <w:color w:val="0000FF"/>
                  <w:sz w:val="22"/>
                  <w:szCs w:val="22"/>
                  <w:u w:val="single"/>
                </w:rPr>
                <w:t>（</w:t>
              </w:r>
              <w:r w:rsidR="00D86B50" w:rsidRPr="00DE1818">
                <w:rPr>
                  <w:rFonts w:ascii="Calibri" w:hAnsi="Calibri" w:hint="eastAsia"/>
                  <w:iCs/>
                  <w:color w:val="0000FF"/>
                  <w:sz w:val="22"/>
                  <w:szCs w:val="22"/>
                  <w:u w:val="single"/>
                </w:rPr>
                <w:t>2014</w:t>
              </w:r>
              <w:r w:rsidR="00D86B50" w:rsidRPr="00DE1818">
                <w:rPr>
                  <w:rFonts w:ascii="Calibri" w:hAnsi="Calibri" w:hint="eastAsia"/>
                  <w:iCs/>
                  <w:color w:val="0000FF"/>
                  <w:sz w:val="22"/>
                  <w:szCs w:val="22"/>
                  <w:u w:val="single"/>
                </w:rPr>
                <w:t>），“</w:t>
              </w:r>
              <w:r w:rsidR="00D86B50" w:rsidRPr="00DE1818">
                <w:rPr>
                  <w:rFonts w:ascii="Calibri" w:hAnsi="Calibri" w:hint="eastAsia"/>
                  <w:iCs/>
                  <w:color w:val="0000FF"/>
                  <w:sz w:val="22"/>
                  <w:szCs w:val="22"/>
                  <w:u w:val="single"/>
                </w:rPr>
                <w:t>2014</w:t>
              </w:r>
              <w:r w:rsidR="00D86B50" w:rsidRPr="00DE1818">
                <w:rPr>
                  <w:rFonts w:ascii="Calibri" w:hAnsi="Calibri" w:hint="eastAsia"/>
                  <w:iCs/>
                  <w:color w:val="0000FF"/>
                  <w:sz w:val="22"/>
                  <w:szCs w:val="22"/>
                  <w:u w:val="single"/>
                </w:rPr>
                <w:t>年气候变化：综合报告”</w:t>
              </w:r>
            </w:hyperlink>
          </w:p>
        </w:tc>
        <w:tc>
          <w:tcPr>
            <w:tcW w:w="1954" w:type="pct"/>
            <w:tcBorders>
              <w:top w:val="single" w:sz="4" w:space="0" w:color="auto"/>
            </w:tcBorders>
            <w:tcMar>
              <w:top w:w="0" w:type="dxa"/>
              <w:left w:w="108" w:type="dxa"/>
              <w:bottom w:w="0" w:type="dxa"/>
              <w:right w:w="108" w:type="dxa"/>
            </w:tcMar>
            <w:hideMark/>
          </w:tcPr>
          <w:p w14:paraId="38AE89A6" w14:textId="77777777" w:rsidR="00200B79" w:rsidRPr="00DE1818" w:rsidRDefault="00200B79" w:rsidP="00200B79">
            <w:pPr>
              <w:rPr>
                <w:rFonts w:ascii="Calibri" w:hAnsi="Calibri" w:cs="Calibri"/>
                <w:color w:val="0000FF"/>
                <w:sz w:val="22"/>
                <w:szCs w:val="22"/>
                <w:u w:val="single"/>
              </w:rPr>
            </w:pPr>
            <w:r w:rsidRPr="00DE1818">
              <w:rPr>
                <w:rFonts w:ascii="Calibri" w:hAnsi="Calibri" w:hint="eastAsia"/>
                <w:sz w:val="22"/>
                <w:szCs w:val="22"/>
              </w:rPr>
              <w:t>IPCC</w:t>
            </w:r>
            <w:r w:rsidRPr="00DE1818">
              <w:rPr>
                <w:rFonts w:ascii="Calibri" w:hAnsi="Calibri" w:hint="eastAsia"/>
                <w:sz w:val="22"/>
                <w:szCs w:val="22"/>
              </w:rPr>
              <w:t>第五次评估报告（</w:t>
            </w:r>
            <w:r w:rsidRPr="00DE1818">
              <w:rPr>
                <w:rFonts w:ascii="Calibri" w:hAnsi="Calibri" w:hint="eastAsia"/>
                <w:sz w:val="22"/>
                <w:szCs w:val="22"/>
              </w:rPr>
              <w:t>AR5</w:t>
            </w:r>
            <w:r w:rsidRPr="00DE1818">
              <w:rPr>
                <w:rFonts w:ascii="Calibri" w:hAnsi="Calibri" w:hint="eastAsia"/>
                <w:sz w:val="22"/>
                <w:szCs w:val="22"/>
              </w:rPr>
              <w:t>）的综合报告（</w:t>
            </w:r>
            <w:r w:rsidRPr="00DE1818">
              <w:rPr>
                <w:rFonts w:ascii="Calibri" w:hAnsi="Calibri" w:hint="eastAsia"/>
                <w:sz w:val="22"/>
                <w:szCs w:val="22"/>
              </w:rPr>
              <w:t>SYR</w:t>
            </w:r>
            <w:r w:rsidRPr="00DE1818">
              <w:rPr>
                <w:rFonts w:ascii="Calibri" w:hAnsi="Calibri" w:hint="eastAsia"/>
                <w:sz w:val="22"/>
                <w:szCs w:val="22"/>
              </w:rPr>
              <w:t>）概述了有关气候变化科学的认识状况</w:t>
            </w:r>
          </w:p>
        </w:tc>
        <w:tc>
          <w:tcPr>
            <w:tcW w:w="837" w:type="pct"/>
            <w:tcBorders>
              <w:top w:val="single" w:sz="4" w:space="0" w:color="auto"/>
            </w:tcBorders>
            <w:tcMar>
              <w:top w:w="0" w:type="dxa"/>
              <w:left w:w="108" w:type="dxa"/>
              <w:bottom w:w="0" w:type="dxa"/>
              <w:right w:w="108" w:type="dxa"/>
            </w:tcMar>
            <w:hideMark/>
          </w:tcPr>
          <w:p w14:paraId="1AE36B84"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英语、阿拉伯语、汉语、法语、俄语、西班牙语</w:t>
            </w:r>
          </w:p>
        </w:tc>
        <w:tc>
          <w:tcPr>
            <w:tcW w:w="880" w:type="pct"/>
            <w:tcBorders>
              <w:top w:val="single" w:sz="4" w:space="0" w:color="auto"/>
            </w:tcBorders>
            <w:tcMar>
              <w:top w:w="0" w:type="dxa"/>
              <w:left w:w="108" w:type="dxa"/>
              <w:bottom w:w="0" w:type="dxa"/>
              <w:right w:w="108" w:type="dxa"/>
            </w:tcMar>
            <w:hideMark/>
          </w:tcPr>
          <w:p w14:paraId="21A06200" w14:textId="77777777" w:rsidR="00200B79" w:rsidRPr="00DE1818" w:rsidRDefault="00200B79" w:rsidP="00200B79">
            <w:pPr>
              <w:rPr>
                <w:rFonts w:ascii="Calibri" w:hAnsi="Calibri" w:cs="Calibri"/>
                <w:color w:val="0000FF"/>
                <w:sz w:val="22"/>
                <w:szCs w:val="22"/>
                <w:u w:val="single"/>
              </w:rPr>
            </w:pPr>
            <w:r w:rsidRPr="00DE1818">
              <w:rPr>
                <w:rFonts w:ascii="Calibri" w:hAnsi="Calibri" w:hint="eastAsia"/>
                <w:sz w:val="22"/>
                <w:szCs w:val="22"/>
              </w:rPr>
              <w:t>IPCC</w:t>
            </w:r>
          </w:p>
        </w:tc>
      </w:tr>
      <w:tr w:rsidR="00200B79" w:rsidRPr="00DE1818" w14:paraId="0A2EC3AB" w14:textId="77777777" w:rsidTr="00200B79">
        <w:trPr>
          <w:trHeight w:val="414"/>
        </w:trPr>
        <w:tc>
          <w:tcPr>
            <w:tcW w:w="1329" w:type="pct"/>
            <w:tcMar>
              <w:top w:w="0" w:type="dxa"/>
              <w:left w:w="108" w:type="dxa"/>
              <w:bottom w:w="0" w:type="dxa"/>
              <w:right w:w="108" w:type="dxa"/>
            </w:tcMar>
          </w:tcPr>
          <w:p w14:paraId="3F588A33" w14:textId="77777777" w:rsidR="00200B79" w:rsidRPr="00DE1818" w:rsidRDefault="00FD2066" w:rsidP="00200B79">
            <w:pPr>
              <w:spacing w:after="200" w:line="276" w:lineRule="auto"/>
              <w:rPr>
                <w:rFonts w:ascii="Calibri" w:hAnsi="Calibri" w:cs="Calibri"/>
                <w:sz w:val="22"/>
                <w:szCs w:val="22"/>
                <w:u w:val="single"/>
              </w:rPr>
            </w:pPr>
            <w:hyperlink r:id="rId1281" w:history="1">
              <w:r w:rsidR="00D86B50" w:rsidRPr="00DE1818">
                <w:rPr>
                  <w:rFonts w:ascii="Calibri" w:hAnsi="Calibri" w:hint="eastAsia"/>
                  <w:color w:val="0000FF"/>
                  <w:sz w:val="22"/>
                  <w:szCs w:val="22"/>
                  <w:u w:val="single"/>
                </w:rPr>
                <w:t>欧洲市长盟约组织网上资料库</w:t>
              </w:r>
            </w:hyperlink>
          </w:p>
          <w:p w14:paraId="42BA943A" w14:textId="77777777" w:rsidR="00200B79" w:rsidRPr="00DE1818" w:rsidRDefault="00200B79" w:rsidP="00200B79">
            <w:pPr>
              <w:spacing w:after="200" w:line="276" w:lineRule="auto"/>
              <w:rPr>
                <w:rFonts w:ascii="Calibri" w:hAnsi="Calibri" w:cs="Calibri"/>
                <w:iCs/>
                <w:sz w:val="22"/>
                <w:szCs w:val="22"/>
              </w:rPr>
            </w:pPr>
          </w:p>
        </w:tc>
        <w:tc>
          <w:tcPr>
            <w:tcW w:w="1954" w:type="pct"/>
            <w:tcMar>
              <w:top w:w="0" w:type="dxa"/>
              <w:left w:w="108" w:type="dxa"/>
              <w:bottom w:w="0" w:type="dxa"/>
              <w:right w:w="108" w:type="dxa"/>
            </w:tcMar>
          </w:tcPr>
          <w:p w14:paraId="0AD55CC6" w14:textId="2AD10E07" w:rsidR="00200B79" w:rsidRPr="00DE1818" w:rsidRDefault="00200B79" w:rsidP="00200B79">
            <w:pPr>
              <w:rPr>
                <w:rFonts w:ascii="Calibri" w:hAnsi="Calibri" w:cs="Calibri"/>
                <w:sz w:val="22"/>
                <w:szCs w:val="22"/>
              </w:rPr>
            </w:pPr>
            <w:r w:rsidRPr="00DE1818">
              <w:rPr>
                <w:rFonts w:ascii="Calibri" w:hAnsi="Calibri" w:hint="eastAsia"/>
                <w:sz w:val="22"/>
                <w:szCs w:val="22"/>
              </w:rPr>
              <w:t>提供广泛有用的资源、技术资料、主题传单、案例研究及最佳实践范例、网上会议录音等。</w:t>
            </w:r>
            <w:r w:rsidRPr="00DE1818">
              <w:rPr>
                <w:rFonts w:ascii="Calibri" w:hAnsi="Calibri" w:hint="eastAsia"/>
                <w:sz w:val="22"/>
                <w:szCs w:val="22"/>
              </w:rPr>
              <w:t xml:space="preserve"> </w:t>
            </w:r>
          </w:p>
        </w:tc>
        <w:tc>
          <w:tcPr>
            <w:tcW w:w="837" w:type="pct"/>
            <w:tcMar>
              <w:top w:w="0" w:type="dxa"/>
              <w:left w:w="108" w:type="dxa"/>
              <w:bottom w:w="0" w:type="dxa"/>
              <w:right w:w="108" w:type="dxa"/>
            </w:tcMar>
          </w:tcPr>
          <w:p w14:paraId="3654DA64"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英语和其他欧盟官方语言</w:t>
            </w:r>
          </w:p>
        </w:tc>
        <w:tc>
          <w:tcPr>
            <w:tcW w:w="880" w:type="pct"/>
            <w:tcMar>
              <w:top w:w="0" w:type="dxa"/>
              <w:left w:w="108" w:type="dxa"/>
              <w:bottom w:w="0" w:type="dxa"/>
              <w:right w:w="108" w:type="dxa"/>
            </w:tcMar>
          </w:tcPr>
          <w:p w14:paraId="704B0C96"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欧洲市长盟约组织</w:t>
            </w:r>
          </w:p>
        </w:tc>
      </w:tr>
      <w:tr w:rsidR="00200B79" w:rsidRPr="00DE1818" w14:paraId="45203B4D" w14:textId="77777777" w:rsidTr="00200B79">
        <w:trPr>
          <w:trHeight w:val="414"/>
        </w:trPr>
        <w:tc>
          <w:tcPr>
            <w:tcW w:w="1329" w:type="pct"/>
            <w:tcMar>
              <w:top w:w="0" w:type="dxa"/>
              <w:left w:w="108" w:type="dxa"/>
              <w:bottom w:w="0" w:type="dxa"/>
              <w:right w:w="108" w:type="dxa"/>
            </w:tcMar>
          </w:tcPr>
          <w:p w14:paraId="3F151D43" w14:textId="77777777" w:rsidR="00200B79" w:rsidRPr="00DE1818" w:rsidRDefault="00FD2066" w:rsidP="00200B79">
            <w:pPr>
              <w:contextualSpacing/>
              <w:rPr>
                <w:rFonts w:ascii="Calibri" w:hAnsi="Calibri" w:cs="Calibri"/>
                <w:sz w:val="22"/>
                <w:szCs w:val="22"/>
              </w:rPr>
            </w:pPr>
            <w:hyperlink r:id="rId1282" w:history="1">
              <w:r w:rsidR="00D86B50" w:rsidRPr="00DE1818">
                <w:rPr>
                  <w:rFonts w:ascii="Calibri" w:hAnsi="Calibri" w:hint="eastAsia"/>
                  <w:color w:val="0000FF"/>
                  <w:sz w:val="22"/>
                  <w:szCs w:val="22"/>
                  <w:u w:val="single"/>
                </w:rPr>
                <w:t>C40</w:t>
              </w:r>
              <w:r w:rsidR="00D86B50" w:rsidRPr="00DE1818">
                <w:rPr>
                  <w:rFonts w:ascii="Calibri" w:hAnsi="Calibri" w:hint="eastAsia"/>
                  <w:color w:val="0000FF"/>
                  <w:sz w:val="22"/>
                  <w:szCs w:val="22"/>
                  <w:u w:val="single"/>
                </w:rPr>
                <w:t>气候行动规划资源中心</w:t>
              </w:r>
            </w:hyperlink>
          </w:p>
          <w:p w14:paraId="28105847" w14:textId="77777777" w:rsidR="00200B79" w:rsidRPr="00DE1818" w:rsidRDefault="00200B79" w:rsidP="00200B79">
            <w:pPr>
              <w:spacing w:after="200" w:line="276" w:lineRule="auto"/>
              <w:rPr>
                <w:rFonts w:ascii="Calibri" w:hAnsi="Calibri" w:cs="Calibri"/>
                <w:sz w:val="22"/>
                <w:szCs w:val="22"/>
                <w:u w:val="single"/>
              </w:rPr>
            </w:pPr>
          </w:p>
        </w:tc>
        <w:tc>
          <w:tcPr>
            <w:tcW w:w="1954" w:type="pct"/>
            <w:tcMar>
              <w:top w:w="0" w:type="dxa"/>
              <w:left w:w="108" w:type="dxa"/>
              <w:bottom w:w="0" w:type="dxa"/>
              <w:right w:w="108" w:type="dxa"/>
            </w:tcMar>
          </w:tcPr>
          <w:p w14:paraId="16175378"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C40</w:t>
            </w:r>
            <w:r w:rsidRPr="00DE1818">
              <w:rPr>
                <w:rFonts w:ascii="Calibri" w:hAnsi="Calibri" w:hint="eastAsia"/>
                <w:sz w:val="22"/>
                <w:szCs w:val="22"/>
              </w:rPr>
              <w:t>气候行动规划资源中心汇集了广泛的资源和工具，支持城市气候规划人员依照《巴黎协定》中的目标实施相关行动。</w:t>
            </w:r>
          </w:p>
        </w:tc>
        <w:tc>
          <w:tcPr>
            <w:tcW w:w="837" w:type="pct"/>
            <w:tcMar>
              <w:top w:w="0" w:type="dxa"/>
              <w:left w:w="108" w:type="dxa"/>
              <w:bottom w:w="0" w:type="dxa"/>
              <w:right w:w="108" w:type="dxa"/>
            </w:tcMar>
          </w:tcPr>
          <w:p w14:paraId="17E9D480"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0089E4EE"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C40</w:t>
            </w:r>
          </w:p>
        </w:tc>
      </w:tr>
      <w:tr w:rsidR="00200B79" w:rsidRPr="00DE1818" w14:paraId="363A46B5" w14:textId="77777777" w:rsidTr="00200B79">
        <w:trPr>
          <w:trHeight w:val="414"/>
        </w:trPr>
        <w:tc>
          <w:tcPr>
            <w:tcW w:w="1329" w:type="pct"/>
            <w:tcBorders>
              <w:bottom w:val="single" w:sz="4" w:space="0" w:color="auto"/>
            </w:tcBorders>
            <w:tcMar>
              <w:top w:w="0" w:type="dxa"/>
              <w:left w:w="108" w:type="dxa"/>
              <w:bottom w:w="0" w:type="dxa"/>
              <w:right w:w="108" w:type="dxa"/>
            </w:tcMar>
          </w:tcPr>
          <w:p w14:paraId="008FE5B3" w14:textId="77777777" w:rsidR="00200B79" w:rsidRPr="00DE1818" w:rsidRDefault="00FD2066" w:rsidP="00200B79">
            <w:pPr>
              <w:rPr>
                <w:rFonts w:ascii="Calibri" w:hAnsi="Calibri" w:cs="Cordia New"/>
                <w:sz w:val="22"/>
                <w:szCs w:val="28"/>
              </w:rPr>
            </w:pPr>
            <w:hyperlink r:id="rId1283" w:history="1">
              <w:r w:rsidR="00D86B50" w:rsidRPr="00DE1818">
                <w:rPr>
                  <w:rFonts w:ascii="Calibri" w:hAnsi="Calibri" w:hint="eastAsia"/>
                  <w:color w:val="0000FF"/>
                  <w:sz w:val="22"/>
                  <w:szCs w:val="22"/>
                  <w:u w:val="single"/>
                </w:rPr>
                <w:t>可持续能源和气候行动计划指导手册</w:t>
              </w:r>
            </w:hyperlink>
          </w:p>
        </w:tc>
        <w:tc>
          <w:tcPr>
            <w:tcW w:w="1954" w:type="pct"/>
            <w:tcBorders>
              <w:bottom w:val="single" w:sz="4" w:space="0" w:color="auto"/>
            </w:tcBorders>
            <w:tcMar>
              <w:top w:w="0" w:type="dxa"/>
              <w:left w:w="108" w:type="dxa"/>
              <w:bottom w:w="0" w:type="dxa"/>
              <w:right w:w="108" w:type="dxa"/>
            </w:tcMar>
          </w:tcPr>
          <w:p w14:paraId="2B6BB21C" w14:textId="17FC390E" w:rsidR="00200B79" w:rsidRPr="00DE1818" w:rsidRDefault="00200B79" w:rsidP="00200B79">
            <w:pPr>
              <w:rPr>
                <w:rFonts w:ascii="Calibri" w:hAnsi="Calibri" w:cs="Calibri"/>
                <w:sz w:val="22"/>
                <w:szCs w:val="22"/>
              </w:rPr>
            </w:pPr>
            <w:r w:rsidRPr="00DE1818">
              <w:rPr>
                <w:rFonts w:ascii="Calibri" w:hAnsi="Calibri" w:hint="eastAsia"/>
                <w:sz w:val="22"/>
                <w:szCs w:val="22"/>
              </w:rPr>
              <w:t>第</w:t>
            </w:r>
            <w:r w:rsidRPr="00DE1818">
              <w:rPr>
                <w:rFonts w:ascii="Calibri" w:hAnsi="Calibri" w:hint="eastAsia"/>
                <w:sz w:val="22"/>
                <w:szCs w:val="22"/>
              </w:rPr>
              <w:t>1</w:t>
            </w:r>
            <w:r w:rsidRPr="00DE1818">
              <w:rPr>
                <w:rFonts w:ascii="Calibri" w:hAnsi="Calibri" w:hint="eastAsia"/>
                <w:sz w:val="22"/>
                <w:szCs w:val="22"/>
              </w:rPr>
              <w:t>部分：</w:t>
            </w:r>
            <w:r w:rsidRPr="00DE1818">
              <w:rPr>
                <w:rFonts w:ascii="Calibri" w:hAnsi="Calibri" w:hint="eastAsia"/>
                <w:sz w:val="22"/>
                <w:szCs w:val="22"/>
              </w:rPr>
              <w:t>SECAP</w:t>
            </w:r>
            <w:r w:rsidRPr="00DE1818">
              <w:rPr>
                <w:rFonts w:ascii="Calibri" w:hAnsi="Calibri" w:hint="eastAsia"/>
                <w:sz w:val="22"/>
                <w:szCs w:val="22"/>
              </w:rPr>
              <w:t>过程，在</w:t>
            </w:r>
            <w:r w:rsidRPr="00DE1818">
              <w:rPr>
                <w:rFonts w:ascii="Calibri" w:hAnsi="Calibri" w:hint="eastAsia"/>
                <w:sz w:val="22"/>
                <w:szCs w:val="22"/>
              </w:rPr>
              <w:t>2030</w:t>
            </w:r>
            <w:r w:rsidRPr="00DE1818">
              <w:rPr>
                <w:rFonts w:ascii="Calibri" w:hAnsi="Calibri" w:hint="eastAsia"/>
                <w:sz w:val="22"/>
                <w:szCs w:val="22"/>
              </w:rPr>
              <w:t>年之前逐步建成具备气候韧性的低碳型城市</w:t>
            </w:r>
          </w:p>
        </w:tc>
        <w:tc>
          <w:tcPr>
            <w:tcW w:w="837" w:type="pct"/>
            <w:tcBorders>
              <w:bottom w:val="single" w:sz="4" w:space="0" w:color="auto"/>
            </w:tcBorders>
            <w:tcMar>
              <w:top w:w="0" w:type="dxa"/>
              <w:left w:w="108" w:type="dxa"/>
              <w:bottom w:w="0" w:type="dxa"/>
              <w:right w:w="108" w:type="dxa"/>
            </w:tcMar>
          </w:tcPr>
          <w:p w14:paraId="5D9CAAD9"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Borders>
              <w:bottom w:val="single" w:sz="4" w:space="0" w:color="auto"/>
            </w:tcBorders>
            <w:tcMar>
              <w:top w:w="0" w:type="dxa"/>
              <w:left w:w="108" w:type="dxa"/>
              <w:bottom w:w="0" w:type="dxa"/>
              <w:right w:w="108" w:type="dxa"/>
            </w:tcMar>
          </w:tcPr>
          <w:p w14:paraId="5E532188"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欧盟委员会联合研究中心，</w:t>
            </w:r>
            <w:r w:rsidRPr="00DE1818">
              <w:rPr>
                <w:rFonts w:ascii="Calibri" w:hAnsi="Calibri" w:hint="eastAsia"/>
                <w:sz w:val="22"/>
                <w:szCs w:val="22"/>
              </w:rPr>
              <w:t>2018</w:t>
            </w:r>
          </w:p>
        </w:tc>
      </w:tr>
      <w:tr w:rsidR="00200B79" w:rsidRPr="00DE1818" w14:paraId="3A280E3D" w14:textId="77777777" w:rsidTr="00200B79">
        <w:trPr>
          <w:trHeight w:val="239"/>
        </w:trPr>
        <w:tc>
          <w:tcPr>
            <w:tcW w:w="5000" w:type="pct"/>
            <w:gridSpan w:val="4"/>
            <w:tcBorders>
              <w:top w:val="single" w:sz="4" w:space="0" w:color="auto"/>
              <w:bottom w:val="single" w:sz="4" w:space="0" w:color="auto"/>
            </w:tcBorders>
            <w:shd w:val="clear" w:color="auto" w:fill="F2F2F2"/>
            <w:tcMar>
              <w:top w:w="0" w:type="dxa"/>
              <w:left w:w="108" w:type="dxa"/>
              <w:bottom w:w="0" w:type="dxa"/>
              <w:right w:w="108" w:type="dxa"/>
            </w:tcMar>
            <w:hideMark/>
          </w:tcPr>
          <w:p w14:paraId="74B76199" w14:textId="77777777" w:rsidR="00200B79" w:rsidRPr="00DE1818" w:rsidRDefault="00200B79" w:rsidP="00200B79">
            <w:pPr>
              <w:rPr>
                <w:rFonts w:ascii="Calibri" w:hAnsi="Calibri" w:cs="Calibri"/>
                <w:b/>
                <w:bCs/>
                <w:sz w:val="22"/>
                <w:szCs w:val="22"/>
              </w:rPr>
            </w:pPr>
            <w:r w:rsidRPr="00DE1818">
              <w:rPr>
                <w:rFonts w:ascii="Calibri" w:hAnsi="Calibri" w:hint="eastAsia"/>
                <w:b/>
                <w:bCs/>
                <w:sz w:val="22"/>
                <w:szCs w:val="22"/>
              </w:rPr>
              <w:t>GHG</w:t>
            </w:r>
            <w:r w:rsidRPr="00DE1818">
              <w:rPr>
                <w:rFonts w:ascii="Calibri" w:hAnsi="Calibri" w:hint="eastAsia"/>
                <w:b/>
                <w:bCs/>
                <w:sz w:val="22"/>
                <w:szCs w:val="22"/>
              </w:rPr>
              <w:t>排放清单（第</w:t>
            </w:r>
            <w:r w:rsidRPr="00DE1818">
              <w:rPr>
                <w:rFonts w:ascii="Calibri" w:hAnsi="Calibri" w:hint="eastAsia"/>
                <w:b/>
                <w:bCs/>
                <w:sz w:val="22"/>
                <w:szCs w:val="22"/>
              </w:rPr>
              <w:t>3</w:t>
            </w:r>
            <w:r w:rsidRPr="00DE1818">
              <w:rPr>
                <w:rFonts w:ascii="Calibri" w:hAnsi="Calibri" w:hint="eastAsia"/>
                <w:b/>
                <w:bCs/>
                <w:sz w:val="22"/>
                <w:szCs w:val="22"/>
              </w:rPr>
              <w:t>章）</w:t>
            </w:r>
          </w:p>
        </w:tc>
      </w:tr>
      <w:tr w:rsidR="00200B79" w:rsidRPr="00DE1818" w14:paraId="0209FD9D" w14:textId="77777777" w:rsidTr="00200B79">
        <w:trPr>
          <w:trHeight w:val="414"/>
        </w:trPr>
        <w:tc>
          <w:tcPr>
            <w:tcW w:w="1329" w:type="pct"/>
            <w:tcBorders>
              <w:top w:val="single" w:sz="4" w:space="0" w:color="auto"/>
            </w:tcBorders>
            <w:tcMar>
              <w:top w:w="0" w:type="dxa"/>
              <w:left w:w="108" w:type="dxa"/>
              <w:bottom w:w="0" w:type="dxa"/>
              <w:right w:w="108" w:type="dxa"/>
            </w:tcMar>
          </w:tcPr>
          <w:p w14:paraId="639E3B10" w14:textId="77777777" w:rsidR="00200B79" w:rsidRPr="00DE1818" w:rsidRDefault="00FD2066" w:rsidP="00200B79">
            <w:pPr>
              <w:rPr>
                <w:rFonts w:ascii="Calibri" w:hAnsi="Calibri" w:cs="Calibri"/>
                <w:color w:val="0000FF"/>
                <w:sz w:val="22"/>
                <w:szCs w:val="22"/>
                <w:u w:val="single"/>
              </w:rPr>
            </w:pPr>
            <w:hyperlink r:id="rId1284" w:anchor="reporting-ghg-emissions-inventories" w:history="1">
              <w:r w:rsidR="00D86B50" w:rsidRPr="00DE1818">
                <w:rPr>
                  <w:rFonts w:ascii="Calibri" w:hAnsi="Calibri" w:hint="eastAsia"/>
                  <w:color w:val="0000FF"/>
                  <w:sz w:val="22"/>
                  <w:szCs w:val="22"/>
                  <w:u w:val="single"/>
                </w:rPr>
                <w:t>城市清单报告与信息系统（</w:t>
              </w:r>
              <w:r w:rsidR="00D86B50" w:rsidRPr="00DE1818">
                <w:rPr>
                  <w:rFonts w:ascii="Calibri" w:hAnsi="Calibri" w:hint="eastAsia"/>
                  <w:color w:val="0000FF"/>
                  <w:sz w:val="22"/>
                  <w:szCs w:val="22"/>
                  <w:u w:val="single"/>
                </w:rPr>
                <w:t>CIRIS</w:t>
              </w:r>
              <w:r w:rsidR="00D86B50" w:rsidRPr="00DE1818">
                <w:rPr>
                  <w:rFonts w:ascii="Calibri" w:hAnsi="Calibri" w:hint="eastAsia"/>
                  <w:color w:val="0000FF"/>
                  <w:sz w:val="22"/>
                  <w:szCs w:val="22"/>
                  <w:u w:val="single"/>
                </w:rPr>
                <w:t>）</w:t>
              </w:r>
            </w:hyperlink>
          </w:p>
          <w:p w14:paraId="484CADC1" w14:textId="77777777" w:rsidR="00200B79" w:rsidRPr="00DE1818" w:rsidRDefault="00200B79" w:rsidP="00200B79">
            <w:pPr>
              <w:rPr>
                <w:rFonts w:ascii="Calibri" w:hAnsi="Calibri" w:cs="Calibri"/>
                <w:color w:val="0000FF"/>
                <w:sz w:val="22"/>
                <w:szCs w:val="22"/>
                <w:u w:val="single"/>
              </w:rPr>
            </w:pPr>
          </w:p>
        </w:tc>
        <w:tc>
          <w:tcPr>
            <w:tcW w:w="1954" w:type="pct"/>
            <w:tcBorders>
              <w:top w:val="single" w:sz="4" w:space="0" w:color="auto"/>
            </w:tcBorders>
            <w:tcMar>
              <w:top w:w="0" w:type="dxa"/>
              <w:left w:w="108" w:type="dxa"/>
              <w:bottom w:w="0" w:type="dxa"/>
              <w:right w:w="108" w:type="dxa"/>
            </w:tcMar>
            <w:hideMark/>
          </w:tcPr>
          <w:p w14:paraId="40B28FE4"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基于</w:t>
            </w:r>
            <w:r w:rsidRPr="00DE1818">
              <w:rPr>
                <w:rFonts w:ascii="Calibri" w:hAnsi="Calibri" w:hint="eastAsia"/>
                <w:sz w:val="22"/>
                <w:szCs w:val="22"/>
              </w:rPr>
              <w:t>Excel</w:t>
            </w:r>
            <w:r w:rsidRPr="00DE1818">
              <w:rPr>
                <w:rFonts w:ascii="Calibri" w:hAnsi="Calibri" w:hint="eastAsia"/>
                <w:sz w:val="22"/>
                <w:szCs w:val="22"/>
              </w:rPr>
              <w:t>的工具，以</w:t>
            </w:r>
            <w:r w:rsidRPr="00DE1818">
              <w:rPr>
                <w:rFonts w:ascii="Calibri" w:hAnsi="Calibri" w:hint="eastAsia"/>
                <w:sz w:val="22"/>
                <w:szCs w:val="22"/>
              </w:rPr>
              <w:t>GPC</w:t>
            </w:r>
            <w:r w:rsidRPr="00DE1818">
              <w:rPr>
                <w:rFonts w:ascii="Calibri" w:hAnsi="Calibri" w:hint="eastAsia"/>
                <w:sz w:val="22"/>
                <w:szCs w:val="22"/>
              </w:rPr>
              <w:t>格式编制全市范围</w:t>
            </w:r>
            <w:r w:rsidRPr="00DE1818">
              <w:rPr>
                <w:rFonts w:ascii="Calibri" w:hAnsi="Calibri" w:hint="eastAsia"/>
                <w:sz w:val="22"/>
                <w:szCs w:val="22"/>
              </w:rPr>
              <w:t>GHG</w:t>
            </w:r>
            <w:r w:rsidRPr="00DE1818">
              <w:rPr>
                <w:rFonts w:ascii="Calibri" w:hAnsi="Calibri" w:hint="eastAsia"/>
                <w:sz w:val="22"/>
                <w:szCs w:val="22"/>
              </w:rPr>
              <w:t>清单</w:t>
            </w:r>
          </w:p>
        </w:tc>
        <w:tc>
          <w:tcPr>
            <w:tcW w:w="837" w:type="pct"/>
            <w:tcBorders>
              <w:top w:val="single" w:sz="4" w:space="0" w:color="auto"/>
            </w:tcBorders>
            <w:tcMar>
              <w:top w:w="0" w:type="dxa"/>
              <w:left w:w="108" w:type="dxa"/>
              <w:bottom w:w="0" w:type="dxa"/>
              <w:right w:w="108" w:type="dxa"/>
            </w:tcMar>
            <w:hideMark/>
          </w:tcPr>
          <w:p w14:paraId="1D47024F"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Borders>
              <w:top w:val="single" w:sz="4" w:space="0" w:color="auto"/>
            </w:tcBorders>
            <w:tcMar>
              <w:top w:w="0" w:type="dxa"/>
              <w:left w:w="108" w:type="dxa"/>
              <w:bottom w:w="0" w:type="dxa"/>
              <w:right w:w="108" w:type="dxa"/>
            </w:tcMar>
            <w:hideMark/>
          </w:tcPr>
          <w:p w14:paraId="48305A6E"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C40</w:t>
            </w:r>
          </w:p>
        </w:tc>
      </w:tr>
      <w:tr w:rsidR="00200B79" w:rsidRPr="00DE1818" w14:paraId="00237483" w14:textId="77777777" w:rsidTr="00200B79">
        <w:trPr>
          <w:trHeight w:val="414"/>
        </w:trPr>
        <w:tc>
          <w:tcPr>
            <w:tcW w:w="1329" w:type="pct"/>
            <w:tcMar>
              <w:top w:w="0" w:type="dxa"/>
              <w:left w:w="108" w:type="dxa"/>
              <w:bottom w:w="0" w:type="dxa"/>
              <w:right w:w="108" w:type="dxa"/>
            </w:tcMar>
          </w:tcPr>
          <w:p w14:paraId="545326BB" w14:textId="77777777" w:rsidR="00200B79" w:rsidRPr="00DE1818" w:rsidRDefault="00FD2066" w:rsidP="00200B79">
            <w:pPr>
              <w:spacing w:after="180" w:line="276" w:lineRule="auto"/>
              <w:rPr>
                <w:rFonts w:ascii="Calibri" w:hAnsi="Calibri" w:cs="Cambria"/>
                <w:color w:val="000000"/>
                <w:sz w:val="22"/>
                <w:szCs w:val="28"/>
              </w:rPr>
            </w:pPr>
            <w:hyperlink r:id="rId1285" w:history="1">
              <w:r w:rsidR="00D86B50" w:rsidRPr="00DE1818">
                <w:rPr>
                  <w:rFonts w:ascii="Calibri" w:hAnsi="Calibri" w:hint="eastAsia"/>
                  <w:color w:val="0000FF"/>
                  <w:sz w:val="22"/>
                  <w:szCs w:val="28"/>
                  <w:u w:val="single"/>
                </w:rPr>
                <w:t>ClearPath GHG</w:t>
              </w:r>
              <w:r w:rsidR="00D86B50" w:rsidRPr="00DE1818">
                <w:rPr>
                  <w:rFonts w:ascii="Calibri" w:hAnsi="Calibri" w:hint="eastAsia"/>
                  <w:color w:val="0000FF"/>
                  <w:sz w:val="22"/>
                  <w:szCs w:val="28"/>
                  <w:u w:val="single"/>
                </w:rPr>
                <w:t>清单工具</w:t>
              </w:r>
            </w:hyperlink>
            <w:r w:rsidR="00D86B50" w:rsidRPr="00DE1818">
              <w:rPr>
                <w:rFonts w:ascii="Calibri" w:hAnsi="Calibri" w:hint="eastAsia"/>
              </w:rPr>
              <w:t xml:space="preserve"> </w:t>
            </w:r>
          </w:p>
          <w:p w14:paraId="1501C4B5" w14:textId="77777777" w:rsidR="00200B79" w:rsidRPr="00DE1818" w:rsidRDefault="00200B79" w:rsidP="00200B79">
            <w:pPr>
              <w:rPr>
                <w:rFonts w:ascii="Calibri" w:hAnsi="Calibri" w:cs="Cordia New"/>
                <w:sz w:val="22"/>
                <w:szCs w:val="28"/>
                <w:lang w:bidi="th-TH"/>
              </w:rPr>
            </w:pPr>
          </w:p>
        </w:tc>
        <w:tc>
          <w:tcPr>
            <w:tcW w:w="1954" w:type="pct"/>
            <w:tcMar>
              <w:top w:w="0" w:type="dxa"/>
              <w:left w:w="108" w:type="dxa"/>
              <w:bottom w:w="0" w:type="dxa"/>
              <w:right w:w="108" w:type="dxa"/>
            </w:tcMar>
          </w:tcPr>
          <w:p w14:paraId="7FE40607"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ClearPath Global</w:t>
            </w:r>
            <w:r w:rsidRPr="00DE1818">
              <w:rPr>
                <w:rFonts w:ascii="Calibri" w:hAnsi="Calibri" w:hint="eastAsia"/>
                <w:sz w:val="22"/>
                <w:szCs w:val="22"/>
              </w:rPr>
              <w:t>是一种面向全球地方政府的在线</w:t>
            </w:r>
            <w:r w:rsidRPr="00DE1818">
              <w:rPr>
                <w:rFonts w:ascii="Calibri" w:hAnsi="Calibri" w:hint="eastAsia"/>
                <w:sz w:val="22"/>
                <w:szCs w:val="22"/>
              </w:rPr>
              <w:t>GHG</w:t>
            </w:r>
            <w:r w:rsidRPr="00DE1818">
              <w:rPr>
                <w:rFonts w:ascii="Calibri" w:hAnsi="Calibri" w:hint="eastAsia"/>
                <w:sz w:val="22"/>
                <w:szCs w:val="22"/>
              </w:rPr>
              <w:t>清单工具</w:t>
            </w:r>
          </w:p>
        </w:tc>
        <w:tc>
          <w:tcPr>
            <w:tcW w:w="837" w:type="pct"/>
            <w:tcMar>
              <w:top w:w="0" w:type="dxa"/>
              <w:left w:w="108" w:type="dxa"/>
              <w:bottom w:w="0" w:type="dxa"/>
              <w:right w:w="108" w:type="dxa"/>
            </w:tcMar>
          </w:tcPr>
          <w:p w14:paraId="69C8362C"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40D32AF3"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ICLEI</w:t>
            </w:r>
          </w:p>
        </w:tc>
      </w:tr>
      <w:tr w:rsidR="00200B79" w:rsidRPr="00DE1818" w14:paraId="1A1126C7" w14:textId="77777777" w:rsidTr="00200B79">
        <w:trPr>
          <w:trHeight w:val="414"/>
        </w:trPr>
        <w:tc>
          <w:tcPr>
            <w:tcW w:w="1329" w:type="pct"/>
            <w:tcMar>
              <w:top w:w="0" w:type="dxa"/>
              <w:left w:w="108" w:type="dxa"/>
              <w:bottom w:w="0" w:type="dxa"/>
              <w:right w:w="108" w:type="dxa"/>
            </w:tcMar>
          </w:tcPr>
          <w:p w14:paraId="6B397CF6" w14:textId="77777777" w:rsidR="00200B79" w:rsidRPr="00DE1818" w:rsidRDefault="00200B79" w:rsidP="00200B79">
            <w:pPr>
              <w:rPr>
                <w:rFonts w:ascii="Calibri" w:hAnsi="Calibri" w:cs="Cordia New"/>
                <w:sz w:val="22"/>
                <w:szCs w:val="28"/>
              </w:rPr>
            </w:pPr>
            <w:r w:rsidRPr="00DE1818">
              <w:rPr>
                <w:rFonts w:ascii="Calibri" w:hAnsi="Calibri" w:hint="eastAsia"/>
                <w:color w:val="0000FF"/>
                <w:sz w:val="22"/>
                <w:szCs w:val="28"/>
                <w:u w:val="single"/>
              </w:rPr>
              <w:t>可持续能源和气候行动计划模板</w:t>
            </w:r>
          </w:p>
        </w:tc>
        <w:tc>
          <w:tcPr>
            <w:tcW w:w="1954" w:type="pct"/>
            <w:tcMar>
              <w:top w:w="0" w:type="dxa"/>
              <w:left w:w="108" w:type="dxa"/>
              <w:bottom w:w="0" w:type="dxa"/>
              <w:right w:w="108" w:type="dxa"/>
            </w:tcMar>
          </w:tcPr>
          <w:p w14:paraId="177BCC20"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基于</w:t>
            </w:r>
            <w:r w:rsidRPr="00DE1818">
              <w:rPr>
                <w:rFonts w:ascii="Calibri" w:hAnsi="Calibri" w:hint="eastAsia"/>
                <w:sz w:val="22"/>
                <w:szCs w:val="22"/>
              </w:rPr>
              <w:t>Excel</w:t>
            </w:r>
            <w:r w:rsidRPr="00DE1818">
              <w:rPr>
                <w:rFonts w:ascii="Calibri" w:hAnsi="Calibri" w:hint="eastAsia"/>
                <w:sz w:val="22"/>
                <w:szCs w:val="22"/>
              </w:rPr>
              <w:t>的工具，按照欧洲市长盟约组织的方法（目前正在修订）编制全市范围</w:t>
            </w:r>
            <w:r w:rsidRPr="00DE1818">
              <w:rPr>
                <w:rFonts w:ascii="Calibri" w:hAnsi="Calibri" w:hint="eastAsia"/>
                <w:sz w:val="22"/>
                <w:szCs w:val="22"/>
              </w:rPr>
              <w:t>GHG</w:t>
            </w:r>
            <w:r w:rsidRPr="00DE1818">
              <w:rPr>
                <w:rFonts w:ascii="Calibri" w:hAnsi="Calibri" w:hint="eastAsia"/>
                <w:sz w:val="22"/>
                <w:szCs w:val="22"/>
              </w:rPr>
              <w:t>清单</w:t>
            </w:r>
          </w:p>
        </w:tc>
        <w:tc>
          <w:tcPr>
            <w:tcW w:w="837" w:type="pct"/>
            <w:tcMar>
              <w:top w:w="0" w:type="dxa"/>
              <w:left w:w="108" w:type="dxa"/>
              <w:bottom w:w="0" w:type="dxa"/>
              <w:right w:w="108" w:type="dxa"/>
            </w:tcMar>
          </w:tcPr>
          <w:p w14:paraId="0352B8ED"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178D12A6" w14:textId="77777777" w:rsidR="00200B79" w:rsidRPr="00DE1818" w:rsidRDefault="00200B79" w:rsidP="00200B79">
            <w:pPr>
              <w:rPr>
                <w:rFonts w:ascii="Calibri" w:hAnsi="Calibri" w:cs="Calibri"/>
                <w:sz w:val="22"/>
                <w:szCs w:val="22"/>
              </w:rPr>
            </w:pPr>
            <w:r w:rsidRPr="00DE1818">
              <w:rPr>
                <w:rFonts w:ascii="Calibri" w:hAnsi="Calibri" w:hint="eastAsia"/>
                <w:color w:val="000000"/>
                <w:sz w:val="22"/>
                <w:szCs w:val="28"/>
              </w:rPr>
              <w:t>欧洲市长盟约组织</w:t>
            </w:r>
          </w:p>
        </w:tc>
      </w:tr>
      <w:tr w:rsidR="00200B79" w:rsidRPr="00DE1818" w14:paraId="7CF5BF96" w14:textId="77777777" w:rsidTr="00200B79">
        <w:trPr>
          <w:trHeight w:val="414"/>
        </w:trPr>
        <w:tc>
          <w:tcPr>
            <w:tcW w:w="1329" w:type="pct"/>
            <w:tcMar>
              <w:top w:w="0" w:type="dxa"/>
              <w:left w:w="108" w:type="dxa"/>
              <w:bottom w:w="0" w:type="dxa"/>
              <w:right w:w="108" w:type="dxa"/>
            </w:tcMar>
          </w:tcPr>
          <w:p w14:paraId="1F095AD0" w14:textId="77777777" w:rsidR="00200B79" w:rsidRPr="00DE1818" w:rsidRDefault="00FD2066" w:rsidP="00200B79">
            <w:pPr>
              <w:rPr>
                <w:rFonts w:ascii="Calibri" w:hAnsi="Calibri" w:cs="Cordia New"/>
                <w:sz w:val="22"/>
                <w:szCs w:val="28"/>
              </w:rPr>
            </w:pPr>
            <w:hyperlink r:id="rId1286" w:history="1">
              <w:r w:rsidR="00D86B50" w:rsidRPr="00DE1818">
                <w:rPr>
                  <w:rFonts w:ascii="Calibri" w:hAnsi="Calibri" w:hint="eastAsia"/>
                  <w:color w:val="0000FF"/>
                  <w:sz w:val="22"/>
                  <w:szCs w:val="22"/>
                  <w:u w:val="single"/>
                </w:rPr>
                <w:t>可持续能源和气候行动计划指导手册</w:t>
              </w:r>
            </w:hyperlink>
          </w:p>
        </w:tc>
        <w:tc>
          <w:tcPr>
            <w:tcW w:w="1954" w:type="pct"/>
            <w:tcMar>
              <w:top w:w="0" w:type="dxa"/>
              <w:left w:w="108" w:type="dxa"/>
              <w:bottom w:w="0" w:type="dxa"/>
              <w:right w:w="108" w:type="dxa"/>
            </w:tcMar>
          </w:tcPr>
          <w:p w14:paraId="44EDB215"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第</w:t>
            </w:r>
            <w:r w:rsidRPr="00DE1818">
              <w:rPr>
                <w:rFonts w:ascii="Calibri" w:hAnsi="Calibri" w:hint="eastAsia"/>
                <w:sz w:val="22"/>
                <w:szCs w:val="22"/>
              </w:rPr>
              <w:t>2</w:t>
            </w:r>
            <w:r w:rsidRPr="00DE1818">
              <w:rPr>
                <w:rFonts w:ascii="Calibri" w:hAnsi="Calibri" w:hint="eastAsia"/>
                <w:sz w:val="22"/>
                <w:szCs w:val="22"/>
              </w:rPr>
              <w:t>部分：基准排放清单（</w:t>
            </w:r>
            <w:r w:rsidRPr="00DE1818">
              <w:rPr>
                <w:rFonts w:ascii="Calibri" w:hAnsi="Calibri" w:hint="eastAsia"/>
                <w:sz w:val="22"/>
                <w:szCs w:val="22"/>
              </w:rPr>
              <w:t>BEI</w:t>
            </w:r>
            <w:r w:rsidRPr="00DE1818">
              <w:rPr>
                <w:rFonts w:ascii="Calibri" w:hAnsi="Calibri" w:hint="eastAsia"/>
                <w:sz w:val="22"/>
                <w:szCs w:val="22"/>
              </w:rPr>
              <w:t>）以及风险和脆弱性评估（</w:t>
            </w:r>
            <w:r w:rsidRPr="00DE1818">
              <w:rPr>
                <w:rFonts w:ascii="Calibri" w:hAnsi="Calibri" w:hint="eastAsia"/>
                <w:sz w:val="22"/>
                <w:szCs w:val="22"/>
              </w:rPr>
              <w:t>RVA</w:t>
            </w:r>
            <w:r w:rsidRPr="00DE1818">
              <w:rPr>
                <w:rFonts w:ascii="Calibri" w:hAnsi="Calibri" w:hint="eastAsia"/>
                <w:sz w:val="22"/>
                <w:szCs w:val="22"/>
              </w:rPr>
              <w:t>）</w:t>
            </w:r>
          </w:p>
          <w:p w14:paraId="6DD5A545" w14:textId="77777777" w:rsidR="00200B79" w:rsidRPr="00DE1818" w:rsidRDefault="00200B79" w:rsidP="00200B79">
            <w:pPr>
              <w:contextualSpacing/>
              <w:rPr>
                <w:rFonts w:ascii="Calibri" w:hAnsi="Calibri" w:cs="Calibri"/>
                <w:sz w:val="22"/>
                <w:szCs w:val="22"/>
              </w:rPr>
            </w:pPr>
          </w:p>
        </w:tc>
        <w:tc>
          <w:tcPr>
            <w:tcW w:w="837" w:type="pct"/>
            <w:tcMar>
              <w:top w:w="0" w:type="dxa"/>
              <w:left w:w="108" w:type="dxa"/>
              <w:bottom w:w="0" w:type="dxa"/>
              <w:right w:w="108" w:type="dxa"/>
            </w:tcMar>
          </w:tcPr>
          <w:p w14:paraId="38323982"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79D50A36"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欧盟委员会联合研究中心，</w:t>
            </w:r>
            <w:r w:rsidRPr="00DE1818">
              <w:rPr>
                <w:rFonts w:ascii="Calibri" w:hAnsi="Calibri" w:hint="eastAsia"/>
                <w:sz w:val="22"/>
                <w:szCs w:val="22"/>
              </w:rPr>
              <w:t>2018</w:t>
            </w:r>
          </w:p>
        </w:tc>
      </w:tr>
      <w:tr w:rsidR="00200B79" w:rsidRPr="00DE1818" w14:paraId="7811C137" w14:textId="77777777" w:rsidTr="00200B79">
        <w:trPr>
          <w:trHeight w:val="414"/>
        </w:trPr>
        <w:tc>
          <w:tcPr>
            <w:tcW w:w="1329" w:type="pct"/>
            <w:tcMar>
              <w:top w:w="0" w:type="dxa"/>
              <w:left w:w="108" w:type="dxa"/>
              <w:bottom w:w="0" w:type="dxa"/>
              <w:right w:w="108" w:type="dxa"/>
            </w:tcMar>
          </w:tcPr>
          <w:p w14:paraId="7AC3D500" w14:textId="77777777" w:rsidR="00200B79" w:rsidRPr="00DE1818" w:rsidRDefault="00FD2066" w:rsidP="00200B79">
            <w:pPr>
              <w:rPr>
                <w:rFonts w:ascii="Calibri" w:hAnsi="Calibri" w:cs="Calibri"/>
                <w:color w:val="0000FF"/>
                <w:sz w:val="22"/>
                <w:szCs w:val="22"/>
                <w:u w:val="single"/>
              </w:rPr>
            </w:pPr>
            <w:hyperlink r:id="rId1287" w:history="1">
              <w:r w:rsidR="00D86B50" w:rsidRPr="00DE1818">
                <w:rPr>
                  <w:rFonts w:ascii="Calibri" w:hAnsi="Calibri" w:hint="eastAsia"/>
                  <w:color w:val="0000FF"/>
                  <w:sz w:val="22"/>
                  <w:szCs w:val="22"/>
                  <w:u w:val="single"/>
                </w:rPr>
                <w:t>2006</w:t>
              </w:r>
              <w:r w:rsidR="00D86B50" w:rsidRPr="00DE1818">
                <w:rPr>
                  <w:rFonts w:ascii="Calibri" w:hAnsi="Calibri" w:hint="eastAsia"/>
                  <w:color w:val="0000FF"/>
                  <w:sz w:val="22"/>
                  <w:szCs w:val="22"/>
                  <w:u w:val="single"/>
                </w:rPr>
                <w:t>年</w:t>
              </w:r>
              <w:r w:rsidR="00D86B50" w:rsidRPr="00DE1818">
                <w:rPr>
                  <w:rFonts w:ascii="Calibri" w:hAnsi="Calibri" w:hint="eastAsia"/>
                  <w:color w:val="0000FF"/>
                  <w:sz w:val="22"/>
                  <w:szCs w:val="22"/>
                  <w:u w:val="single"/>
                </w:rPr>
                <w:t>IPCC</w:t>
              </w:r>
              <w:r w:rsidR="00D86B50" w:rsidRPr="00DE1818">
                <w:rPr>
                  <w:rFonts w:ascii="Calibri" w:hAnsi="Calibri" w:hint="eastAsia"/>
                  <w:color w:val="0000FF"/>
                  <w:sz w:val="22"/>
                  <w:szCs w:val="22"/>
                  <w:u w:val="single"/>
                </w:rPr>
                <w:t>国家温室气体清单指南</w:t>
              </w:r>
            </w:hyperlink>
          </w:p>
          <w:p w14:paraId="45CF566A" w14:textId="77777777" w:rsidR="00200B79" w:rsidRPr="00DE1818" w:rsidRDefault="00200B79" w:rsidP="00200B79">
            <w:pPr>
              <w:rPr>
                <w:rFonts w:ascii="Calibri" w:hAnsi="Calibri" w:cs="Calibri"/>
                <w:color w:val="0000FF"/>
                <w:sz w:val="22"/>
                <w:szCs w:val="22"/>
                <w:u w:val="single"/>
              </w:rPr>
            </w:pPr>
          </w:p>
        </w:tc>
        <w:tc>
          <w:tcPr>
            <w:tcW w:w="1954" w:type="pct"/>
            <w:tcMar>
              <w:top w:w="0" w:type="dxa"/>
              <w:left w:w="108" w:type="dxa"/>
              <w:bottom w:w="0" w:type="dxa"/>
              <w:right w:w="108" w:type="dxa"/>
            </w:tcMar>
            <w:hideMark/>
          </w:tcPr>
          <w:p w14:paraId="3E32EC43"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2006</w:t>
            </w:r>
            <w:r w:rsidRPr="00DE1818">
              <w:rPr>
                <w:rFonts w:ascii="Calibri" w:hAnsi="Calibri" w:hint="eastAsia"/>
                <w:sz w:val="22"/>
                <w:szCs w:val="22"/>
              </w:rPr>
              <w:t>年</w:t>
            </w:r>
            <w:r w:rsidRPr="00DE1818">
              <w:rPr>
                <w:rFonts w:ascii="Calibri" w:hAnsi="Calibri" w:hint="eastAsia"/>
                <w:sz w:val="22"/>
                <w:szCs w:val="22"/>
              </w:rPr>
              <w:t>IPCC</w:t>
            </w:r>
            <w:r w:rsidRPr="00DE1818">
              <w:rPr>
                <w:rFonts w:ascii="Calibri" w:hAnsi="Calibri" w:hint="eastAsia"/>
                <w:sz w:val="22"/>
                <w:szCs w:val="22"/>
              </w:rPr>
              <w:t>指南，用于编制国家温室气体清单</w:t>
            </w:r>
          </w:p>
        </w:tc>
        <w:tc>
          <w:tcPr>
            <w:tcW w:w="837" w:type="pct"/>
            <w:tcMar>
              <w:top w:w="0" w:type="dxa"/>
              <w:left w:w="108" w:type="dxa"/>
              <w:bottom w:w="0" w:type="dxa"/>
              <w:right w:w="108" w:type="dxa"/>
            </w:tcMar>
            <w:hideMark/>
          </w:tcPr>
          <w:p w14:paraId="429E9251"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hideMark/>
          </w:tcPr>
          <w:p w14:paraId="58600E4F"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IPCC</w:t>
            </w:r>
          </w:p>
        </w:tc>
      </w:tr>
      <w:tr w:rsidR="00200B79" w:rsidRPr="00DE1818" w14:paraId="58711820" w14:textId="77777777" w:rsidTr="00200B79">
        <w:trPr>
          <w:trHeight w:val="414"/>
        </w:trPr>
        <w:tc>
          <w:tcPr>
            <w:tcW w:w="1329" w:type="pct"/>
            <w:tcBorders>
              <w:bottom w:val="single" w:sz="4" w:space="0" w:color="auto"/>
            </w:tcBorders>
            <w:tcMar>
              <w:top w:w="0" w:type="dxa"/>
              <w:left w:w="108" w:type="dxa"/>
              <w:bottom w:w="0" w:type="dxa"/>
              <w:right w:w="108" w:type="dxa"/>
            </w:tcMar>
          </w:tcPr>
          <w:p w14:paraId="5C2E56FC" w14:textId="77777777" w:rsidR="00200B79" w:rsidRPr="00DE1818" w:rsidRDefault="00FD2066" w:rsidP="00200B79">
            <w:pPr>
              <w:rPr>
                <w:rFonts w:ascii="Calibri" w:hAnsi="Calibri" w:cs="Calibri"/>
                <w:color w:val="0000FF"/>
                <w:sz w:val="22"/>
                <w:szCs w:val="22"/>
                <w:u w:val="single"/>
              </w:rPr>
            </w:pPr>
            <w:hyperlink r:id="rId1288" w:history="1">
              <w:r w:rsidR="00D86B50" w:rsidRPr="00DE1818">
                <w:rPr>
                  <w:rFonts w:ascii="Calibri" w:hAnsi="Calibri" w:hint="eastAsia"/>
                  <w:color w:val="0000FF"/>
                  <w:sz w:val="22"/>
                  <w:szCs w:val="22"/>
                  <w:u w:val="single"/>
                </w:rPr>
                <w:t>IPCC</w:t>
              </w:r>
              <w:r w:rsidR="00D86B50" w:rsidRPr="00DE1818">
                <w:rPr>
                  <w:rFonts w:ascii="Calibri" w:hAnsi="Calibri" w:hint="eastAsia"/>
                  <w:color w:val="0000FF"/>
                  <w:sz w:val="22"/>
                  <w:szCs w:val="22"/>
                  <w:u w:val="single"/>
                </w:rPr>
                <w:t>排放因子数据库（</w:t>
              </w:r>
              <w:r w:rsidR="00D86B50" w:rsidRPr="00DE1818">
                <w:rPr>
                  <w:rFonts w:ascii="Calibri" w:hAnsi="Calibri" w:hint="eastAsia"/>
                  <w:color w:val="0000FF"/>
                  <w:sz w:val="22"/>
                  <w:szCs w:val="22"/>
                  <w:u w:val="single"/>
                </w:rPr>
                <w:t>EFDB</w:t>
              </w:r>
              <w:r w:rsidR="00D86B50" w:rsidRPr="00DE1818">
                <w:rPr>
                  <w:rFonts w:ascii="Calibri" w:hAnsi="Calibri" w:hint="eastAsia"/>
                  <w:color w:val="0000FF"/>
                  <w:sz w:val="22"/>
                  <w:szCs w:val="22"/>
                  <w:u w:val="single"/>
                </w:rPr>
                <w:t>）</w:t>
              </w:r>
            </w:hyperlink>
          </w:p>
          <w:p w14:paraId="78CBF30F" w14:textId="77777777" w:rsidR="00200B79" w:rsidRPr="00DE1818" w:rsidRDefault="00200B79" w:rsidP="00200B79">
            <w:pPr>
              <w:rPr>
                <w:rFonts w:ascii="Calibri" w:hAnsi="Calibri" w:cs="Calibri"/>
                <w:color w:val="0000FF"/>
                <w:sz w:val="22"/>
                <w:szCs w:val="22"/>
                <w:u w:val="single"/>
              </w:rPr>
            </w:pPr>
          </w:p>
        </w:tc>
        <w:tc>
          <w:tcPr>
            <w:tcW w:w="1954" w:type="pct"/>
            <w:tcBorders>
              <w:bottom w:val="single" w:sz="4" w:space="0" w:color="auto"/>
            </w:tcBorders>
            <w:tcMar>
              <w:top w:w="0" w:type="dxa"/>
              <w:left w:w="108" w:type="dxa"/>
              <w:bottom w:w="0" w:type="dxa"/>
              <w:right w:w="108" w:type="dxa"/>
            </w:tcMar>
            <w:hideMark/>
          </w:tcPr>
          <w:p w14:paraId="43388DC5"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用于估算温室气体排放的国际排放因子资料库</w:t>
            </w:r>
          </w:p>
        </w:tc>
        <w:tc>
          <w:tcPr>
            <w:tcW w:w="837" w:type="pct"/>
            <w:tcBorders>
              <w:bottom w:val="single" w:sz="4" w:space="0" w:color="auto"/>
            </w:tcBorders>
            <w:tcMar>
              <w:top w:w="0" w:type="dxa"/>
              <w:left w:w="108" w:type="dxa"/>
              <w:bottom w:w="0" w:type="dxa"/>
              <w:right w:w="108" w:type="dxa"/>
            </w:tcMar>
            <w:hideMark/>
          </w:tcPr>
          <w:p w14:paraId="6BA39A0D"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Borders>
              <w:bottom w:val="single" w:sz="4" w:space="0" w:color="auto"/>
            </w:tcBorders>
            <w:tcMar>
              <w:top w:w="0" w:type="dxa"/>
              <w:left w:w="108" w:type="dxa"/>
              <w:bottom w:w="0" w:type="dxa"/>
              <w:right w:w="108" w:type="dxa"/>
            </w:tcMar>
            <w:hideMark/>
          </w:tcPr>
          <w:p w14:paraId="7E59DC9B"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IPCC</w:t>
            </w:r>
          </w:p>
        </w:tc>
      </w:tr>
      <w:tr w:rsidR="005E35E3" w:rsidRPr="00DE1818" w14:paraId="7C15866D" w14:textId="77777777" w:rsidTr="00200B79">
        <w:trPr>
          <w:trHeight w:val="414"/>
        </w:trPr>
        <w:tc>
          <w:tcPr>
            <w:tcW w:w="1329" w:type="pct"/>
            <w:tcBorders>
              <w:bottom w:val="single" w:sz="4" w:space="0" w:color="auto"/>
            </w:tcBorders>
            <w:tcMar>
              <w:top w:w="0" w:type="dxa"/>
              <w:left w:w="108" w:type="dxa"/>
              <w:bottom w:w="0" w:type="dxa"/>
              <w:right w:w="108" w:type="dxa"/>
            </w:tcMar>
          </w:tcPr>
          <w:p w14:paraId="2429DCB8" w14:textId="08E310E0" w:rsidR="005E35E3" w:rsidRPr="00DE1818" w:rsidRDefault="00FD2066" w:rsidP="00200B79">
            <w:pPr>
              <w:rPr>
                <w:rFonts w:ascii="Calibri" w:hAnsi="Calibri"/>
              </w:rPr>
            </w:pPr>
            <w:hyperlink r:id="rId1289" w:history="1">
              <w:r w:rsidR="00D86B50" w:rsidRPr="00DE1818">
                <w:rPr>
                  <w:rFonts w:ascii="Calibri" w:hAnsi="Calibri" w:hint="eastAsia"/>
                  <w:color w:val="0000FF"/>
                  <w:sz w:val="22"/>
                  <w:szCs w:val="22"/>
                  <w:u w:val="single"/>
                </w:rPr>
                <w:t>CAIT</w:t>
              </w:r>
              <w:r w:rsidR="00D86B50" w:rsidRPr="00DE1818">
                <w:rPr>
                  <w:rFonts w:ascii="Calibri" w:hAnsi="Calibri" w:hint="eastAsia"/>
                  <w:color w:val="0000FF"/>
                  <w:sz w:val="22"/>
                  <w:szCs w:val="22"/>
                  <w:u w:val="single"/>
                </w:rPr>
                <w:t>气候数据浏览器</w:t>
              </w:r>
            </w:hyperlink>
          </w:p>
        </w:tc>
        <w:tc>
          <w:tcPr>
            <w:tcW w:w="1954" w:type="pct"/>
            <w:tcBorders>
              <w:bottom w:val="single" w:sz="4" w:space="0" w:color="auto"/>
            </w:tcBorders>
            <w:tcMar>
              <w:top w:w="0" w:type="dxa"/>
              <w:left w:w="108" w:type="dxa"/>
              <w:bottom w:w="0" w:type="dxa"/>
              <w:right w:w="108" w:type="dxa"/>
            </w:tcMar>
          </w:tcPr>
          <w:p w14:paraId="75053DDB" w14:textId="0A0B0438" w:rsidR="005E35E3" w:rsidRPr="00DE1818" w:rsidRDefault="005E35E3" w:rsidP="00200B79">
            <w:pPr>
              <w:rPr>
                <w:rFonts w:ascii="Calibri" w:hAnsi="Calibri" w:cs="Calibri"/>
                <w:sz w:val="22"/>
                <w:szCs w:val="22"/>
              </w:rPr>
            </w:pPr>
            <w:r w:rsidRPr="00DE1818">
              <w:rPr>
                <w:rFonts w:ascii="Calibri" w:hAnsi="Calibri" w:hint="eastAsia"/>
                <w:sz w:val="22"/>
                <w:szCs w:val="22"/>
              </w:rPr>
              <w:t>全国</w:t>
            </w:r>
            <w:r w:rsidRPr="00DE1818">
              <w:rPr>
                <w:rFonts w:ascii="Calibri" w:hAnsi="Calibri" w:hint="eastAsia"/>
                <w:sz w:val="22"/>
                <w:szCs w:val="22"/>
              </w:rPr>
              <w:t>GHG</w:t>
            </w:r>
            <w:r w:rsidRPr="00DE1818">
              <w:rPr>
                <w:rFonts w:ascii="Calibri" w:hAnsi="Calibri" w:hint="eastAsia"/>
                <w:sz w:val="22"/>
                <w:szCs w:val="22"/>
              </w:rPr>
              <w:t>排放数据来源</w:t>
            </w:r>
          </w:p>
        </w:tc>
        <w:tc>
          <w:tcPr>
            <w:tcW w:w="837" w:type="pct"/>
            <w:tcBorders>
              <w:bottom w:val="single" w:sz="4" w:space="0" w:color="auto"/>
            </w:tcBorders>
            <w:tcMar>
              <w:top w:w="0" w:type="dxa"/>
              <w:left w:w="108" w:type="dxa"/>
              <w:bottom w:w="0" w:type="dxa"/>
              <w:right w:w="108" w:type="dxa"/>
            </w:tcMar>
          </w:tcPr>
          <w:p w14:paraId="6522F18B" w14:textId="63AD9D93" w:rsidR="005E35E3" w:rsidRPr="00DE1818" w:rsidRDefault="005E35E3" w:rsidP="00200B79">
            <w:pPr>
              <w:rPr>
                <w:rFonts w:ascii="Calibri" w:hAnsi="Calibri" w:cs="Calibri"/>
                <w:sz w:val="22"/>
                <w:szCs w:val="22"/>
              </w:rPr>
            </w:pPr>
            <w:r w:rsidRPr="00DE1818">
              <w:rPr>
                <w:rFonts w:ascii="Calibri" w:hAnsi="Calibri" w:hint="eastAsia"/>
                <w:sz w:val="22"/>
                <w:szCs w:val="22"/>
              </w:rPr>
              <w:t>英语</w:t>
            </w:r>
          </w:p>
        </w:tc>
        <w:tc>
          <w:tcPr>
            <w:tcW w:w="880" w:type="pct"/>
            <w:tcBorders>
              <w:bottom w:val="single" w:sz="4" w:space="0" w:color="auto"/>
            </w:tcBorders>
            <w:tcMar>
              <w:top w:w="0" w:type="dxa"/>
              <w:left w:w="108" w:type="dxa"/>
              <w:bottom w:w="0" w:type="dxa"/>
              <w:right w:w="108" w:type="dxa"/>
            </w:tcMar>
          </w:tcPr>
          <w:p w14:paraId="08994C6C" w14:textId="16830A50" w:rsidR="005E35E3" w:rsidRPr="00DE1818" w:rsidRDefault="005E35E3" w:rsidP="00200B79">
            <w:pPr>
              <w:rPr>
                <w:rFonts w:ascii="Calibri" w:hAnsi="Calibri" w:cs="Calibri"/>
                <w:sz w:val="22"/>
                <w:szCs w:val="22"/>
              </w:rPr>
            </w:pPr>
            <w:r w:rsidRPr="00DE1818">
              <w:rPr>
                <w:rFonts w:ascii="Calibri" w:hAnsi="Calibri" w:hint="eastAsia"/>
                <w:sz w:val="22"/>
                <w:szCs w:val="22"/>
              </w:rPr>
              <w:t>WRI</w:t>
            </w:r>
          </w:p>
        </w:tc>
      </w:tr>
      <w:tr w:rsidR="00200B79" w:rsidRPr="00DE1818" w14:paraId="55EA4B00" w14:textId="77777777" w:rsidTr="00200B79">
        <w:trPr>
          <w:trHeight w:val="170"/>
        </w:trPr>
        <w:tc>
          <w:tcPr>
            <w:tcW w:w="5000" w:type="pct"/>
            <w:gridSpan w:val="4"/>
            <w:tcBorders>
              <w:top w:val="single" w:sz="4" w:space="0" w:color="auto"/>
              <w:bottom w:val="single" w:sz="4" w:space="0" w:color="auto"/>
            </w:tcBorders>
            <w:shd w:val="clear" w:color="auto" w:fill="F2F2F2"/>
            <w:tcMar>
              <w:top w:w="0" w:type="dxa"/>
              <w:left w:w="108" w:type="dxa"/>
              <w:bottom w:w="0" w:type="dxa"/>
              <w:right w:w="108" w:type="dxa"/>
            </w:tcMar>
            <w:hideMark/>
          </w:tcPr>
          <w:p w14:paraId="625E4783" w14:textId="77777777" w:rsidR="00200B79" w:rsidRPr="00DE1818" w:rsidRDefault="00200B79" w:rsidP="00200B79">
            <w:pPr>
              <w:rPr>
                <w:rFonts w:ascii="Calibri" w:hAnsi="Calibri" w:cs="Calibri"/>
                <w:b/>
                <w:bCs/>
                <w:sz w:val="22"/>
                <w:szCs w:val="22"/>
              </w:rPr>
            </w:pPr>
            <w:r w:rsidRPr="00DE1818">
              <w:rPr>
                <w:rFonts w:ascii="Calibri" w:hAnsi="Calibri" w:hint="eastAsia"/>
                <w:b/>
                <w:bCs/>
                <w:sz w:val="22"/>
                <w:szCs w:val="22"/>
              </w:rPr>
              <w:t>风险和脆弱性评估（第</w:t>
            </w:r>
            <w:r w:rsidRPr="00DE1818">
              <w:rPr>
                <w:rFonts w:ascii="Calibri" w:hAnsi="Calibri" w:hint="eastAsia"/>
                <w:b/>
                <w:bCs/>
                <w:sz w:val="22"/>
                <w:szCs w:val="22"/>
              </w:rPr>
              <w:t>4</w:t>
            </w:r>
            <w:r w:rsidRPr="00DE1818">
              <w:rPr>
                <w:rFonts w:ascii="Calibri" w:hAnsi="Calibri" w:hint="eastAsia"/>
                <w:b/>
                <w:bCs/>
                <w:sz w:val="22"/>
                <w:szCs w:val="22"/>
              </w:rPr>
              <w:t>章）</w:t>
            </w:r>
          </w:p>
        </w:tc>
      </w:tr>
      <w:tr w:rsidR="00200B79" w:rsidRPr="00DE1818" w14:paraId="0019E223" w14:textId="77777777" w:rsidTr="00200B79">
        <w:trPr>
          <w:trHeight w:val="354"/>
        </w:trPr>
        <w:tc>
          <w:tcPr>
            <w:tcW w:w="1329" w:type="pct"/>
            <w:tcBorders>
              <w:top w:val="single" w:sz="4" w:space="0" w:color="auto"/>
            </w:tcBorders>
            <w:tcMar>
              <w:top w:w="0" w:type="dxa"/>
              <w:left w:w="108" w:type="dxa"/>
              <w:bottom w:w="0" w:type="dxa"/>
              <w:right w:w="108" w:type="dxa"/>
            </w:tcMar>
          </w:tcPr>
          <w:p w14:paraId="184C13BF" w14:textId="77777777" w:rsidR="00200B79" w:rsidRPr="00DE1818" w:rsidRDefault="00FD2066" w:rsidP="00200B79">
            <w:pPr>
              <w:rPr>
                <w:rFonts w:ascii="Calibri" w:hAnsi="Calibri" w:cs="Cordia New"/>
                <w:sz w:val="22"/>
                <w:szCs w:val="28"/>
              </w:rPr>
            </w:pPr>
            <w:hyperlink r:id="rId1290" w:history="1">
              <w:r w:rsidR="00D86B50" w:rsidRPr="00DE1818">
                <w:rPr>
                  <w:rFonts w:ascii="Calibri" w:hAnsi="Calibri" w:hint="eastAsia"/>
                  <w:color w:val="0000FF"/>
                  <w:sz w:val="22"/>
                  <w:szCs w:val="28"/>
                  <w:u w:val="single"/>
                </w:rPr>
                <w:t>城市适应支持工具</w:t>
              </w:r>
            </w:hyperlink>
          </w:p>
        </w:tc>
        <w:tc>
          <w:tcPr>
            <w:tcW w:w="1954" w:type="pct"/>
            <w:tcBorders>
              <w:top w:val="single" w:sz="4" w:space="0" w:color="auto"/>
            </w:tcBorders>
            <w:tcMar>
              <w:top w:w="0" w:type="dxa"/>
              <w:left w:w="108" w:type="dxa"/>
              <w:bottom w:w="0" w:type="dxa"/>
              <w:right w:w="108" w:type="dxa"/>
            </w:tcMar>
          </w:tcPr>
          <w:p w14:paraId="399E4A92" w14:textId="42258169" w:rsidR="00200B79" w:rsidRPr="00DE1818" w:rsidRDefault="00200B79" w:rsidP="00200B79">
            <w:pPr>
              <w:rPr>
                <w:rFonts w:ascii="Calibri" w:hAnsi="Calibri" w:cs="Calibri"/>
                <w:sz w:val="22"/>
                <w:szCs w:val="22"/>
              </w:rPr>
            </w:pPr>
            <w:r w:rsidRPr="00DE1818">
              <w:rPr>
                <w:rFonts w:ascii="Calibri" w:hAnsi="Calibri" w:hint="eastAsia"/>
                <w:sz w:val="21"/>
                <w:szCs w:val="21"/>
                <w:shd w:val="clear" w:color="auto" w:fill="FFFFFF"/>
              </w:rPr>
              <w:t>（</w:t>
            </w:r>
            <w:r w:rsidRPr="00DE1818">
              <w:rPr>
                <w:rFonts w:ascii="Calibri" w:hAnsi="Calibri" w:hint="eastAsia"/>
                <w:sz w:val="21"/>
                <w:szCs w:val="21"/>
                <w:shd w:val="clear" w:color="auto" w:fill="FFFFFF"/>
              </w:rPr>
              <w:t>UAST</w:t>
            </w:r>
            <w:r w:rsidRPr="00DE1818">
              <w:rPr>
                <w:rFonts w:ascii="Calibri" w:hAnsi="Calibri" w:hint="eastAsia"/>
                <w:sz w:val="21"/>
                <w:szCs w:val="21"/>
                <w:shd w:val="clear" w:color="auto" w:fill="FFFFFF"/>
              </w:rPr>
              <w:t>）协助地方政府制定、实施和监测气候变化适应计划。它概述了制定和实施适应战略所需的所有步骤，并提到了重要的指南材料和</w:t>
            </w:r>
            <w:r w:rsidRPr="00DE1818">
              <w:rPr>
                <w:rFonts w:ascii="Calibri" w:hAnsi="Calibri" w:hint="eastAsia"/>
                <w:sz w:val="21"/>
                <w:szCs w:val="21"/>
                <w:shd w:val="clear" w:color="auto" w:fill="FFFFFF"/>
              </w:rPr>
              <w:lastRenderedPageBreak/>
              <w:t>工具。步骤</w:t>
            </w:r>
            <w:r w:rsidRPr="00DE1818">
              <w:rPr>
                <w:rFonts w:ascii="Calibri" w:hAnsi="Calibri" w:hint="eastAsia"/>
                <w:sz w:val="21"/>
                <w:szCs w:val="21"/>
                <w:shd w:val="clear" w:color="auto" w:fill="FFFFFF"/>
              </w:rPr>
              <w:t>2</w:t>
            </w:r>
            <w:r w:rsidRPr="00DE1818">
              <w:rPr>
                <w:rFonts w:ascii="Calibri" w:hAnsi="Calibri" w:hint="eastAsia"/>
                <w:sz w:val="21"/>
                <w:szCs w:val="21"/>
                <w:shd w:val="clear" w:color="auto" w:fill="FFFFFF"/>
              </w:rPr>
              <w:t>提供了评估气候变化风险和脆弱性的具体指南</w:t>
            </w:r>
            <w:r w:rsidRPr="00DE1818">
              <w:rPr>
                <w:rFonts w:ascii="Calibri" w:hAnsi="Calibri" w:hint="eastAsia"/>
                <w:sz w:val="21"/>
                <w:szCs w:val="21"/>
                <w:shd w:val="clear" w:color="auto" w:fill="FFFFFF"/>
              </w:rPr>
              <w:t xml:space="preserve"> </w:t>
            </w:r>
          </w:p>
        </w:tc>
        <w:tc>
          <w:tcPr>
            <w:tcW w:w="837" w:type="pct"/>
            <w:tcBorders>
              <w:top w:val="single" w:sz="4" w:space="0" w:color="auto"/>
            </w:tcBorders>
            <w:tcMar>
              <w:top w:w="0" w:type="dxa"/>
              <w:left w:w="108" w:type="dxa"/>
              <w:bottom w:w="0" w:type="dxa"/>
              <w:right w:w="108" w:type="dxa"/>
            </w:tcMar>
          </w:tcPr>
          <w:p w14:paraId="089FA81F"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lastRenderedPageBreak/>
              <w:t>英语</w:t>
            </w:r>
          </w:p>
        </w:tc>
        <w:tc>
          <w:tcPr>
            <w:tcW w:w="880" w:type="pct"/>
            <w:tcBorders>
              <w:top w:val="single" w:sz="4" w:space="0" w:color="auto"/>
            </w:tcBorders>
            <w:tcMar>
              <w:top w:w="0" w:type="dxa"/>
              <w:left w:w="108" w:type="dxa"/>
              <w:bottom w:w="0" w:type="dxa"/>
              <w:right w:w="108" w:type="dxa"/>
            </w:tcMar>
          </w:tcPr>
          <w:p w14:paraId="70016202"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欧洲环境署，欧洲市长盟约组织</w:t>
            </w:r>
          </w:p>
        </w:tc>
      </w:tr>
      <w:tr w:rsidR="00200B79" w:rsidRPr="00DE1818" w14:paraId="31D0ECCD" w14:textId="77777777" w:rsidTr="00200B79">
        <w:trPr>
          <w:trHeight w:val="354"/>
        </w:trPr>
        <w:tc>
          <w:tcPr>
            <w:tcW w:w="1329" w:type="pct"/>
            <w:tcMar>
              <w:top w:w="0" w:type="dxa"/>
              <w:left w:w="108" w:type="dxa"/>
              <w:bottom w:w="0" w:type="dxa"/>
              <w:right w:w="108" w:type="dxa"/>
            </w:tcMar>
          </w:tcPr>
          <w:p w14:paraId="7C05127B" w14:textId="77777777" w:rsidR="00200B79" w:rsidRPr="00DE1818" w:rsidRDefault="00FD2066" w:rsidP="00200B79">
            <w:pPr>
              <w:spacing w:after="200" w:line="276" w:lineRule="auto"/>
              <w:rPr>
                <w:rFonts w:ascii="Calibri" w:hAnsi="Calibri" w:cs="Cordia New"/>
                <w:iCs/>
                <w:sz w:val="22"/>
                <w:szCs w:val="28"/>
              </w:rPr>
            </w:pPr>
            <w:hyperlink r:id="rId1291" w:history="1">
              <w:r w:rsidR="00D86B50" w:rsidRPr="00DE1818">
                <w:rPr>
                  <w:rFonts w:ascii="Calibri" w:hAnsi="Calibri" w:hint="eastAsia"/>
                  <w:iCs/>
                  <w:color w:val="0000FF"/>
                  <w:sz w:val="22"/>
                  <w:szCs w:val="22"/>
                  <w:u w:val="single"/>
                </w:rPr>
                <w:t>城市气候危害分类</w:t>
              </w:r>
            </w:hyperlink>
          </w:p>
        </w:tc>
        <w:tc>
          <w:tcPr>
            <w:tcW w:w="1954" w:type="pct"/>
            <w:tcMar>
              <w:top w:w="0" w:type="dxa"/>
              <w:left w:w="108" w:type="dxa"/>
              <w:bottom w:w="0" w:type="dxa"/>
              <w:right w:w="108" w:type="dxa"/>
            </w:tcMar>
          </w:tcPr>
          <w:p w14:paraId="69A2FA9C"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C40</w:t>
            </w:r>
            <w:r w:rsidRPr="00DE1818">
              <w:rPr>
                <w:rFonts w:ascii="Calibri" w:hAnsi="Calibri" w:hint="eastAsia"/>
                <w:sz w:val="22"/>
                <w:szCs w:val="22"/>
              </w:rPr>
              <w:t>对城市具体气候危害的分类</w:t>
            </w:r>
          </w:p>
        </w:tc>
        <w:tc>
          <w:tcPr>
            <w:tcW w:w="837" w:type="pct"/>
            <w:tcMar>
              <w:top w:w="0" w:type="dxa"/>
              <w:left w:w="108" w:type="dxa"/>
              <w:bottom w:w="0" w:type="dxa"/>
              <w:right w:w="108" w:type="dxa"/>
            </w:tcMar>
          </w:tcPr>
          <w:p w14:paraId="2C7518CD"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23453A0E"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C40</w:t>
            </w:r>
            <w:r w:rsidRPr="00DE1818">
              <w:rPr>
                <w:rFonts w:ascii="Calibri" w:hAnsi="Calibri" w:hint="eastAsia"/>
                <w:sz w:val="22"/>
                <w:szCs w:val="22"/>
              </w:rPr>
              <w:t>，</w:t>
            </w:r>
            <w:r w:rsidRPr="00DE1818">
              <w:rPr>
                <w:rFonts w:ascii="Calibri" w:hAnsi="Calibri" w:hint="eastAsia"/>
                <w:sz w:val="22"/>
                <w:szCs w:val="22"/>
              </w:rPr>
              <w:t>Arup</w:t>
            </w:r>
            <w:r w:rsidRPr="00DE1818">
              <w:rPr>
                <w:rFonts w:ascii="Calibri" w:hAnsi="Calibri" w:hint="eastAsia"/>
                <w:sz w:val="22"/>
                <w:szCs w:val="22"/>
              </w:rPr>
              <w:t>（</w:t>
            </w:r>
            <w:r w:rsidRPr="00DE1818">
              <w:rPr>
                <w:rFonts w:ascii="Calibri" w:hAnsi="Calibri" w:hint="eastAsia"/>
                <w:sz w:val="22"/>
                <w:szCs w:val="22"/>
              </w:rPr>
              <w:t>2015</w:t>
            </w:r>
            <w:r w:rsidRPr="00DE1818">
              <w:rPr>
                <w:rFonts w:ascii="Calibri" w:hAnsi="Calibri" w:hint="eastAsia"/>
                <w:sz w:val="22"/>
                <w:szCs w:val="22"/>
              </w:rPr>
              <w:t>）</w:t>
            </w:r>
          </w:p>
        </w:tc>
      </w:tr>
      <w:tr w:rsidR="00200B79" w:rsidRPr="00DE1818" w14:paraId="784461A7" w14:textId="77777777" w:rsidTr="00200B79">
        <w:trPr>
          <w:trHeight w:val="354"/>
        </w:trPr>
        <w:tc>
          <w:tcPr>
            <w:tcW w:w="1329" w:type="pct"/>
            <w:tcMar>
              <w:top w:w="0" w:type="dxa"/>
              <w:left w:w="108" w:type="dxa"/>
              <w:bottom w:w="0" w:type="dxa"/>
              <w:right w:w="108" w:type="dxa"/>
            </w:tcMar>
          </w:tcPr>
          <w:p w14:paraId="3719336A" w14:textId="77777777" w:rsidR="00200B79" w:rsidRPr="00DE1818" w:rsidRDefault="00FD2066" w:rsidP="00200B79">
            <w:pPr>
              <w:spacing w:after="200" w:line="276" w:lineRule="auto"/>
              <w:rPr>
                <w:rFonts w:ascii="Calibri" w:hAnsi="Calibri" w:cs="Calibri"/>
                <w:iCs/>
                <w:sz w:val="22"/>
                <w:szCs w:val="22"/>
              </w:rPr>
            </w:pPr>
            <w:hyperlink r:id="rId1292" w:history="1">
              <w:r w:rsidR="00D86B50" w:rsidRPr="00DE1818">
                <w:rPr>
                  <w:rFonts w:ascii="Calibri" w:hAnsi="Calibri" w:hint="eastAsia"/>
                  <w:iCs/>
                  <w:color w:val="0000FF"/>
                  <w:sz w:val="22"/>
                  <w:szCs w:val="22"/>
                  <w:u w:val="single"/>
                </w:rPr>
                <w:t>欧洲市长盟约组织电子学习工具</w:t>
              </w:r>
            </w:hyperlink>
          </w:p>
          <w:p w14:paraId="5CD63329" w14:textId="77777777" w:rsidR="00200B79" w:rsidRPr="00DE1818" w:rsidRDefault="00200B79" w:rsidP="00200B79">
            <w:pPr>
              <w:rPr>
                <w:rFonts w:ascii="Calibri" w:hAnsi="Calibri" w:cs="Cordia New"/>
                <w:iCs/>
                <w:sz w:val="22"/>
                <w:szCs w:val="28"/>
                <w:lang w:bidi="th-TH"/>
              </w:rPr>
            </w:pPr>
          </w:p>
        </w:tc>
        <w:tc>
          <w:tcPr>
            <w:tcW w:w="1954" w:type="pct"/>
            <w:tcMar>
              <w:top w:w="0" w:type="dxa"/>
              <w:left w:w="108" w:type="dxa"/>
              <w:bottom w:w="0" w:type="dxa"/>
              <w:right w:w="108" w:type="dxa"/>
            </w:tcMar>
          </w:tcPr>
          <w:p w14:paraId="20759AF1"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一种专项适应模块，可在</w:t>
            </w:r>
            <w:r w:rsidRPr="00DE1818">
              <w:rPr>
                <w:rFonts w:ascii="Calibri" w:hAnsi="Calibri" w:hint="eastAsia"/>
                <w:sz w:val="22"/>
                <w:szCs w:val="22"/>
              </w:rPr>
              <w:t>MyCovenant</w:t>
            </w:r>
            <w:r w:rsidRPr="00DE1818">
              <w:rPr>
                <w:rFonts w:ascii="Calibri" w:hAnsi="Calibri" w:hint="eastAsia"/>
                <w:sz w:val="22"/>
                <w:szCs w:val="22"/>
              </w:rPr>
              <w:t>中找到</w:t>
            </w:r>
          </w:p>
        </w:tc>
        <w:tc>
          <w:tcPr>
            <w:tcW w:w="837" w:type="pct"/>
            <w:tcMar>
              <w:top w:w="0" w:type="dxa"/>
              <w:left w:w="108" w:type="dxa"/>
              <w:bottom w:w="0" w:type="dxa"/>
              <w:right w:w="108" w:type="dxa"/>
            </w:tcMar>
          </w:tcPr>
          <w:p w14:paraId="5AC5CA5E"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英语、西班牙语、意大利语、法语、德语</w:t>
            </w:r>
          </w:p>
        </w:tc>
        <w:tc>
          <w:tcPr>
            <w:tcW w:w="880" w:type="pct"/>
            <w:tcMar>
              <w:top w:w="0" w:type="dxa"/>
              <w:left w:w="108" w:type="dxa"/>
              <w:bottom w:w="0" w:type="dxa"/>
              <w:right w:w="108" w:type="dxa"/>
            </w:tcMar>
          </w:tcPr>
          <w:p w14:paraId="70F1688A" w14:textId="77777777" w:rsidR="00200B79" w:rsidRPr="00DE1818" w:rsidRDefault="00200B79" w:rsidP="00200B79">
            <w:pPr>
              <w:rPr>
                <w:rFonts w:ascii="Calibri" w:hAnsi="Calibri" w:cs="Calibri"/>
                <w:sz w:val="22"/>
                <w:szCs w:val="22"/>
              </w:rPr>
            </w:pPr>
            <w:r w:rsidRPr="00DE1818">
              <w:rPr>
                <w:rFonts w:ascii="Calibri" w:hAnsi="Calibri" w:hint="eastAsia"/>
                <w:color w:val="000000"/>
                <w:sz w:val="22"/>
                <w:szCs w:val="28"/>
              </w:rPr>
              <w:t>欧洲市长盟约组织</w:t>
            </w:r>
          </w:p>
        </w:tc>
      </w:tr>
      <w:tr w:rsidR="00200B79" w:rsidRPr="00DE1818" w14:paraId="2A0C19E9" w14:textId="77777777" w:rsidTr="00200B79">
        <w:trPr>
          <w:trHeight w:val="354"/>
        </w:trPr>
        <w:tc>
          <w:tcPr>
            <w:tcW w:w="1329" w:type="pct"/>
            <w:tcMar>
              <w:top w:w="0" w:type="dxa"/>
              <w:left w:w="108" w:type="dxa"/>
              <w:bottom w:w="0" w:type="dxa"/>
              <w:right w:w="108" w:type="dxa"/>
            </w:tcMar>
          </w:tcPr>
          <w:p w14:paraId="726336AE" w14:textId="77777777" w:rsidR="00200B79" w:rsidRPr="00DE1818" w:rsidRDefault="00FD2066" w:rsidP="00200B79">
            <w:pPr>
              <w:rPr>
                <w:rFonts w:ascii="Calibri" w:hAnsi="Calibri" w:cs="Cordia New"/>
                <w:iCs/>
                <w:sz w:val="22"/>
                <w:szCs w:val="28"/>
              </w:rPr>
            </w:pPr>
            <w:hyperlink r:id="rId1293" w:history="1">
              <w:r w:rsidR="00D86B50" w:rsidRPr="00DE1818">
                <w:rPr>
                  <w:rFonts w:ascii="Calibri" w:hAnsi="Calibri" w:hint="eastAsia"/>
                  <w:iCs/>
                  <w:color w:val="0000FF"/>
                  <w:sz w:val="22"/>
                  <w:szCs w:val="22"/>
                  <w:u w:val="single"/>
                </w:rPr>
                <w:t>如何应对洪水、热浪等气候变化影响</w:t>
              </w:r>
            </w:hyperlink>
          </w:p>
        </w:tc>
        <w:tc>
          <w:tcPr>
            <w:tcW w:w="1954" w:type="pct"/>
            <w:tcMar>
              <w:top w:w="0" w:type="dxa"/>
              <w:left w:w="108" w:type="dxa"/>
              <w:bottom w:w="0" w:type="dxa"/>
              <w:right w:w="108" w:type="dxa"/>
            </w:tcMar>
          </w:tcPr>
          <w:p w14:paraId="6335AA85"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欧洲市长盟约组织传单</w:t>
            </w:r>
          </w:p>
        </w:tc>
        <w:tc>
          <w:tcPr>
            <w:tcW w:w="837" w:type="pct"/>
            <w:tcMar>
              <w:top w:w="0" w:type="dxa"/>
              <w:left w:w="108" w:type="dxa"/>
              <w:bottom w:w="0" w:type="dxa"/>
              <w:right w:w="108" w:type="dxa"/>
            </w:tcMar>
          </w:tcPr>
          <w:p w14:paraId="1CDB8D28"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2DC2ED08" w14:textId="77777777" w:rsidR="00200B79" w:rsidRPr="00DE1818" w:rsidRDefault="00200B79" w:rsidP="00200B79">
            <w:pPr>
              <w:rPr>
                <w:rFonts w:ascii="Calibri" w:hAnsi="Calibri" w:cs="Calibri"/>
                <w:sz w:val="22"/>
                <w:szCs w:val="22"/>
              </w:rPr>
            </w:pPr>
            <w:r w:rsidRPr="00DE1818">
              <w:rPr>
                <w:rFonts w:ascii="Calibri" w:hAnsi="Calibri" w:hint="eastAsia"/>
                <w:sz w:val="22"/>
              </w:rPr>
              <w:t>欧洲市长盟约组织，</w:t>
            </w:r>
            <w:r w:rsidRPr="00DE1818">
              <w:rPr>
                <w:rFonts w:ascii="Calibri" w:hAnsi="Calibri" w:hint="eastAsia"/>
                <w:sz w:val="22"/>
              </w:rPr>
              <w:t>2018</w:t>
            </w:r>
            <w:r w:rsidRPr="00DE1818">
              <w:rPr>
                <w:rFonts w:ascii="Calibri" w:hAnsi="Calibri" w:hint="eastAsia"/>
                <w:sz w:val="22"/>
              </w:rPr>
              <w:t>年</w:t>
            </w:r>
          </w:p>
        </w:tc>
      </w:tr>
      <w:tr w:rsidR="00200B79" w:rsidRPr="00DE1818" w14:paraId="2F687D3A" w14:textId="77777777" w:rsidTr="00200B79">
        <w:trPr>
          <w:trHeight w:val="354"/>
        </w:trPr>
        <w:tc>
          <w:tcPr>
            <w:tcW w:w="1329" w:type="pct"/>
            <w:tcMar>
              <w:top w:w="0" w:type="dxa"/>
              <w:left w:w="108" w:type="dxa"/>
              <w:bottom w:w="0" w:type="dxa"/>
              <w:right w:w="108" w:type="dxa"/>
            </w:tcMar>
          </w:tcPr>
          <w:p w14:paraId="2D4AB67E" w14:textId="3C6F84C8" w:rsidR="00200B79" w:rsidRPr="00DE1818" w:rsidRDefault="00FD2066" w:rsidP="00200B79">
            <w:pPr>
              <w:rPr>
                <w:rFonts w:ascii="Calibri" w:hAnsi="Calibri" w:cs="Cordia New"/>
                <w:iCs/>
                <w:sz w:val="22"/>
                <w:szCs w:val="28"/>
              </w:rPr>
            </w:pPr>
            <w:hyperlink r:id="rId1294" w:history="1">
              <w:r w:rsidR="00D86B50" w:rsidRPr="00DE1818">
                <w:rPr>
                  <w:rFonts w:ascii="Calibri" w:hAnsi="Calibri" w:hint="eastAsia"/>
                  <w:iCs/>
                  <w:color w:val="0000FF"/>
                  <w:sz w:val="22"/>
                  <w:szCs w:val="22"/>
                  <w:u w:val="single"/>
                </w:rPr>
                <w:t>欧洲市长盟约组织网络会议录音</w:t>
              </w:r>
            </w:hyperlink>
            <w:r w:rsidR="00D86B50" w:rsidRPr="00DE1818">
              <w:rPr>
                <w:rFonts w:ascii="Calibri" w:hAnsi="Calibri" w:hint="eastAsia"/>
                <w:iCs/>
                <w:sz w:val="22"/>
                <w:szCs w:val="22"/>
              </w:rPr>
              <w:t>（在“类型”筛选项下选择“</w:t>
            </w:r>
            <w:r w:rsidR="001B0127" w:rsidRPr="001B0127">
              <w:rPr>
                <w:rFonts w:ascii="Calibri" w:hAnsi="Calibri" w:hint="eastAsia"/>
                <w:iCs/>
                <w:sz w:val="22"/>
                <w:szCs w:val="22"/>
              </w:rPr>
              <w:t>网络会议</w:t>
            </w:r>
            <w:r w:rsidR="00D86B50" w:rsidRPr="00DE1818">
              <w:rPr>
                <w:rFonts w:ascii="Calibri" w:hAnsi="Calibri" w:hint="eastAsia"/>
                <w:iCs/>
                <w:sz w:val="22"/>
                <w:szCs w:val="22"/>
              </w:rPr>
              <w:t>”）</w:t>
            </w:r>
          </w:p>
        </w:tc>
        <w:tc>
          <w:tcPr>
            <w:tcW w:w="1954" w:type="pct"/>
            <w:tcMar>
              <w:top w:w="0" w:type="dxa"/>
              <w:left w:w="108" w:type="dxa"/>
              <w:bottom w:w="0" w:type="dxa"/>
              <w:right w:w="108" w:type="dxa"/>
            </w:tcMar>
          </w:tcPr>
          <w:p w14:paraId="2647D81E"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欧洲市长盟约组织网络会议录音，包括：</w:t>
            </w:r>
          </w:p>
          <w:p w14:paraId="2D3AB04C" w14:textId="77777777" w:rsidR="00200B79" w:rsidRPr="00DE1818" w:rsidRDefault="00FD2066" w:rsidP="00200B79">
            <w:pPr>
              <w:numPr>
                <w:ilvl w:val="0"/>
                <w:numId w:val="64"/>
              </w:numPr>
              <w:spacing w:after="200" w:line="276" w:lineRule="auto"/>
              <w:ind w:left="334" w:hanging="334"/>
              <w:contextualSpacing/>
              <w:rPr>
                <w:rFonts w:ascii="Calibri" w:hAnsi="Calibri" w:cs="Calibri"/>
                <w:sz w:val="22"/>
                <w:szCs w:val="22"/>
              </w:rPr>
            </w:pPr>
            <w:hyperlink r:id="rId1295" w:history="1">
              <w:r w:rsidR="00D86B50" w:rsidRPr="00DE1818">
                <w:rPr>
                  <w:rFonts w:ascii="Calibri" w:hAnsi="Calibri" w:hint="eastAsia"/>
                  <w:color w:val="0000FF"/>
                  <w:sz w:val="22"/>
                  <w:szCs w:val="22"/>
                  <w:u w:val="single"/>
                </w:rPr>
                <w:t>由地方政府和研究人员共同创建气候行动和适应支持工具</w:t>
              </w:r>
            </w:hyperlink>
            <w:r w:rsidR="00D86B50" w:rsidRPr="00DE1818">
              <w:rPr>
                <w:rFonts w:ascii="Calibri" w:hAnsi="Calibri" w:hint="eastAsia"/>
                <w:sz w:val="22"/>
                <w:szCs w:val="22"/>
              </w:rPr>
              <w:t>（</w:t>
            </w:r>
            <w:r w:rsidR="00D86B50" w:rsidRPr="00DE1818">
              <w:rPr>
                <w:rFonts w:ascii="Calibri" w:hAnsi="Calibri" w:hint="eastAsia"/>
                <w:sz w:val="22"/>
                <w:szCs w:val="22"/>
              </w:rPr>
              <w:t>2019</w:t>
            </w:r>
            <w:r w:rsidR="00D86B50" w:rsidRPr="00DE1818">
              <w:rPr>
                <w:rFonts w:ascii="Calibri" w:hAnsi="Calibri" w:hint="eastAsia"/>
                <w:sz w:val="22"/>
                <w:szCs w:val="22"/>
              </w:rPr>
              <w:t>年，英语）</w:t>
            </w:r>
          </w:p>
          <w:p w14:paraId="3F8A0C55" w14:textId="49A7A379" w:rsidR="00200B79" w:rsidRPr="00DE1818" w:rsidRDefault="00FD2066" w:rsidP="00200B79">
            <w:pPr>
              <w:numPr>
                <w:ilvl w:val="0"/>
                <w:numId w:val="64"/>
              </w:numPr>
              <w:spacing w:after="200" w:line="276" w:lineRule="auto"/>
              <w:ind w:left="334" w:hanging="334"/>
              <w:contextualSpacing/>
              <w:rPr>
                <w:rFonts w:ascii="Calibri" w:hAnsi="Calibri" w:cs="Calibri"/>
                <w:sz w:val="22"/>
                <w:szCs w:val="22"/>
              </w:rPr>
            </w:pPr>
            <w:hyperlink r:id="rId1296" w:history="1">
              <w:r w:rsidR="00D86B50" w:rsidRPr="00DE1818">
                <w:rPr>
                  <w:rFonts w:ascii="Calibri" w:hAnsi="Calibri" w:hint="eastAsia"/>
                  <w:color w:val="0000FF"/>
                  <w:sz w:val="22"/>
                  <w:szCs w:val="22"/>
                  <w:u w:val="single"/>
                </w:rPr>
                <w:t>在地方层面实施气候变化适应方法</w:t>
              </w:r>
            </w:hyperlink>
            <w:r w:rsidR="00D86B50" w:rsidRPr="00DE1818">
              <w:rPr>
                <w:rFonts w:ascii="Calibri" w:hAnsi="Calibri" w:hint="eastAsia"/>
                <w:sz w:val="22"/>
                <w:szCs w:val="22"/>
              </w:rPr>
              <w:t>（</w:t>
            </w:r>
            <w:r w:rsidR="00D86B50" w:rsidRPr="00DE1818">
              <w:rPr>
                <w:rFonts w:ascii="Calibri" w:hAnsi="Calibri" w:hint="eastAsia"/>
                <w:sz w:val="22"/>
                <w:szCs w:val="22"/>
              </w:rPr>
              <w:t>2018</w:t>
            </w:r>
            <w:r w:rsidR="00D86B50" w:rsidRPr="00DE1818">
              <w:rPr>
                <w:rFonts w:ascii="Calibri" w:hAnsi="Calibri" w:hint="eastAsia"/>
                <w:sz w:val="22"/>
                <w:szCs w:val="22"/>
              </w:rPr>
              <w:t>年，英语）</w:t>
            </w:r>
          </w:p>
        </w:tc>
        <w:tc>
          <w:tcPr>
            <w:tcW w:w="837" w:type="pct"/>
            <w:tcMar>
              <w:top w:w="0" w:type="dxa"/>
              <w:left w:w="108" w:type="dxa"/>
              <w:bottom w:w="0" w:type="dxa"/>
              <w:right w:w="108" w:type="dxa"/>
            </w:tcMar>
          </w:tcPr>
          <w:p w14:paraId="2E07DF9D"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7F1A4F7D" w14:textId="77777777" w:rsidR="00200B79" w:rsidRPr="00DE1818" w:rsidRDefault="00200B79" w:rsidP="00200B79">
            <w:pPr>
              <w:rPr>
                <w:rFonts w:ascii="Calibri" w:hAnsi="Calibri" w:cs="Calibri"/>
                <w:sz w:val="22"/>
                <w:szCs w:val="22"/>
              </w:rPr>
            </w:pPr>
            <w:r w:rsidRPr="00DE1818">
              <w:rPr>
                <w:rFonts w:ascii="Calibri" w:hAnsi="Calibri" w:hint="eastAsia"/>
                <w:color w:val="000000"/>
                <w:sz w:val="22"/>
                <w:szCs w:val="28"/>
              </w:rPr>
              <w:t>欧洲市长盟约组织</w:t>
            </w:r>
          </w:p>
        </w:tc>
      </w:tr>
      <w:tr w:rsidR="00200B79" w:rsidRPr="00DE1818" w14:paraId="23E09F1C" w14:textId="77777777" w:rsidTr="00200B79">
        <w:trPr>
          <w:trHeight w:val="354"/>
        </w:trPr>
        <w:tc>
          <w:tcPr>
            <w:tcW w:w="1329" w:type="pct"/>
            <w:tcMar>
              <w:top w:w="0" w:type="dxa"/>
              <w:left w:w="108" w:type="dxa"/>
              <w:bottom w:w="0" w:type="dxa"/>
              <w:right w:w="108" w:type="dxa"/>
            </w:tcMar>
          </w:tcPr>
          <w:p w14:paraId="5698D57D" w14:textId="77777777" w:rsidR="00200B79" w:rsidRPr="00DE1818" w:rsidRDefault="00FD2066" w:rsidP="00200B79">
            <w:pPr>
              <w:rPr>
                <w:rFonts w:ascii="Calibri" w:hAnsi="Calibri" w:cs="Cordia New"/>
                <w:sz w:val="22"/>
                <w:szCs w:val="28"/>
              </w:rPr>
            </w:pPr>
            <w:hyperlink r:id="rId1297" w:history="1">
              <w:r w:rsidR="00D86B50" w:rsidRPr="00DE1818">
                <w:rPr>
                  <w:rFonts w:ascii="Calibri" w:hAnsi="Calibri" w:hint="eastAsia"/>
                  <w:color w:val="0000FF"/>
                  <w:sz w:val="22"/>
                  <w:szCs w:val="22"/>
                  <w:u w:val="single"/>
                </w:rPr>
                <w:t>欧洲市长盟约组织报告指南</w:t>
              </w:r>
            </w:hyperlink>
          </w:p>
        </w:tc>
        <w:tc>
          <w:tcPr>
            <w:tcW w:w="1954" w:type="pct"/>
            <w:tcMar>
              <w:top w:w="0" w:type="dxa"/>
              <w:left w:w="108" w:type="dxa"/>
              <w:bottom w:w="0" w:type="dxa"/>
              <w:right w:w="108" w:type="dxa"/>
            </w:tcMar>
          </w:tcPr>
          <w:p w14:paraId="4042F7D3"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适应章节提供了关于</w:t>
            </w:r>
            <w:r w:rsidRPr="00DE1818">
              <w:rPr>
                <w:rFonts w:ascii="Calibri" w:hAnsi="Calibri" w:hint="eastAsia"/>
                <w:sz w:val="22"/>
                <w:szCs w:val="22"/>
              </w:rPr>
              <w:t>RVA</w:t>
            </w:r>
            <w:r w:rsidRPr="00DE1818">
              <w:rPr>
                <w:rFonts w:ascii="Calibri" w:hAnsi="Calibri" w:hint="eastAsia"/>
                <w:sz w:val="22"/>
                <w:szCs w:val="22"/>
              </w:rPr>
              <w:t>的指南</w:t>
            </w:r>
          </w:p>
        </w:tc>
        <w:tc>
          <w:tcPr>
            <w:tcW w:w="837" w:type="pct"/>
            <w:tcMar>
              <w:top w:w="0" w:type="dxa"/>
              <w:left w:w="108" w:type="dxa"/>
              <w:bottom w:w="0" w:type="dxa"/>
              <w:right w:w="108" w:type="dxa"/>
            </w:tcMar>
          </w:tcPr>
          <w:p w14:paraId="642A2434" w14:textId="33E2833E" w:rsidR="00200B79" w:rsidRPr="00DE1818" w:rsidRDefault="00CA6904" w:rsidP="00200B79">
            <w:pPr>
              <w:rPr>
                <w:rFonts w:ascii="Calibri" w:hAnsi="Calibri" w:cs="Calibri"/>
                <w:sz w:val="22"/>
                <w:szCs w:val="22"/>
              </w:rPr>
            </w:pPr>
            <w:r w:rsidRPr="00DE1818">
              <w:rPr>
                <w:rFonts w:ascii="Calibri" w:hAnsi="Calibri" w:hint="eastAsia"/>
                <w:sz w:val="22"/>
                <w:szCs w:val="22"/>
              </w:rPr>
              <w:t>欧盟所有语言均可用</w:t>
            </w:r>
          </w:p>
        </w:tc>
        <w:tc>
          <w:tcPr>
            <w:tcW w:w="880" w:type="pct"/>
            <w:tcMar>
              <w:top w:w="0" w:type="dxa"/>
              <w:left w:w="108" w:type="dxa"/>
              <w:bottom w:w="0" w:type="dxa"/>
              <w:right w:w="108" w:type="dxa"/>
            </w:tcMar>
          </w:tcPr>
          <w:p w14:paraId="3FBBD4D4" w14:textId="77777777" w:rsidR="00200B79" w:rsidRPr="00DE1818" w:rsidRDefault="00200B79" w:rsidP="00200B79">
            <w:pPr>
              <w:rPr>
                <w:rFonts w:ascii="Calibri" w:hAnsi="Calibri" w:cs="Calibri"/>
                <w:sz w:val="22"/>
                <w:szCs w:val="22"/>
              </w:rPr>
            </w:pPr>
            <w:r w:rsidRPr="00DE1818">
              <w:rPr>
                <w:rFonts w:ascii="Calibri" w:hAnsi="Calibri" w:hint="eastAsia"/>
                <w:color w:val="000000"/>
                <w:sz w:val="22"/>
                <w:szCs w:val="28"/>
              </w:rPr>
              <w:t>欧洲市长盟约组织</w:t>
            </w:r>
          </w:p>
        </w:tc>
      </w:tr>
      <w:tr w:rsidR="00200B79" w:rsidRPr="00DE1818" w14:paraId="2212E652" w14:textId="77777777" w:rsidTr="00200B79">
        <w:trPr>
          <w:trHeight w:val="354"/>
        </w:trPr>
        <w:tc>
          <w:tcPr>
            <w:tcW w:w="1329" w:type="pct"/>
            <w:tcMar>
              <w:top w:w="0" w:type="dxa"/>
              <w:left w:w="108" w:type="dxa"/>
              <w:bottom w:w="0" w:type="dxa"/>
              <w:right w:w="108" w:type="dxa"/>
            </w:tcMar>
          </w:tcPr>
          <w:p w14:paraId="7B44C3B2" w14:textId="77777777" w:rsidR="00200B79" w:rsidRPr="00DE1818" w:rsidRDefault="00FD2066" w:rsidP="00200B79">
            <w:pPr>
              <w:rPr>
                <w:rFonts w:ascii="Calibri" w:hAnsi="Calibri" w:cs="Calibri"/>
                <w:sz w:val="22"/>
                <w:szCs w:val="22"/>
              </w:rPr>
            </w:pPr>
            <w:hyperlink r:id="rId1298" w:history="1">
              <w:r w:rsidR="00D86B50" w:rsidRPr="00DE1818">
                <w:rPr>
                  <w:rFonts w:ascii="Calibri" w:hAnsi="Calibri" w:hint="eastAsia"/>
                  <w:color w:val="0000FF"/>
                  <w:sz w:val="22"/>
                  <w:szCs w:val="22"/>
                  <w:u w:val="single"/>
                </w:rPr>
                <w:t>欧洲盟约组织案例研究</w:t>
              </w:r>
            </w:hyperlink>
            <w:r w:rsidR="00D86B50" w:rsidRPr="00DE1818">
              <w:rPr>
                <w:rFonts w:ascii="Calibri" w:hAnsi="Calibri" w:hint="eastAsia"/>
                <w:sz w:val="22"/>
                <w:szCs w:val="22"/>
              </w:rPr>
              <w:t>（选择“类型”下的“案例研究”）</w:t>
            </w:r>
          </w:p>
        </w:tc>
        <w:tc>
          <w:tcPr>
            <w:tcW w:w="1954" w:type="pct"/>
            <w:tcMar>
              <w:top w:w="0" w:type="dxa"/>
              <w:left w:w="108" w:type="dxa"/>
              <w:bottom w:w="0" w:type="dxa"/>
              <w:right w:w="108" w:type="dxa"/>
            </w:tcMar>
          </w:tcPr>
          <w:p w14:paraId="18146B4B"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源于欧洲盟约组织城市的城市适应案例研究</w:t>
            </w:r>
          </w:p>
        </w:tc>
        <w:tc>
          <w:tcPr>
            <w:tcW w:w="837" w:type="pct"/>
            <w:tcMar>
              <w:top w:w="0" w:type="dxa"/>
              <w:left w:w="108" w:type="dxa"/>
              <w:bottom w:w="0" w:type="dxa"/>
              <w:right w:w="108" w:type="dxa"/>
            </w:tcMar>
          </w:tcPr>
          <w:p w14:paraId="6264D7D0"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51B82FE9" w14:textId="77777777" w:rsidR="00200B79" w:rsidRPr="00DE1818" w:rsidRDefault="00200B79" w:rsidP="00200B79">
            <w:pPr>
              <w:rPr>
                <w:rFonts w:ascii="Calibri" w:hAnsi="Calibri" w:cs="Calibri"/>
                <w:sz w:val="22"/>
                <w:szCs w:val="22"/>
              </w:rPr>
            </w:pPr>
            <w:r w:rsidRPr="00DE1818">
              <w:rPr>
                <w:rFonts w:ascii="Calibri" w:hAnsi="Calibri" w:hint="eastAsia"/>
                <w:color w:val="000000"/>
                <w:sz w:val="22"/>
                <w:szCs w:val="28"/>
              </w:rPr>
              <w:t>欧洲市长盟约组织</w:t>
            </w:r>
          </w:p>
        </w:tc>
      </w:tr>
      <w:tr w:rsidR="00200B79" w:rsidRPr="00DE1818" w14:paraId="443771F0" w14:textId="77777777" w:rsidTr="00200B79">
        <w:trPr>
          <w:trHeight w:val="354"/>
        </w:trPr>
        <w:tc>
          <w:tcPr>
            <w:tcW w:w="1329" w:type="pct"/>
            <w:tcMar>
              <w:top w:w="0" w:type="dxa"/>
              <w:left w:w="108" w:type="dxa"/>
              <w:bottom w:w="0" w:type="dxa"/>
              <w:right w:w="108" w:type="dxa"/>
            </w:tcMar>
          </w:tcPr>
          <w:p w14:paraId="4A1AA81D" w14:textId="77777777" w:rsidR="00200B79" w:rsidRPr="00DE1818" w:rsidRDefault="00FD2066" w:rsidP="00200B79">
            <w:pPr>
              <w:rPr>
                <w:rFonts w:ascii="Calibri" w:hAnsi="Calibri" w:cs="Cordia New"/>
                <w:sz w:val="22"/>
                <w:szCs w:val="28"/>
              </w:rPr>
            </w:pPr>
            <w:hyperlink r:id="rId1299" w:history="1">
              <w:r w:rsidR="00D86B50" w:rsidRPr="00DE1818">
                <w:rPr>
                  <w:rFonts w:ascii="Calibri" w:hAnsi="Calibri" w:hint="eastAsia"/>
                  <w:color w:val="0000FF"/>
                  <w:sz w:val="22"/>
                  <w:szCs w:val="22"/>
                  <w:u w:val="single"/>
                </w:rPr>
                <w:t>可持续能源和气候行动计划指导手册</w:t>
              </w:r>
            </w:hyperlink>
          </w:p>
        </w:tc>
        <w:tc>
          <w:tcPr>
            <w:tcW w:w="1954" w:type="pct"/>
            <w:tcMar>
              <w:top w:w="0" w:type="dxa"/>
              <w:left w:w="108" w:type="dxa"/>
              <w:bottom w:w="0" w:type="dxa"/>
              <w:right w:w="108" w:type="dxa"/>
            </w:tcMar>
          </w:tcPr>
          <w:p w14:paraId="7BB02F95"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第</w:t>
            </w:r>
            <w:r w:rsidRPr="00DE1818">
              <w:rPr>
                <w:rFonts w:ascii="Calibri" w:hAnsi="Calibri" w:hint="eastAsia"/>
                <w:sz w:val="22"/>
                <w:szCs w:val="22"/>
              </w:rPr>
              <w:t>2</w:t>
            </w:r>
            <w:r w:rsidRPr="00DE1818">
              <w:rPr>
                <w:rFonts w:ascii="Calibri" w:hAnsi="Calibri" w:hint="eastAsia"/>
                <w:sz w:val="22"/>
                <w:szCs w:val="22"/>
              </w:rPr>
              <w:t>部分：基准排放清单（</w:t>
            </w:r>
            <w:r w:rsidRPr="00DE1818">
              <w:rPr>
                <w:rFonts w:ascii="Calibri" w:hAnsi="Calibri" w:hint="eastAsia"/>
                <w:sz w:val="22"/>
                <w:szCs w:val="22"/>
              </w:rPr>
              <w:t>BEI</w:t>
            </w:r>
            <w:r w:rsidRPr="00DE1818">
              <w:rPr>
                <w:rFonts w:ascii="Calibri" w:hAnsi="Calibri" w:hint="eastAsia"/>
                <w:sz w:val="22"/>
                <w:szCs w:val="22"/>
              </w:rPr>
              <w:t>）以及风险和脆弱性评估（</w:t>
            </w:r>
            <w:r w:rsidRPr="00DE1818">
              <w:rPr>
                <w:rFonts w:ascii="Calibri" w:hAnsi="Calibri" w:hint="eastAsia"/>
                <w:sz w:val="22"/>
                <w:szCs w:val="22"/>
              </w:rPr>
              <w:t>RVA</w:t>
            </w:r>
            <w:r w:rsidRPr="00DE1818">
              <w:rPr>
                <w:rFonts w:ascii="Calibri" w:hAnsi="Calibri" w:hint="eastAsia"/>
                <w:sz w:val="22"/>
                <w:szCs w:val="22"/>
              </w:rPr>
              <w:t>）</w:t>
            </w:r>
          </w:p>
          <w:p w14:paraId="311E592C" w14:textId="77777777" w:rsidR="00200B79" w:rsidRPr="00DE1818" w:rsidRDefault="00200B79" w:rsidP="00200B79">
            <w:pPr>
              <w:contextualSpacing/>
              <w:rPr>
                <w:rFonts w:ascii="Calibri" w:hAnsi="Calibri" w:cs="Calibri"/>
                <w:sz w:val="22"/>
                <w:szCs w:val="22"/>
              </w:rPr>
            </w:pPr>
          </w:p>
        </w:tc>
        <w:tc>
          <w:tcPr>
            <w:tcW w:w="837" w:type="pct"/>
            <w:tcMar>
              <w:top w:w="0" w:type="dxa"/>
              <w:left w:w="108" w:type="dxa"/>
              <w:bottom w:w="0" w:type="dxa"/>
              <w:right w:w="108" w:type="dxa"/>
            </w:tcMar>
          </w:tcPr>
          <w:p w14:paraId="744FB1FE"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306C4247"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欧盟委员会联合研究中心，</w:t>
            </w:r>
            <w:r w:rsidRPr="00DE1818">
              <w:rPr>
                <w:rFonts w:ascii="Calibri" w:hAnsi="Calibri" w:hint="eastAsia"/>
                <w:sz w:val="22"/>
                <w:szCs w:val="22"/>
              </w:rPr>
              <w:t>2018</w:t>
            </w:r>
          </w:p>
        </w:tc>
      </w:tr>
      <w:tr w:rsidR="00200B79" w:rsidRPr="00DE1818" w14:paraId="3450D118" w14:textId="77777777" w:rsidTr="00200B79">
        <w:trPr>
          <w:trHeight w:val="354"/>
        </w:trPr>
        <w:tc>
          <w:tcPr>
            <w:tcW w:w="1329" w:type="pct"/>
            <w:tcMar>
              <w:top w:w="0" w:type="dxa"/>
              <w:left w:w="108" w:type="dxa"/>
              <w:bottom w:w="0" w:type="dxa"/>
              <w:right w:w="108" w:type="dxa"/>
            </w:tcMar>
          </w:tcPr>
          <w:p w14:paraId="1E1ADD5B" w14:textId="77777777" w:rsidR="00200B79" w:rsidRPr="00DE1818" w:rsidRDefault="00FD2066" w:rsidP="00200B79">
            <w:pPr>
              <w:rPr>
                <w:rFonts w:ascii="Calibri" w:hAnsi="Calibri" w:cs="Cordia New"/>
                <w:sz w:val="22"/>
                <w:szCs w:val="28"/>
              </w:rPr>
            </w:pPr>
            <w:hyperlink r:id="rId1300" w:history="1">
              <w:r w:rsidR="00D86B50" w:rsidRPr="00DE1818">
                <w:rPr>
                  <w:rFonts w:ascii="Calibri" w:hAnsi="Calibri" w:hint="eastAsia"/>
                  <w:color w:val="0000FF"/>
                  <w:sz w:val="22"/>
                  <w:szCs w:val="28"/>
                  <w:u w:val="single"/>
                </w:rPr>
                <w:t>城市风险评估：掌握城市里的灾害和气候风险</w:t>
              </w:r>
            </w:hyperlink>
          </w:p>
        </w:tc>
        <w:tc>
          <w:tcPr>
            <w:tcW w:w="1954" w:type="pct"/>
            <w:tcMar>
              <w:top w:w="0" w:type="dxa"/>
              <w:left w:w="108" w:type="dxa"/>
              <w:bottom w:w="0" w:type="dxa"/>
              <w:right w:w="108" w:type="dxa"/>
            </w:tcMar>
          </w:tcPr>
          <w:p w14:paraId="07AAA562" w14:textId="13D1C328" w:rsidR="00200B79" w:rsidRPr="00DE1818" w:rsidRDefault="00200B79" w:rsidP="00200B79">
            <w:pPr>
              <w:rPr>
                <w:rFonts w:ascii="Calibri" w:hAnsi="Calibri" w:cs="Calibri"/>
                <w:sz w:val="22"/>
                <w:szCs w:val="22"/>
              </w:rPr>
            </w:pPr>
            <w:r w:rsidRPr="00DE1818">
              <w:rPr>
                <w:rFonts w:ascii="Calibri" w:hAnsi="Calibri" w:hint="eastAsia"/>
                <w:sz w:val="22"/>
                <w:szCs w:val="22"/>
              </w:rPr>
              <w:t>协助城市管理灾害风险的工具，强调主动的适应性规划，以降低和管理灾害和气候相关天气事件的概率。评估执行的三大指导准则有助于加深对城市风险的理解：</w:t>
            </w:r>
            <w:r w:rsidRPr="00DE1818">
              <w:rPr>
                <w:rFonts w:ascii="Calibri" w:hAnsi="Calibri" w:hint="eastAsia"/>
                <w:sz w:val="22"/>
                <w:szCs w:val="22"/>
              </w:rPr>
              <w:t>1</w:t>
            </w:r>
            <w:r w:rsidRPr="00DE1818">
              <w:rPr>
                <w:rFonts w:ascii="Calibri" w:hAnsi="Calibri" w:hint="eastAsia"/>
                <w:sz w:val="22"/>
                <w:szCs w:val="22"/>
              </w:rPr>
              <w:t>）危害影响评估；</w:t>
            </w:r>
            <w:r w:rsidRPr="00DE1818">
              <w:rPr>
                <w:rFonts w:ascii="Calibri" w:hAnsi="Calibri" w:hint="eastAsia"/>
                <w:sz w:val="22"/>
                <w:szCs w:val="22"/>
              </w:rPr>
              <w:t>2</w:t>
            </w:r>
            <w:r w:rsidRPr="00DE1818">
              <w:rPr>
                <w:rFonts w:ascii="Calibri" w:hAnsi="Calibri" w:hint="eastAsia"/>
                <w:sz w:val="22"/>
                <w:szCs w:val="22"/>
              </w:rPr>
              <w:t>）制度性评估；和</w:t>
            </w:r>
            <w:r w:rsidRPr="00DE1818">
              <w:rPr>
                <w:rFonts w:ascii="Calibri" w:hAnsi="Calibri" w:hint="eastAsia"/>
                <w:sz w:val="22"/>
                <w:szCs w:val="22"/>
              </w:rPr>
              <w:t>3</w:t>
            </w:r>
            <w:r w:rsidRPr="00DE1818">
              <w:rPr>
                <w:rFonts w:ascii="Calibri" w:hAnsi="Calibri" w:hint="eastAsia"/>
                <w:sz w:val="22"/>
                <w:szCs w:val="22"/>
              </w:rPr>
              <w:t>）社会经济评估。</w:t>
            </w:r>
          </w:p>
        </w:tc>
        <w:tc>
          <w:tcPr>
            <w:tcW w:w="837" w:type="pct"/>
            <w:tcMar>
              <w:top w:w="0" w:type="dxa"/>
              <w:left w:w="108" w:type="dxa"/>
              <w:bottom w:w="0" w:type="dxa"/>
              <w:right w:w="108" w:type="dxa"/>
            </w:tcMar>
          </w:tcPr>
          <w:p w14:paraId="3897525B"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203F37EA"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世界银行</w:t>
            </w:r>
          </w:p>
        </w:tc>
      </w:tr>
      <w:tr w:rsidR="00200B79" w:rsidRPr="00DE1818" w14:paraId="30E3B5D1" w14:textId="77777777" w:rsidTr="00200B79">
        <w:trPr>
          <w:trHeight w:val="354"/>
        </w:trPr>
        <w:tc>
          <w:tcPr>
            <w:tcW w:w="1329" w:type="pct"/>
            <w:tcMar>
              <w:top w:w="0" w:type="dxa"/>
              <w:left w:w="108" w:type="dxa"/>
              <w:bottom w:w="0" w:type="dxa"/>
              <w:right w:w="108" w:type="dxa"/>
            </w:tcMar>
          </w:tcPr>
          <w:p w14:paraId="1B724B54" w14:textId="77777777" w:rsidR="00200B79" w:rsidRPr="00DE1818" w:rsidRDefault="00FD2066" w:rsidP="00200B79">
            <w:pPr>
              <w:rPr>
                <w:rFonts w:ascii="Calibri" w:hAnsi="Calibri" w:cs="Cordia New"/>
                <w:sz w:val="22"/>
                <w:szCs w:val="28"/>
              </w:rPr>
            </w:pPr>
            <w:hyperlink r:id="rId1301" w:history="1">
              <w:r w:rsidR="00D86B50" w:rsidRPr="00DE1818">
                <w:rPr>
                  <w:rFonts w:ascii="Calibri" w:hAnsi="Calibri" w:hint="eastAsia"/>
                  <w:color w:val="0000FF"/>
                  <w:sz w:val="22"/>
                  <w:szCs w:val="28"/>
                  <w:u w:val="single"/>
                </w:rPr>
                <w:t>塑造气候韧性发展：决策框架</w:t>
              </w:r>
            </w:hyperlink>
          </w:p>
        </w:tc>
        <w:tc>
          <w:tcPr>
            <w:tcW w:w="1954" w:type="pct"/>
            <w:tcMar>
              <w:top w:w="0" w:type="dxa"/>
              <w:left w:w="108" w:type="dxa"/>
              <w:bottom w:w="0" w:type="dxa"/>
              <w:right w:w="108" w:type="dxa"/>
            </w:tcMar>
          </w:tcPr>
          <w:p w14:paraId="0AC0A58B" w14:textId="77777777" w:rsidR="00200B79" w:rsidRPr="00DE1818" w:rsidRDefault="00200B79" w:rsidP="00200B79">
            <w:pPr>
              <w:rPr>
                <w:rFonts w:ascii="Calibri" w:hAnsi="Calibri" w:cs="Calibri"/>
                <w:sz w:val="22"/>
                <w:szCs w:val="22"/>
              </w:rPr>
            </w:pPr>
            <w:r w:rsidRPr="00DE1818">
              <w:rPr>
                <w:rFonts w:ascii="Calibri" w:hAnsi="Calibri" w:hint="eastAsia"/>
                <w:sz w:val="22"/>
                <w:szCs w:val="28"/>
                <w:shd w:val="clear" w:color="auto" w:fill="FFFFFF"/>
              </w:rPr>
              <w:t>本文件根据地方气候条件确定了高性价比适应措施的巨大潜力，同时也确定了发展更高韧性经济的巨大潜力。</w:t>
            </w:r>
          </w:p>
        </w:tc>
        <w:tc>
          <w:tcPr>
            <w:tcW w:w="837" w:type="pct"/>
            <w:tcMar>
              <w:top w:w="0" w:type="dxa"/>
              <w:left w:w="108" w:type="dxa"/>
              <w:bottom w:w="0" w:type="dxa"/>
              <w:right w:w="108" w:type="dxa"/>
            </w:tcMar>
          </w:tcPr>
          <w:p w14:paraId="1B9B78AD"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36713AA6"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气候适应经济学（</w:t>
            </w:r>
            <w:r w:rsidRPr="00DE1818">
              <w:rPr>
                <w:rFonts w:ascii="Calibri" w:hAnsi="Calibri" w:hint="eastAsia"/>
                <w:sz w:val="22"/>
                <w:szCs w:val="22"/>
              </w:rPr>
              <w:t>ECA</w:t>
            </w:r>
            <w:r w:rsidRPr="00DE1818">
              <w:rPr>
                <w:rFonts w:ascii="Calibri" w:hAnsi="Calibri" w:hint="eastAsia"/>
                <w:sz w:val="22"/>
                <w:szCs w:val="22"/>
              </w:rPr>
              <w:t>）工作小组</w:t>
            </w:r>
          </w:p>
        </w:tc>
      </w:tr>
      <w:tr w:rsidR="00200B79" w:rsidRPr="00DE1818" w14:paraId="49473D24" w14:textId="77777777" w:rsidTr="00200B79">
        <w:trPr>
          <w:trHeight w:val="354"/>
        </w:trPr>
        <w:tc>
          <w:tcPr>
            <w:tcW w:w="1329" w:type="pct"/>
            <w:tcMar>
              <w:top w:w="0" w:type="dxa"/>
              <w:left w:w="108" w:type="dxa"/>
              <w:bottom w:w="0" w:type="dxa"/>
              <w:right w:w="108" w:type="dxa"/>
            </w:tcMar>
          </w:tcPr>
          <w:p w14:paraId="2AC2DFA7" w14:textId="77777777" w:rsidR="00200B79" w:rsidRPr="00DE1818" w:rsidRDefault="00FD2066" w:rsidP="00200B79">
            <w:pPr>
              <w:rPr>
                <w:rFonts w:ascii="Calibri" w:hAnsi="Calibri" w:cs="Cordia New"/>
                <w:sz w:val="22"/>
                <w:szCs w:val="28"/>
              </w:rPr>
            </w:pPr>
            <w:hyperlink r:id="rId1302" w:history="1">
              <w:r w:rsidR="00D86B50" w:rsidRPr="00DE1818">
                <w:rPr>
                  <w:rFonts w:ascii="Calibri" w:hAnsi="Calibri" w:hint="eastAsia"/>
                  <w:color w:val="0000FF"/>
                  <w:sz w:val="22"/>
                  <w:szCs w:val="28"/>
                  <w:u w:val="single"/>
                </w:rPr>
                <w:t>英国气候影响计划，</w:t>
              </w:r>
              <w:r w:rsidR="00D86B50" w:rsidRPr="00DE1818">
                <w:rPr>
                  <w:rFonts w:ascii="Calibri" w:hAnsi="Calibri" w:hint="eastAsia"/>
                  <w:color w:val="0000FF"/>
                  <w:sz w:val="22"/>
                  <w:szCs w:val="28"/>
                  <w:u w:val="single"/>
                </w:rPr>
                <w:t>UKCIP</w:t>
              </w:r>
            </w:hyperlink>
          </w:p>
        </w:tc>
        <w:tc>
          <w:tcPr>
            <w:tcW w:w="1954" w:type="pct"/>
            <w:tcMar>
              <w:top w:w="0" w:type="dxa"/>
              <w:left w:w="108" w:type="dxa"/>
              <w:bottom w:w="0" w:type="dxa"/>
              <w:right w:w="108" w:type="dxa"/>
            </w:tcMar>
          </w:tcPr>
          <w:p w14:paraId="110AE383" w14:textId="77777777" w:rsidR="00200B79" w:rsidRPr="00DE1818" w:rsidRDefault="00200B79" w:rsidP="00200B79">
            <w:pPr>
              <w:rPr>
                <w:rFonts w:ascii="Calibri" w:hAnsi="Calibri" w:cs="Calibri"/>
                <w:sz w:val="22"/>
                <w:szCs w:val="22"/>
              </w:rPr>
            </w:pPr>
            <w:r w:rsidRPr="00DE1818">
              <w:rPr>
                <w:rFonts w:ascii="Calibri" w:hAnsi="Calibri" w:hint="eastAsia"/>
                <w:sz w:val="22"/>
                <w:szCs w:val="22"/>
                <w:shd w:val="clear" w:color="auto" w:fill="FFFFFF"/>
              </w:rPr>
              <w:t>UKCIP</w:t>
            </w:r>
            <w:r w:rsidRPr="00DE1818">
              <w:rPr>
                <w:rFonts w:ascii="Calibri" w:hAnsi="Calibri" w:hint="eastAsia"/>
                <w:sz w:val="22"/>
                <w:szCs w:val="22"/>
                <w:shd w:val="clear" w:color="auto" w:fill="FFFFFF"/>
              </w:rPr>
              <w:t>的</w:t>
            </w:r>
            <w:hyperlink r:id="rId1303" w:history="1">
              <w:r w:rsidRPr="00DE1818">
                <w:rPr>
                  <w:rFonts w:ascii="Calibri" w:hAnsi="Calibri" w:hint="eastAsia"/>
                  <w:sz w:val="22"/>
                  <w:szCs w:val="22"/>
                  <w:u w:val="single"/>
                  <w:bdr w:val="none" w:sz="0" w:space="0" w:color="auto" w:frame="1"/>
                  <w:shd w:val="clear" w:color="auto" w:fill="FFFFFF"/>
                </w:rPr>
                <w:t>Adaptation Wizard</w:t>
              </w:r>
            </w:hyperlink>
            <w:r w:rsidRPr="00DE1818">
              <w:rPr>
                <w:rFonts w:ascii="Calibri" w:hAnsi="Calibri" w:hint="eastAsia"/>
                <w:sz w:val="22"/>
                <w:szCs w:val="22"/>
                <w:shd w:val="clear" w:color="auto" w:fill="FFFFFF"/>
              </w:rPr>
              <w:t>过程共分为</w:t>
            </w:r>
            <w:r w:rsidRPr="00DE1818">
              <w:rPr>
                <w:rFonts w:ascii="Calibri" w:hAnsi="Calibri" w:hint="eastAsia"/>
                <w:sz w:val="22"/>
                <w:szCs w:val="22"/>
                <w:shd w:val="clear" w:color="auto" w:fill="FFFFFF"/>
              </w:rPr>
              <w:t>5</w:t>
            </w:r>
            <w:r w:rsidRPr="00DE1818">
              <w:rPr>
                <w:rFonts w:ascii="Calibri" w:hAnsi="Calibri" w:hint="eastAsia"/>
                <w:sz w:val="22"/>
                <w:szCs w:val="22"/>
                <w:shd w:val="clear" w:color="auto" w:fill="FFFFFF"/>
              </w:rPr>
              <w:t>步，帮助你的组织适应气候变化。同时它也是关于有用信息、工具和资源的指南。</w:t>
            </w:r>
          </w:p>
        </w:tc>
        <w:tc>
          <w:tcPr>
            <w:tcW w:w="837" w:type="pct"/>
            <w:tcMar>
              <w:top w:w="0" w:type="dxa"/>
              <w:left w:w="108" w:type="dxa"/>
              <w:bottom w:w="0" w:type="dxa"/>
              <w:right w:w="108" w:type="dxa"/>
            </w:tcMar>
          </w:tcPr>
          <w:p w14:paraId="69C6C3E5"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095627F3" w14:textId="77777777" w:rsidR="00200B79" w:rsidRPr="00DE1818" w:rsidRDefault="00200B79" w:rsidP="00200B79">
            <w:pPr>
              <w:rPr>
                <w:rFonts w:ascii="Calibri" w:hAnsi="Calibri" w:cs="Calibri"/>
                <w:sz w:val="22"/>
                <w:szCs w:val="22"/>
              </w:rPr>
            </w:pPr>
            <w:r w:rsidRPr="00DE1818">
              <w:rPr>
                <w:rFonts w:ascii="Calibri" w:hAnsi="Calibri" w:hint="eastAsia"/>
                <w:color w:val="000000" w:themeColor="text1"/>
                <w:sz w:val="22"/>
                <w:szCs w:val="22"/>
                <w:shd w:val="clear" w:color="auto" w:fill="FFFFFF"/>
              </w:rPr>
              <w:t>英国气候影响计划（</w:t>
            </w:r>
            <w:r w:rsidRPr="00DE1818">
              <w:rPr>
                <w:rFonts w:ascii="Calibri" w:hAnsi="Calibri" w:hint="eastAsia"/>
                <w:color w:val="000000" w:themeColor="text1"/>
                <w:sz w:val="22"/>
                <w:szCs w:val="22"/>
                <w:shd w:val="clear" w:color="auto" w:fill="FFFFFF"/>
              </w:rPr>
              <w:t>UKCIP</w:t>
            </w:r>
            <w:r w:rsidRPr="00DE1818">
              <w:rPr>
                <w:rFonts w:ascii="Calibri" w:hAnsi="Calibri" w:hint="eastAsia"/>
                <w:color w:val="000000" w:themeColor="text1"/>
                <w:sz w:val="22"/>
                <w:szCs w:val="22"/>
                <w:shd w:val="clear" w:color="auto" w:fill="FFFFFF"/>
              </w:rPr>
              <w:t>）</w:t>
            </w:r>
          </w:p>
        </w:tc>
      </w:tr>
      <w:tr w:rsidR="00200B79" w:rsidRPr="00DE1818" w14:paraId="2C0B892F" w14:textId="77777777" w:rsidTr="00200B79">
        <w:trPr>
          <w:trHeight w:val="354"/>
        </w:trPr>
        <w:tc>
          <w:tcPr>
            <w:tcW w:w="1329" w:type="pct"/>
            <w:tcMar>
              <w:top w:w="0" w:type="dxa"/>
              <w:left w:w="108" w:type="dxa"/>
              <w:bottom w:w="0" w:type="dxa"/>
              <w:right w:w="108" w:type="dxa"/>
            </w:tcMar>
            <w:hideMark/>
          </w:tcPr>
          <w:p w14:paraId="4D0159D5" w14:textId="77777777" w:rsidR="00200B79" w:rsidRPr="00DE1818" w:rsidRDefault="00FD2066" w:rsidP="00200B79">
            <w:pPr>
              <w:rPr>
                <w:rFonts w:ascii="Calibri" w:hAnsi="Calibri" w:cs="Calibri"/>
                <w:color w:val="0000FF"/>
                <w:sz w:val="22"/>
                <w:szCs w:val="22"/>
                <w:u w:val="single"/>
              </w:rPr>
            </w:pPr>
            <w:hyperlink r:id="rId1304" w:history="1">
              <w:r w:rsidR="00D86B50" w:rsidRPr="00DE1818">
                <w:rPr>
                  <w:rFonts w:ascii="Calibri" w:hAnsi="Calibri" w:hint="eastAsia"/>
                  <w:color w:val="0000FF"/>
                  <w:sz w:val="22"/>
                  <w:szCs w:val="22"/>
                  <w:u w:val="single"/>
                </w:rPr>
                <w:t>气候变化规划：指南</w:t>
              </w:r>
            </w:hyperlink>
          </w:p>
        </w:tc>
        <w:tc>
          <w:tcPr>
            <w:tcW w:w="1954" w:type="pct"/>
            <w:tcMar>
              <w:top w:w="0" w:type="dxa"/>
              <w:left w:w="108" w:type="dxa"/>
              <w:bottom w:w="0" w:type="dxa"/>
              <w:right w:w="108" w:type="dxa"/>
            </w:tcMar>
            <w:hideMark/>
          </w:tcPr>
          <w:p w14:paraId="47E00C5B"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该框架能让城市规划者更好地了解和评估地方层面的气候变化，同时采取相应的行动，它也包含脆弱性评估的具体章节</w:t>
            </w:r>
          </w:p>
        </w:tc>
        <w:tc>
          <w:tcPr>
            <w:tcW w:w="837" w:type="pct"/>
            <w:tcMar>
              <w:top w:w="0" w:type="dxa"/>
              <w:left w:w="108" w:type="dxa"/>
              <w:bottom w:w="0" w:type="dxa"/>
              <w:right w:w="108" w:type="dxa"/>
            </w:tcMar>
            <w:hideMark/>
          </w:tcPr>
          <w:p w14:paraId="7946DFF0"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hideMark/>
          </w:tcPr>
          <w:p w14:paraId="2F09F512"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联合国人居署</w:t>
            </w:r>
          </w:p>
        </w:tc>
      </w:tr>
      <w:tr w:rsidR="00200B79" w:rsidRPr="00DE1818" w14:paraId="0270710C" w14:textId="77777777" w:rsidTr="00200B79">
        <w:trPr>
          <w:trHeight w:val="354"/>
        </w:trPr>
        <w:tc>
          <w:tcPr>
            <w:tcW w:w="1329" w:type="pct"/>
            <w:tcMar>
              <w:top w:w="0" w:type="dxa"/>
              <w:left w:w="108" w:type="dxa"/>
              <w:bottom w:w="0" w:type="dxa"/>
              <w:right w:w="108" w:type="dxa"/>
            </w:tcMar>
            <w:hideMark/>
          </w:tcPr>
          <w:p w14:paraId="519A9B27" w14:textId="77777777" w:rsidR="00200B79" w:rsidRPr="00DE1818" w:rsidRDefault="00FD2066" w:rsidP="00200B79">
            <w:pPr>
              <w:rPr>
                <w:rFonts w:ascii="Calibri" w:hAnsi="Calibri" w:cs="Calibri"/>
                <w:color w:val="0000FF"/>
                <w:sz w:val="22"/>
                <w:szCs w:val="22"/>
                <w:u w:val="single"/>
              </w:rPr>
            </w:pPr>
            <w:hyperlink r:id="rId1305" w:history="1">
              <w:r w:rsidR="00D86B50" w:rsidRPr="00DE1818">
                <w:rPr>
                  <w:rFonts w:ascii="Calibri" w:hAnsi="Calibri" w:hint="eastAsia"/>
                  <w:color w:val="0000FF"/>
                  <w:sz w:val="22"/>
                  <w:szCs w:val="22"/>
                  <w:u w:val="single"/>
                </w:rPr>
                <w:t>气候变化规划：工具包</w:t>
              </w:r>
            </w:hyperlink>
          </w:p>
        </w:tc>
        <w:tc>
          <w:tcPr>
            <w:tcW w:w="1954" w:type="pct"/>
            <w:tcMar>
              <w:top w:w="0" w:type="dxa"/>
              <w:left w:w="108" w:type="dxa"/>
              <w:bottom w:w="0" w:type="dxa"/>
              <w:right w:w="108" w:type="dxa"/>
            </w:tcMar>
            <w:hideMark/>
          </w:tcPr>
          <w:p w14:paraId="333F0128"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该框架能让城市规划者更好地了解和评估地方层面的气候变化，同时</w:t>
            </w:r>
            <w:r w:rsidRPr="00DE1818">
              <w:rPr>
                <w:rFonts w:ascii="Calibri" w:hAnsi="Calibri" w:hint="eastAsia"/>
                <w:sz w:val="22"/>
                <w:szCs w:val="22"/>
              </w:rPr>
              <w:lastRenderedPageBreak/>
              <w:t>采取相应的行动，它也包含脆弱性评估的具体章节</w:t>
            </w:r>
          </w:p>
        </w:tc>
        <w:tc>
          <w:tcPr>
            <w:tcW w:w="837" w:type="pct"/>
            <w:tcMar>
              <w:top w:w="0" w:type="dxa"/>
              <w:left w:w="108" w:type="dxa"/>
              <w:bottom w:w="0" w:type="dxa"/>
              <w:right w:w="108" w:type="dxa"/>
            </w:tcMar>
            <w:hideMark/>
          </w:tcPr>
          <w:p w14:paraId="131C3B25"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lastRenderedPageBreak/>
              <w:t>英语</w:t>
            </w:r>
          </w:p>
        </w:tc>
        <w:tc>
          <w:tcPr>
            <w:tcW w:w="880" w:type="pct"/>
            <w:tcMar>
              <w:top w:w="0" w:type="dxa"/>
              <w:left w:w="108" w:type="dxa"/>
              <w:bottom w:w="0" w:type="dxa"/>
              <w:right w:w="108" w:type="dxa"/>
            </w:tcMar>
            <w:hideMark/>
          </w:tcPr>
          <w:p w14:paraId="3D15A53A"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联合国人居署</w:t>
            </w:r>
          </w:p>
        </w:tc>
      </w:tr>
      <w:tr w:rsidR="00200B79" w:rsidRPr="00DE1818" w14:paraId="5860DEC9" w14:textId="77777777" w:rsidTr="00200B79">
        <w:trPr>
          <w:trHeight w:val="354"/>
        </w:trPr>
        <w:tc>
          <w:tcPr>
            <w:tcW w:w="1329" w:type="pct"/>
            <w:tcMar>
              <w:top w:w="0" w:type="dxa"/>
              <w:left w:w="108" w:type="dxa"/>
              <w:bottom w:w="0" w:type="dxa"/>
              <w:right w:w="108" w:type="dxa"/>
            </w:tcMar>
            <w:hideMark/>
          </w:tcPr>
          <w:p w14:paraId="2EAD9E12" w14:textId="77777777" w:rsidR="00200B79" w:rsidRPr="00DE1818" w:rsidRDefault="00FD2066" w:rsidP="00200B79">
            <w:pPr>
              <w:rPr>
                <w:rFonts w:ascii="Calibri" w:hAnsi="Calibri" w:cs="Calibri"/>
                <w:color w:val="0000FF"/>
                <w:sz w:val="22"/>
                <w:szCs w:val="22"/>
                <w:u w:val="single"/>
              </w:rPr>
            </w:pPr>
            <w:hyperlink r:id="rId1306" w:history="1">
              <w:r w:rsidR="00D86B50" w:rsidRPr="00DE1818">
                <w:rPr>
                  <w:rFonts w:ascii="Calibri" w:hAnsi="Calibri" w:hint="eastAsia"/>
                  <w:color w:val="0000FF"/>
                  <w:sz w:val="22"/>
                  <w:szCs w:val="22"/>
                  <w:u w:val="single"/>
                </w:rPr>
                <w:t>C40</w:t>
              </w:r>
              <w:r w:rsidR="00D86B50" w:rsidRPr="00DE1818">
                <w:rPr>
                  <w:rFonts w:ascii="Calibri" w:hAnsi="Calibri" w:hint="eastAsia"/>
                  <w:color w:val="0000FF"/>
                  <w:sz w:val="22"/>
                  <w:szCs w:val="22"/>
                  <w:u w:val="single"/>
                </w:rPr>
                <w:t>城市气候变化风险评估指南</w:t>
              </w:r>
            </w:hyperlink>
          </w:p>
        </w:tc>
        <w:tc>
          <w:tcPr>
            <w:tcW w:w="1954" w:type="pct"/>
            <w:tcMar>
              <w:top w:w="0" w:type="dxa"/>
              <w:left w:w="108" w:type="dxa"/>
              <w:bottom w:w="0" w:type="dxa"/>
              <w:right w:w="108" w:type="dxa"/>
            </w:tcMar>
            <w:hideMark/>
          </w:tcPr>
          <w:p w14:paraId="5595E1AC"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协助城市进行气候变化风险评估的指导文件</w:t>
            </w:r>
          </w:p>
        </w:tc>
        <w:tc>
          <w:tcPr>
            <w:tcW w:w="837" w:type="pct"/>
            <w:tcMar>
              <w:top w:w="0" w:type="dxa"/>
              <w:left w:w="108" w:type="dxa"/>
              <w:bottom w:w="0" w:type="dxa"/>
              <w:right w:w="108" w:type="dxa"/>
            </w:tcMar>
            <w:hideMark/>
          </w:tcPr>
          <w:p w14:paraId="71FF58C0"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hideMark/>
          </w:tcPr>
          <w:p w14:paraId="6BFCB2B6"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C40</w:t>
            </w:r>
          </w:p>
        </w:tc>
      </w:tr>
      <w:tr w:rsidR="00200B79" w:rsidRPr="00DE1818" w14:paraId="627A582E" w14:textId="77777777" w:rsidTr="00200B79">
        <w:trPr>
          <w:trHeight w:val="354"/>
        </w:trPr>
        <w:tc>
          <w:tcPr>
            <w:tcW w:w="1329" w:type="pct"/>
            <w:tcMar>
              <w:top w:w="0" w:type="dxa"/>
              <w:left w:w="108" w:type="dxa"/>
              <w:bottom w:w="0" w:type="dxa"/>
              <w:right w:w="108" w:type="dxa"/>
            </w:tcMar>
          </w:tcPr>
          <w:p w14:paraId="174FA9CD" w14:textId="77777777" w:rsidR="00200B79" w:rsidRPr="00DE1818" w:rsidRDefault="00FD2066" w:rsidP="00200B79">
            <w:pPr>
              <w:rPr>
                <w:rFonts w:ascii="Calibri" w:hAnsi="Calibri" w:cs="Calibri"/>
                <w:color w:val="0000FF"/>
                <w:sz w:val="22"/>
                <w:szCs w:val="22"/>
                <w:u w:val="single"/>
              </w:rPr>
            </w:pPr>
            <w:hyperlink r:id="rId1307" w:history="1">
              <w:r w:rsidR="00D86B50" w:rsidRPr="00DE1818">
                <w:rPr>
                  <w:rFonts w:ascii="Calibri" w:hAnsi="Calibri" w:hint="eastAsia"/>
                  <w:color w:val="0000FF"/>
                  <w:sz w:val="22"/>
                  <w:szCs w:val="22"/>
                  <w:u w:val="single"/>
                </w:rPr>
                <w:t>脆弱性原始资料：标准化脆弱性评估的概念和指南</w:t>
              </w:r>
            </w:hyperlink>
          </w:p>
        </w:tc>
        <w:tc>
          <w:tcPr>
            <w:tcW w:w="1954" w:type="pct"/>
            <w:tcMar>
              <w:top w:w="0" w:type="dxa"/>
              <w:left w:w="108" w:type="dxa"/>
              <w:bottom w:w="0" w:type="dxa"/>
              <w:right w:w="108" w:type="dxa"/>
            </w:tcMar>
            <w:hideMark/>
          </w:tcPr>
          <w:p w14:paraId="6631DCB6"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为国家级脆弱性评估而设计的工具</w:t>
            </w:r>
          </w:p>
        </w:tc>
        <w:tc>
          <w:tcPr>
            <w:tcW w:w="837" w:type="pct"/>
            <w:tcMar>
              <w:top w:w="0" w:type="dxa"/>
              <w:left w:w="108" w:type="dxa"/>
              <w:bottom w:w="0" w:type="dxa"/>
              <w:right w:w="108" w:type="dxa"/>
            </w:tcMar>
            <w:hideMark/>
          </w:tcPr>
          <w:p w14:paraId="21ED17A6"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英语、西班牙语、法语</w:t>
            </w:r>
          </w:p>
        </w:tc>
        <w:tc>
          <w:tcPr>
            <w:tcW w:w="880" w:type="pct"/>
            <w:tcMar>
              <w:top w:w="0" w:type="dxa"/>
              <w:left w:w="108" w:type="dxa"/>
              <w:bottom w:w="0" w:type="dxa"/>
              <w:right w:w="108" w:type="dxa"/>
            </w:tcMar>
            <w:hideMark/>
          </w:tcPr>
          <w:p w14:paraId="1FB0F381"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GIZ, EURAC</w:t>
            </w:r>
          </w:p>
        </w:tc>
      </w:tr>
      <w:tr w:rsidR="00200B79" w:rsidRPr="00DE1818" w14:paraId="602E3D78" w14:textId="77777777" w:rsidTr="00200B79">
        <w:trPr>
          <w:trHeight w:val="354"/>
        </w:trPr>
        <w:tc>
          <w:tcPr>
            <w:tcW w:w="1329" w:type="pct"/>
            <w:tcBorders>
              <w:bottom w:val="single" w:sz="4" w:space="0" w:color="auto"/>
            </w:tcBorders>
            <w:tcMar>
              <w:top w:w="0" w:type="dxa"/>
              <w:left w:w="108" w:type="dxa"/>
              <w:bottom w:w="0" w:type="dxa"/>
              <w:right w:w="108" w:type="dxa"/>
            </w:tcMar>
          </w:tcPr>
          <w:p w14:paraId="0A95BF05" w14:textId="77777777" w:rsidR="00200B79" w:rsidRPr="00DE1818" w:rsidRDefault="00FD2066" w:rsidP="00200B79">
            <w:pPr>
              <w:rPr>
                <w:rFonts w:ascii="Calibri" w:hAnsi="Calibri" w:cs="Calibri"/>
                <w:color w:val="0000FF"/>
                <w:sz w:val="22"/>
                <w:szCs w:val="22"/>
                <w:u w:val="single"/>
              </w:rPr>
            </w:pPr>
            <w:hyperlink r:id="rId1308" w:history="1">
              <w:r w:rsidR="00D86B50" w:rsidRPr="00DE1818">
                <w:rPr>
                  <w:rFonts w:ascii="Calibri" w:hAnsi="Calibri" w:hint="eastAsia"/>
                  <w:color w:val="0000FF"/>
                  <w:sz w:val="22"/>
                  <w:szCs w:val="22"/>
                  <w:u w:val="single"/>
                </w:rPr>
                <w:t>指南：重大基础设施和建成区域的</w:t>
              </w:r>
            </w:hyperlink>
            <w:hyperlink r:id="rId1309" w:history="1">
              <w:r w:rsidR="00D86B50" w:rsidRPr="00DE1818">
                <w:rPr>
                  <w:rFonts w:ascii="Calibri" w:hAnsi="Calibri" w:hint="eastAsia"/>
                  <w:color w:val="0000FF"/>
                  <w:sz w:val="22"/>
                  <w:szCs w:val="22"/>
                  <w:u w:val="single"/>
                </w:rPr>
                <w:t>影响与脆弱性分析</w:t>
              </w:r>
            </w:hyperlink>
          </w:p>
          <w:p w14:paraId="2DCDE248" w14:textId="77777777" w:rsidR="00200B79" w:rsidRPr="00DE1818" w:rsidRDefault="00200B79" w:rsidP="00200B79">
            <w:pPr>
              <w:rPr>
                <w:rFonts w:ascii="Calibri" w:hAnsi="Calibri" w:cs="Calibri"/>
                <w:color w:val="0000FF"/>
                <w:sz w:val="22"/>
                <w:szCs w:val="22"/>
                <w:u w:val="single"/>
              </w:rPr>
            </w:pPr>
          </w:p>
        </w:tc>
        <w:tc>
          <w:tcPr>
            <w:tcW w:w="1954" w:type="pct"/>
            <w:tcBorders>
              <w:bottom w:val="single" w:sz="4" w:space="0" w:color="auto"/>
            </w:tcBorders>
            <w:tcMar>
              <w:top w:w="0" w:type="dxa"/>
              <w:left w:w="108" w:type="dxa"/>
              <w:bottom w:w="0" w:type="dxa"/>
              <w:right w:w="108" w:type="dxa"/>
            </w:tcMar>
            <w:hideMark/>
          </w:tcPr>
          <w:p w14:paraId="4E6EB83A"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城市地区及其气候变化后果相关基础设施影响及脆弱性评估的实用指南</w:t>
            </w:r>
          </w:p>
          <w:p w14:paraId="089E5B45" w14:textId="77777777" w:rsidR="00200B79" w:rsidRPr="00DE1818" w:rsidRDefault="00200B79" w:rsidP="00200B79">
            <w:pPr>
              <w:rPr>
                <w:rFonts w:ascii="Calibri" w:hAnsi="Calibri" w:cs="Calibri"/>
                <w:sz w:val="22"/>
                <w:szCs w:val="22"/>
              </w:rPr>
            </w:pPr>
          </w:p>
        </w:tc>
        <w:tc>
          <w:tcPr>
            <w:tcW w:w="837" w:type="pct"/>
            <w:tcBorders>
              <w:bottom w:val="single" w:sz="4" w:space="0" w:color="auto"/>
            </w:tcBorders>
            <w:tcMar>
              <w:top w:w="0" w:type="dxa"/>
              <w:left w:w="108" w:type="dxa"/>
              <w:bottom w:w="0" w:type="dxa"/>
              <w:right w:w="108" w:type="dxa"/>
            </w:tcMar>
            <w:hideMark/>
          </w:tcPr>
          <w:p w14:paraId="3E202382"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Borders>
              <w:bottom w:val="single" w:sz="4" w:space="0" w:color="auto"/>
            </w:tcBorders>
            <w:tcMar>
              <w:top w:w="0" w:type="dxa"/>
              <w:left w:w="108" w:type="dxa"/>
              <w:bottom w:w="0" w:type="dxa"/>
              <w:right w:w="108" w:type="dxa"/>
            </w:tcMar>
            <w:hideMark/>
          </w:tcPr>
          <w:p w14:paraId="71FF09F7"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RESIN</w:t>
            </w:r>
          </w:p>
        </w:tc>
      </w:tr>
      <w:tr w:rsidR="00200B79" w:rsidRPr="00DE1818" w14:paraId="333FFA41" w14:textId="77777777" w:rsidTr="00200B79">
        <w:trPr>
          <w:trHeight w:val="187"/>
        </w:trPr>
        <w:tc>
          <w:tcPr>
            <w:tcW w:w="5000" w:type="pct"/>
            <w:gridSpan w:val="4"/>
            <w:tcBorders>
              <w:top w:val="single" w:sz="4" w:space="0" w:color="auto"/>
              <w:bottom w:val="single" w:sz="4" w:space="0" w:color="auto"/>
            </w:tcBorders>
            <w:shd w:val="clear" w:color="auto" w:fill="F2F2F2"/>
            <w:tcMar>
              <w:top w:w="0" w:type="dxa"/>
              <w:left w:w="108" w:type="dxa"/>
              <w:bottom w:w="0" w:type="dxa"/>
              <w:right w:w="108" w:type="dxa"/>
            </w:tcMar>
            <w:hideMark/>
          </w:tcPr>
          <w:p w14:paraId="68F8FE48" w14:textId="77777777" w:rsidR="00200B79" w:rsidRPr="00DE1818" w:rsidRDefault="00200B79" w:rsidP="00200B79">
            <w:pPr>
              <w:rPr>
                <w:rFonts w:ascii="Calibri" w:hAnsi="Calibri" w:cs="Calibri"/>
                <w:b/>
                <w:bCs/>
                <w:sz w:val="22"/>
                <w:szCs w:val="22"/>
              </w:rPr>
            </w:pPr>
            <w:r w:rsidRPr="00DE1818">
              <w:rPr>
                <w:rFonts w:ascii="Calibri" w:hAnsi="Calibri" w:hint="eastAsia"/>
                <w:b/>
                <w:bCs/>
                <w:sz w:val="22"/>
                <w:szCs w:val="22"/>
              </w:rPr>
              <w:t>目标设定（第</w:t>
            </w:r>
            <w:r w:rsidRPr="00DE1818">
              <w:rPr>
                <w:rFonts w:ascii="Calibri" w:hAnsi="Calibri" w:hint="eastAsia"/>
                <w:b/>
                <w:bCs/>
                <w:sz w:val="22"/>
                <w:szCs w:val="22"/>
              </w:rPr>
              <w:t>6</w:t>
            </w:r>
            <w:r w:rsidRPr="00DE1818">
              <w:rPr>
                <w:rFonts w:ascii="Calibri" w:hAnsi="Calibri" w:hint="eastAsia"/>
                <w:b/>
                <w:bCs/>
                <w:sz w:val="22"/>
                <w:szCs w:val="22"/>
              </w:rPr>
              <w:t>章）</w:t>
            </w:r>
          </w:p>
        </w:tc>
      </w:tr>
      <w:tr w:rsidR="00200B79" w:rsidRPr="00DE1818" w14:paraId="685F90C6" w14:textId="77777777" w:rsidTr="00200B79">
        <w:trPr>
          <w:trHeight w:val="354"/>
        </w:trPr>
        <w:tc>
          <w:tcPr>
            <w:tcW w:w="1329" w:type="pct"/>
            <w:tcBorders>
              <w:top w:val="single" w:sz="4" w:space="0" w:color="auto"/>
              <w:bottom w:val="single" w:sz="4" w:space="0" w:color="auto"/>
            </w:tcBorders>
            <w:tcMar>
              <w:top w:w="0" w:type="dxa"/>
              <w:left w:w="108" w:type="dxa"/>
              <w:bottom w:w="0" w:type="dxa"/>
              <w:right w:w="108" w:type="dxa"/>
            </w:tcMar>
            <w:hideMark/>
          </w:tcPr>
          <w:p w14:paraId="3870713F" w14:textId="77777777" w:rsidR="00200B79" w:rsidRPr="00DE1818" w:rsidRDefault="00FD2066" w:rsidP="00200B79">
            <w:pPr>
              <w:rPr>
                <w:rFonts w:ascii="Calibri" w:hAnsi="Calibri" w:cs="Calibri"/>
                <w:color w:val="0000FF"/>
                <w:sz w:val="22"/>
                <w:szCs w:val="22"/>
                <w:u w:val="single"/>
              </w:rPr>
            </w:pPr>
            <w:hyperlink r:id="rId1310" w:history="1">
              <w:r w:rsidR="00D86B50" w:rsidRPr="00DE1818">
                <w:rPr>
                  <w:rFonts w:ascii="Calibri" w:hAnsi="Calibri" w:hint="eastAsia"/>
                  <w:color w:val="0000FF"/>
                  <w:sz w:val="22"/>
                  <w:szCs w:val="22"/>
                  <w:u w:val="single"/>
                </w:rPr>
                <w:t>缓解目标标准</w:t>
              </w:r>
            </w:hyperlink>
          </w:p>
        </w:tc>
        <w:tc>
          <w:tcPr>
            <w:tcW w:w="1954" w:type="pct"/>
            <w:tcBorders>
              <w:top w:val="single" w:sz="4" w:space="0" w:color="auto"/>
              <w:bottom w:val="single" w:sz="4" w:space="0" w:color="auto"/>
            </w:tcBorders>
            <w:tcMar>
              <w:top w:w="0" w:type="dxa"/>
              <w:left w:w="108" w:type="dxa"/>
              <w:bottom w:w="0" w:type="dxa"/>
              <w:right w:w="108" w:type="dxa"/>
            </w:tcMar>
            <w:hideMark/>
          </w:tcPr>
          <w:p w14:paraId="4CB54B5D"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国家和次国家级缓解目标的设计指南</w:t>
            </w:r>
          </w:p>
        </w:tc>
        <w:tc>
          <w:tcPr>
            <w:tcW w:w="837" w:type="pct"/>
            <w:tcBorders>
              <w:top w:val="single" w:sz="4" w:space="0" w:color="auto"/>
              <w:bottom w:val="single" w:sz="4" w:space="0" w:color="auto"/>
            </w:tcBorders>
            <w:tcMar>
              <w:top w:w="0" w:type="dxa"/>
              <w:left w:w="108" w:type="dxa"/>
              <w:bottom w:w="0" w:type="dxa"/>
              <w:right w:w="108" w:type="dxa"/>
            </w:tcMar>
            <w:hideMark/>
          </w:tcPr>
          <w:p w14:paraId="62190194"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英语、西班牙语、法语</w:t>
            </w:r>
          </w:p>
        </w:tc>
        <w:tc>
          <w:tcPr>
            <w:tcW w:w="880" w:type="pct"/>
            <w:tcBorders>
              <w:top w:val="single" w:sz="4" w:space="0" w:color="auto"/>
              <w:bottom w:val="single" w:sz="4" w:space="0" w:color="auto"/>
            </w:tcBorders>
            <w:tcMar>
              <w:top w:w="0" w:type="dxa"/>
              <w:left w:w="108" w:type="dxa"/>
              <w:bottom w:w="0" w:type="dxa"/>
              <w:right w:w="108" w:type="dxa"/>
            </w:tcMar>
            <w:hideMark/>
          </w:tcPr>
          <w:p w14:paraId="745E7FF3"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WRI</w:t>
            </w:r>
          </w:p>
        </w:tc>
      </w:tr>
      <w:tr w:rsidR="00200B79" w:rsidRPr="00DE1818" w14:paraId="3E308482" w14:textId="77777777" w:rsidTr="00200B79">
        <w:trPr>
          <w:trHeight w:val="196"/>
        </w:trPr>
        <w:tc>
          <w:tcPr>
            <w:tcW w:w="5000" w:type="pct"/>
            <w:gridSpan w:val="4"/>
            <w:tcBorders>
              <w:top w:val="single" w:sz="4" w:space="0" w:color="auto"/>
              <w:bottom w:val="single" w:sz="4" w:space="0" w:color="auto"/>
            </w:tcBorders>
            <w:shd w:val="clear" w:color="auto" w:fill="F2F2F2"/>
            <w:tcMar>
              <w:top w:w="0" w:type="dxa"/>
              <w:left w:w="108" w:type="dxa"/>
              <w:bottom w:w="0" w:type="dxa"/>
              <w:right w:w="108" w:type="dxa"/>
            </w:tcMar>
            <w:hideMark/>
          </w:tcPr>
          <w:p w14:paraId="3541F3BE" w14:textId="77777777" w:rsidR="00200B79" w:rsidRPr="00DE1818" w:rsidRDefault="00200B79" w:rsidP="00200B79">
            <w:pPr>
              <w:rPr>
                <w:rFonts w:ascii="Calibri" w:hAnsi="Calibri" w:cs="Calibri"/>
                <w:b/>
                <w:bCs/>
                <w:sz w:val="22"/>
                <w:szCs w:val="22"/>
              </w:rPr>
            </w:pPr>
            <w:r w:rsidRPr="00DE1818">
              <w:rPr>
                <w:rFonts w:ascii="Calibri" w:hAnsi="Calibri" w:hint="eastAsia"/>
                <w:b/>
                <w:bCs/>
                <w:sz w:val="22"/>
                <w:szCs w:val="22"/>
              </w:rPr>
              <w:t>气候行动规划（第</w:t>
            </w:r>
            <w:r w:rsidRPr="00DE1818">
              <w:rPr>
                <w:rFonts w:ascii="Calibri" w:hAnsi="Calibri" w:hint="eastAsia"/>
                <w:b/>
                <w:bCs/>
                <w:sz w:val="22"/>
                <w:szCs w:val="22"/>
              </w:rPr>
              <w:t>7</w:t>
            </w:r>
            <w:r w:rsidRPr="00DE1818">
              <w:rPr>
                <w:rFonts w:ascii="Calibri" w:hAnsi="Calibri" w:hint="eastAsia"/>
                <w:b/>
                <w:bCs/>
                <w:sz w:val="22"/>
                <w:szCs w:val="22"/>
              </w:rPr>
              <w:t>章）</w:t>
            </w:r>
          </w:p>
        </w:tc>
      </w:tr>
      <w:tr w:rsidR="00200B79" w:rsidRPr="00DE1818" w14:paraId="414CB2E2" w14:textId="77777777" w:rsidTr="00200B79">
        <w:trPr>
          <w:trHeight w:val="354"/>
        </w:trPr>
        <w:tc>
          <w:tcPr>
            <w:tcW w:w="1329" w:type="pct"/>
            <w:tcBorders>
              <w:top w:val="single" w:sz="4" w:space="0" w:color="auto"/>
            </w:tcBorders>
            <w:tcMar>
              <w:top w:w="0" w:type="dxa"/>
              <w:left w:w="108" w:type="dxa"/>
              <w:bottom w:w="0" w:type="dxa"/>
              <w:right w:w="108" w:type="dxa"/>
            </w:tcMar>
          </w:tcPr>
          <w:p w14:paraId="665849D0" w14:textId="7138A301" w:rsidR="00200B79" w:rsidRPr="00DE1818" w:rsidRDefault="00FD2066" w:rsidP="00200B79">
            <w:pPr>
              <w:rPr>
                <w:rFonts w:ascii="Calibri" w:hAnsi="Calibri" w:cs="Cordia New"/>
                <w:sz w:val="22"/>
                <w:szCs w:val="28"/>
              </w:rPr>
            </w:pPr>
            <w:hyperlink r:id="rId1311" w:history="1">
              <w:r w:rsidR="00D86B50" w:rsidRPr="00DE1818">
                <w:rPr>
                  <w:rFonts w:ascii="Calibri" w:hAnsi="Calibri" w:hint="eastAsia"/>
                  <w:color w:val="0000FF"/>
                  <w:sz w:val="22"/>
                  <w:szCs w:val="28"/>
                  <w:u w:val="single"/>
                </w:rPr>
                <w:t>EC JRC SEACAP</w:t>
              </w:r>
              <w:r w:rsidR="00D86B50" w:rsidRPr="00DE1818">
                <w:rPr>
                  <w:rFonts w:ascii="Calibri" w:hAnsi="Calibri" w:hint="eastAsia"/>
                  <w:color w:val="0000FF"/>
                  <w:sz w:val="22"/>
                  <w:szCs w:val="28"/>
                  <w:u w:val="single"/>
                </w:rPr>
                <w:t>指导手册</w:t>
              </w:r>
            </w:hyperlink>
            <w:r w:rsidR="00D86B50" w:rsidRPr="00DE1818">
              <w:rPr>
                <w:rFonts w:ascii="Calibri" w:hAnsi="Calibri" w:hint="eastAsia"/>
                <w:sz w:val="22"/>
                <w:szCs w:val="28"/>
              </w:rPr>
              <w:t>（如何制定可持续能源（获取）和气候行动计划（</w:t>
            </w:r>
            <w:r w:rsidR="00D86B50" w:rsidRPr="00DE1818">
              <w:rPr>
                <w:rFonts w:ascii="Calibri" w:hAnsi="Calibri" w:hint="eastAsia"/>
                <w:sz w:val="22"/>
                <w:szCs w:val="28"/>
              </w:rPr>
              <w:t>SE</w:t>
            </w:r>
            <w:r w:rsidR="00D86B50" w:rsidRPr="00DE1818">
              <w:rPr>
                <w:rFonts w:ascii="Calibri" w:hAnsi="Calibri" w:hint="eastAsia"/>
                <w:sz w:val="22"/>
                <w:szCs w:val="28"/>
              </w:rPr>
              <w:t>（</w:t>
            </w:r>
            <w:r w:rsidR="00D86B50" w:rsidRPr="00DE1818">
              <w:rPr>
                <w:rFonts w:ascii="Calibri" w:hAnsi="Calibri" w:hint="eastAsia"/>
                <w:sz w:val="22"/>
                <w:szCs w:val="28"/>
              </w:rPr>
              <w:t>A</w:t>
            </w:r>
            <w:r w:rsidR="00D86B50" w:rsidRPr="00DE1818">
              <w:rPr>
                <w:rFonts w:ascii="Calibri" w:hAnsi="Calibri" w:hint="eastAsia"/>
                <w:sz w:val="22"/>
                <w:szCs w:val="28"/>
              </w:rPr>
              <w:t>）</w:t>
            </w:r>
            <w:r w:rsidR="00D86B50" w:rsidRPr="00DE1818">
              <w:rPr>
                <w:rFonts w:ascii="Calibri" w:hAnsi="Calibri" w:hint="eastAsia"/>
                <w:sz w:val="22"/>
                <w:szCs w:val="28"/>
              </w:rPr>
              <w:t>CAP</w:t>
            </w:r>
            <w:r w:rsidR="00D86B50" w:rsidRPr="00DE1818">
              <w:rPr>
                <w:rFonts w:ascii="Calibri" w:hAnsi="Calibri" w:hint="eastAsia"/>
                <w:sz w:val="22"/>
                <w:szCs w:val="28"/>
              </w:rPr>
              <w:t>））</w:t>
            </w:r>
          </w:p>
        </w:tc>
        <w:tc>
          <w:tcPr>
            <w:tcW w:w="1954" w:type="pct"/>
            <w:tcBorders>
              <w:top w:val="single" w:sz="4" w:space="0" w:color="auto"/>
            </w:tcBorders>
            <w:tcMar>
              <w:top w:w="0" w:type="dxa"/>
              <w:left w:w="108" w:type="dxa"/>
              <w:bottom w:w="0" w:type="dxa"/>
              <w:right w:w="108" w:type="dxa"/>
            </w:tcMar>
          </w:tcPr>
          <w:p w14:paraId="6414A18D" w14:textId="77777777" w:rsidR="00200B79" w:rsidRPr="00DE1818" w:rsidRDefault="00200B79" w:rsidP="00200B79">
            <w:pPr>
              <w:spacing w:after="200" w:line="276" w:lineRule="auto"/>
              <w:rPr>
                <w:rFonts w:ascii="Calibri" w:hAnsi="Calibri" w:cs="Calibri"/>
                <w:sz w:val="22"/>
                <w:szCs w:val="22"/>
              </w:rPr>
            </w:pPr>
            <w:r w:rsidRPr="00DE1818">
              <w:rPr>
                <w:rFonts w:ascii="Calibri" w:hAnsi="Calibri" w:hint="eastAsia"/>
                <w:sz w:val="22"/>
                <w:szCs w:val="22"/>
              </w:rPr>
              <w:t>方法指导手册，重点在于欧洲、撒哈拉以南非洲、欧盟东部伙伴关系国家、北非和中东等特定地区</w:t>
            </w:r>
          </w:p>
          <w:p w14:paraId="06869B22" w14:textId="77777777" w:rsidR="00200B79" w:rsidRPr="00DE1818" w:rsidRDefault="00200B79" w:rsidP="00200B79">
            <w:pPr>
              <w:rPr>
                <w:rFonts w:ascii="Calibri" w:hAnsi="Calibri" w:cs="Calibri"/>
                <w:sz w:val="22"/>
                <w:szCs w:val="22"/>
              </w:rPr>
            </w:pPr>
          </w:p>
        </w:tc>
        <w:tc>
          <w:tcPr>
            <w:tcW w:w="837" w:type="pct"/>
            <w:tcBorders>
              <w:top w:val="single" w:sz="4" w:space="0" w:color="auto"/>
            </w:tcBorders>
            <w:tcMar>
              <w:top w:w="0" w:type="dxa"/>
              <w:left w:w="108" w:type="dxa"/>
              <w:bottom w:w="0" w:type="dxa"/>
              <w:right w:w="108" w:type="dxa"/>
            </w:tcMar>
          </w:tcPr>
          <w:p w14:paraId="74FA12F5"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英语，俄语</w:t>
            </w:r>
          </w:p>
        </w:tc>
        <w:tc>
          <w:tcPr>
            <w:tcW w:w="880" w:type="pct"/>
            <w:tcBorders>
              <w:top w:val="single" w:sz="4" w:space="0" w:color="auto"/>
            </w:tcBorders>
            <w:tcMar>
              <w:top w:w="0" w:type="dxa"/>
              <w:left w:w="108" w:type="dxa"/>
              <w:bottom w:w="0" w:type="dxa"/>
              <w:right w:w="108" w:type="dxa"/>
            </w:tcMar>
          </w:tcPr>
          <w:p w14:paraId="38B63644"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欧盟委员会联合研究中心</w:t>
            </w:r>
          </w:p>
        </w:tc>
      </w:tr>
      <w:tr w:rsidR="00200B79" w:rsidRPr="00DE1818" w14:paraId="7DB422C6" w14:textId="77777777" w:rsidTr="00200B79">
        <w:trPr>
          <w:trHeight w:val="354"/>
        </w:trPr>
        <w:tc>
          <w:tcPr>
            <w:tcW w:w="1329" w:type="pct"/>
            <w:tcMar>
              <w:top w:w="0" w:type="dxa"/>
              <w:left w:w="108" w:type="dxa"/>
              <w:bottom w:w="0" w:type="dxa"/>
              <w:right w:w="108" w:type="dxa"/>
            </w:tcMar>
            <w:hideMark/>
          </w:tcPr>
          <w:p w14:paraId="36775C52" w14:textId="77777777" w:rsidR="00200B79" w:rsidRPr="00DE1818" w:rsidRDefault="00FD2066" w:rsidP="00200B79">
            <w:pPr>
              <w:rPr>
                <w:rFonts w:ascii="Calibri" w:hAnsi="Calibri" w:cs="Calibri"/>
                <w:color w:val="0000FF"/>
                <w:sz w:val="22"/>
                <w:szCs w:val="22"/>
                <w:u w:val="single"/>
              </w:rPr>
            </w:pPr>
            <w:hyperlink r:id="rId1312" w:history="1">
              <w:r w:rsidR="00D86B50" w:rsidRPr="00DE1818">
                <w:rPr>
                  <w:rFonts w:ascii="Calibri" w:hAnsi="Calibri" w:hint="eastAsia"/>
                  <w:color w:val="0000FF"/>
                  <w:sz w:val="22"/>
                  <w:szCs w:val="22"/>
                  <w:u w:val="single"/>
                </w:rPr>
                <w:t>城市可持续发展气候行动（</w:t>
              </w:r>
              <w:r w:rsidR="00D86B50" w:rsidRPr="00DE1818">
                <w:rPr>
                  <w:rFonts w:ascii="Calibri" w:hAnsi="Calibri" w:hint="eastAsia"/>
                  <w:color w:val="0000FF"/>
                  <w:sz w:val="22"/>
                  <w:szCs w:val="22"/>
                  <w:u w:val="single"/>
                </w:rPr>
                <w:t>CURB</w:t>
              </w:r>
              <w:r w:rsidR="00D86B50" w:rsidRPr="00DE1818">
                <w:rPr>
                  <w:rFonts w:ascii="Calibri" w:hAnsi="Calibri" w:hint="eastAsia"/>
                  <w:color w:val="0000FF"/>
                  <w:sz w:val="22"/>
                  <w:szCs w:val="22"/>
                  <w:u w:val="single"/>
                </w:rPr>
                <w:t>）</w:t>
              </w:r>
            </w:hyperlink>
          </w:p>
        </w:tc>
        <w:tc>
          <w:tcPr>
            <w:tcW w:w="1954" w:type="pct"/>
            <w:tcMar>
              <w:top w:w="0" w:type="dxa"/>
              <w:left w:w="108" w:type="dxa"/>
              <w:bottom w:w="0" w:type="dxa"/>
              <w:right w:w="108" w:type="dxa"/>
            </w:tcMar>
            <w:hideMark/>
          </w:tcPr>
          <w:p w14:paraId="1C1D95ED"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基于</w:t>
            </w:r>
            <w:r w:rsidRPr="00DE1818">
              <w:rPr>
                <w:rFonts w:ascii="Calibri" w:hAnsi="Calibri" w:hint="eastAsia"/>
                <w:sz w:val="22"/>
                <w:szCs w:val="22"/>
              </w:rPr>
              <w:t>Excel</w:t>
            </w:r>
            <w:r w:rsidRPr="00DE1818">
              <w:rPr>
                <w:rFonts w:ascii="Calibri" w:hAnsi="Calibri" w:hint="eastAsia"/>
                <w:sz w:val="22"/>
                <w:szCs w:val="22"/>
              </w:rPr>
              <w:t>的互动式情景规划工具，帮助城市落实气候变化行动</w:t>
            </w:r>
          </w:p>
        </w:tc>
        <w:tc>
          <w:tcPr>
            <w:tcW w:w="837" w:type="pct"/>
            <w:tcMar>
              <w:top w:w="0" w:type="dxa"/>
              <w:left w:w="108" w:type="dxa"/>
              <w:bottom w:w="0" w:type="dxa"/>
              <w:right w:w="108" w:type="dxa"/>
            </w:tcMar>
            <w:hideMark/>
          </w:tcPr>
          <w:p w14:paraId="360D5A4C"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hideMark/>
          </w:tcPr>
          <w:p w14:paraId="394DEE1A"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C40, AECOM</w:t>
            </w:r>
          </w:p>
        </w:tc>
      </w:tr>
      <w:tr w:rsidR="00200B79" w:rsidRPr="00DE1818" w14:paraId="3CB0FA1A" w14:textId="77777777" w:rsidTr="00200B79">
        <w:trPr>
          <w:trHeight w:val="354"/>
        </w:trPr>
        <w:tc>
          <w:tcPr>
            <w:tcW w:w="1329" w:type="pct"/>
            <w:tcMar>
              <w:top w:w="0" w:type="dxa"/>
              <w:left w:w="108" w:type="dxa"/>
              <w:bottom w:w="0" w:type="dxa"/>
              <w:right w:w="108" w:type="dxa"/>
            </w:tcMar>
            <w:hideMark/>
          </w:tcPr>
          <w:p w14:paraId="02A70324" w14:textId="77777777" w:rsidR="00200B79" w:rsidRPr="00DE1818" w:rsidRDefault="00FD2066" w:rsidP="00200B79">
            <w:pPr>
              <w:rPr>
                <w:rFonts w:ascii="Calibri" w:hAnsi="Calibri" w:cs="Calibri"/>
                <w:color w:val="0000FF"/>
                <w:sz w:val="22"/>
                <w:szCs w:val="22"/>
                <w:u w:val="single"/>
              </w:rPr>
            </w:pPr>
            <w:hyperlink r:id="rId1313" w:history="1">
              <w:r w:rsidR="00D86B50" w:rsidRPr="00DE1818">
                <w:rPr>
                  <w:rFonts w:ascii="Calibri" w:hAnsi="Calibri" w:hint="eastAsia"/>
                  <w:color w:val="0000FF"/>
                  <w:sz w:val="22"/>
                  <w:szCs w:val="22"/>
                  <w:u w:val="single"/>
                </w:rPr>
                <w:t>气候行动规划</w:t>
              </w:r>
            </w:hyperlink>
          </w:p>
          <w:p w14:paraId="5C301D45" w14:textId="77777777" w:rsidR="00200B79" w:rsidRPr="00DE1818" w:rsidRDefault="00FD2066" w:rsidP="00200B79">
            <w:pPr>
              <w:rPr>
                <w:rFonts w:ascii="Calibri" w:hAnsi="Calibri" w:cs="Calibri"/>
                <w:color w:val="0000FF"/>
                <w:sz w:val="22"/>
                <w:szCs w:val="22"/>
                <w:u w:val="single"/>
              </w:rPr>
            </w:pPr>
            <w:hyperlink r:id="rId1314" w:history="1">
              <w:r w:rsidR="00D86B50" w:rsidRPr="00DE1818">
                <w:rPr>
                  <w:rFonts w:ascii="Calibri" w:hAnsi="Calibri" w:hint="eastAsia"/>
                  <w:color w:val="0000FF"/>
                  <w:sz w:val="22"/>
                  <w:szCs w:val="22"/>
                  <w:u w:val="single"/>
                </w:rPr>
                <w:t>框架</w:t>
              </w:r>
            </w:hyperlink>
          </w:p>
        </w:tc>
        <w:tc>
          <w:tcPr>
            <w:tcW w:w="1954" w:type="pct"/>
            <w:tcMar>
              <w:top w:w="0" w:type="dxa"/>
              <w:left w:w="108" w:type="dxa"/>
              <w:bottom w:w="0" w:type="dxa"/>
              <w:right w:w="108" w:type="dxa"/>
            </w:tcMar>
            <w:hideMark/>
          </w:tcPr>
          <w:p w14:paraId="3CDFCBD1"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设定气候行动规划框架，有助于城市依照《巴黎协定》中的目标制定气候行动计划。</w:t>
            </w:r>
          </w:p>
        </w:tc>
        <w:tc>
          <w:tcPr>
            <w:tcW w:w="837" w:type="pct"/>
            <w:tcMar>
              <w:top w:w="0" w:type="dxa"/>
              <w:left w:w="108" w:type="dxa"/>
              <w:bottom w:w="0" w:type="dxa"/>
              <w:right w:w="108" w:type="dxa"/>
            </w:tcMar>
            <w:hideMark/>
          </w:tcPr>
          <w:p w14:paraId="709AE30B"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hideMark/>
          </w:tcPr>
          <w:p w14:paraId="01052033"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C40</w:t>
            </w:r>
          </w:p>
        </w:tc>
      </w:tr>
      <w:tr w:rsidR="00200B79" w:rsidRPr="00DE1818" w14:paraId="38CB8A56" w14:textId="77777777" w:rsidTr="00200B79">
        <w:trPr>
          <w:trHeight w:val="354"/>
        </w:trPr>
        <w:tc>
          <w:tcPr>
            <w:tcW w:w="1329" w:type="pct"/>
            <w:tcMar>
              <w:top w:w="0" w:type="dxa"/>
              <w:left w:w="108" w:type="dxa"/>
              <w:bottom w:w="0" w:type="dxa"/>
              <w:right w:w="108" w:type="dxa"/>
            </w:tcMar>
          </w:tcPr>
          <w:p w14:paraId="6C778C6A" w14:textId="77777777" w:rsidR="00200B79" w:rsidRPr="00DE1818" w:rsidRDefault="00FD2066" w:rsidP="00200B79">
            <w:pPr>
              <w:rPr>
                <w:rFonts w:ascii="Calibri" w:hAnsi="Calibri" w:cs="Cordia New"/>
                <w:sz w:val="22"/>
                <w:szCs w:val="28"/>
              </w:rPr>
            </w:pPr>
            <w:hyperlink r:id="rId1315" w:history="1">
              <w:r w:rsidR="00D86B50" w:rsidRPr="00DE1818">
                <w:rPr>
                  <w:rFonts w:ascii="Calibri" w:hAnsi="Calibri" w:hint="eastAsia"/>
                  <w:color w:val="0000FF"/>
                  <w:sz w:val="22"/>
                  <w:szCs w:val="28"/>
                  <w:u w:val="single"/>
                </w:rPr>
                <w:t>城市适应支持工具</w:t>
              </w:r>
            </w:hyperlink>
          </w:p>
        </w:tc>
        <w:tc>
          <w:tcPr>
            <w:tcW w:w="1954" w:type="pct"/>
            <w:tcMar>
              <w:top w:w="0" w:type="dxa"/>
              <w:left w:w="108" w:type="dxa"/>
              <w:bottom w:w="0" w:type="dxa"/>
              <w:right w:w="108" w:type="dxa"/>
            </w:tcMar>
          </w:tcPr>
          <w:p w14:paraId="4152A310"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该工具就城市适应提供了一步一步的指南，包括适应行动的确定、评估和选择。</w:t>
            </w:r>
          </w:p>
        </w:tc>
        <w:tc>
          <w:tcPr>
            <w:tcW w:w="837" w:type="pct"/>
            <w:tcMar>
              <w:top w:w="0" w:type="dxa"/>
              <w:left w:w="108" w:type="dxa"/>
              <w:bottom w:w="0" w:type="dxa"/>
              <w:right w:w="108" w:type="dxa"/>
            </w:tcMar>
          </w:tcPr>
          <w:p w14:paraId="1A466D83"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1AE4061F"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欧洲环境署，欧洲市长盟约组织</w:t>
            </w:r>
          </w:p>
        </w:tc>
      </w:tr>
      <w:tr w:rsidR="00200B79" w:rsidRPr="00DE1818" w14:paraId="7BA37360" w14:textId="77777777" w:rsidTr="00200B79">
        <w:trPr>
          <w:trHeight w:val="354"/>
        </w:trPr>
        <w:tc>
          <w:tcPr>
            <w:tcW w:w="1329" w:type="pct"/>
            <w:tcMar>
              <w:top w:w="0" w:type="dxa"/>
              <w:left w:w="108" w:type="dxa"/>
              <w:bottom w:w="0" w:type="dxa"/>
              <w:right w:w="108" w:type="dxa"/>
            </w:tcMar>
          </w:tcPr>
          <w:p w14:paraId="7386CC1F" w14:textId="77777777" w:rsidR="00200B79" w:rsidRPr="00DE1818" w:rsidRDefault="00FD2066" w:rsidP="00200B79">
            <w:pPr>
              <w:rPr>
                <w:rFonts w:ascii="Calibri" w:hAnsi="Calibri" w:cs="Cordia New"/>
                <w:sz w:val="22"/>
                <w:szCs w:val="28"/>
              </w:rPr>
            </w:pPr>
            <w:hyperlink r:id="rId1316" w:history="1">
              <w:r w:rsidR="00D86B50" w:rsidRPr="00DE1818">
                <w:rPr>
                  <w:rFonts w:ascii="Calibri" w:hAnsi="Calibri" w:hint="eastAsia"/>
                  <w:color w:val="0000FF"/>
                  <w:sz w:val="22"/>
                  <w:szCs w:val="28"/>
                  <w:u w:val="single"/>
                </w:rPr>
                <w:t>联合国人居署的“城市气候行动规划指导准则”</w:t>
              </w:r>
            </w:hyperlink>
          </w:p>
        </w:tc>
        <w:tc>
          <w:tcPr>
            <w:tcW w:w="1954" w:type="pct"/>
            <w:tcMar>
              <w:top w:w="0" w:type="dxa"/>
              <w:left w:w="108" w:type="dxa"/>
              <w:bottom w:w="0" w:type="dxa"/>
              <w:right w:w="108" w:type="dxa"/>
            </w:tcMar>
          </w:tcPr>
          <w:p w14:paraId="1551BB06" w14:textId="24D25686" w:rsidR="00200B79" w:rsidRPr="00DE1818" w:rsidRDefault="00200B79" w:rsidP="00200B79">
            <w:pPr>
              <w:rPr>
                <w:rFonts w:ascii="Calibri" w:hAnsi="Calibri" w:cs="Calibri"/>
                <w:sz w:val="22"/>
                <w:szCs w:val="22"/>
              </w:rPr>
            </w:pPr>
            <w:r w:rsidRPr="00DE1818">
              <w:rPr>
                <w:rFonts w:ascii="Calibri" w:hAnsi="Calibri" w:hint="eastAsia"/>
                <w:sz w:val="22"/>
                <w:szCs w:val="22"/>
              </w:rPr>
              <w:t>这些准则根据国际经验和最佳实践，确立了城市行动规划的基准。</w:t>
            </w:r>
          </w:p>
        </w:tc>
        <w:tc>
          <w:tcPr>
            <w:tcW w:w="837" w:type="pct"/>
            <w:tcMar>
              <w:top w:w="0" w:type="dxa"/>
              <w:left w:w="108" w:type="dxa"/>
              <w:bottom w:w="0" w:type="dxa"/>
              <w:right w:w="108" w:type="dxa"/>
            </w:tcMar>
          </w:tcPr>
          <w:p w14:paraId="7B808F19"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0DFE9B96"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联合国人居署</w:t>
            </w:r>
          </w:p>
        </w:tc>
      </w:tr>
      <w:tr w:rsidR="00200B79" w:rsidRPr="00DE1818" w14:paraId="18EB52A7" w14:textId="77777777" w:rsidTr="00200B79">
        <w:trPr>
          <w:trHeight w:val="354"/>
        </w:trPr>
        <w:tc>
          <w:tcPr>
            <w:tcW w:w="1329" w:type="pct"/>
            <w:tcMar>
              <w:top w:w="0" w:type="dxa"/>
              <w:left w:w="108" w:type="dxa"/>
              <w:bottom w:w="0" w:type="dxa"/>
              <w:right w:w="108" w:type="dxa"/>
            </w:tcMar>
            <w:hideMark/>
          </w:tcPr>
          <w:p w14:paraId="488E1852" w14:textId="77777777" w:rsidR="00200B79" w:rsidRPr="00DE1818" w:rsidRDefault="00FD2066" w:rsidP="00200B79">
            <w:pPr>
              <w:rPr>
                <w:rFonts w:ascii="Calibri" w:hAnsi="Calibri" w:cs="Calibri"/>
                <w:color w:val="0000FF"/>
                <w:sz w:val="22"/>
                <w:szCs w:val="22"/>
                <w:u w:val="single"/>
              </w:rPr>
            </w:pPr>
            <w:hyperlink r:id="rId1317" w:history="1">
              <w:r w:rsidR="00D86B50" w:rsidRPr="00DE1818">
                <w:rPr>
                  <w:rFonts w:ascii="Calibri" w:hAnsi="Calibri" w:hint="eastAsia"/>
                  <w:color w:val="0000FF"/>
                  <w:sz w:val="22"/>
                  <w:szCs w:val="22"/>
                  <w:u w:val="single"/>
                </w:rPr>
                <w:t>气候变化规划：指南</w:t>
              </w:r>
            </w:hyperlink>
          </w:p>
        </w:tc>
        <w:tc>
          <w:tcPr>
            <w:tcW w:w="1954" w:type="pct"/>
            <w:tcMar>
              <w:top w:w="0" w:type="dxa"/>
              <w:left w:w="108" w:type="dxa"/>
              <w:bottom w:w="0" w:type="dxa"/>
              <w:right w:w="108" w:type="dxa"/>
            </w:tcMar>
            <w:hideMark/>
          </w:tcPr>
          <w:p w14:paraId="0E47D197"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该框架能让城市规划者更好地了解和评估地方层面的气候变化，同时采取相应的行动</w:t>
            </w:r>
          </w:p>
        </w:tc>
        <w:tc>
          <w:tcPr>
            <w:tcW w:w="837" w:type="pct"/>
            <w:tcMar>
              <w:top w:w="0" w:type="dxa"/>
              <w:left w:w="108" w:type="dxa"/>
              <w:bottom w:w="0" w:type="dxa"/>
              <w:right w:w="108" w:type="dxa"/>
            </w:tcMar>
            <w:hideMark/>
          </w:tcPr>
          <w:p w14:paraId="7440527D"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hideMark/>
          </w:tcPr>
          <w:p w14:paraId="62A96DEF"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联合国人居署</w:t>
            </w:r>
          </w:p>
        </w:tc>
      </w:tr>
      <w:tr w:rsidR="00200B79" w:rsidRPr="00DE1818" w14:paraId="6C4AB6C0" w14:textId="77777777" w:rsidTr="00200B79">
        <w:trPr>
          <w:trHeight w:val="354"/>
        </w:trPr>
        <w:tc>
          <w:tcPr>
            <w:tcW w:w="1329" w:type="pct"/>
            <w:tcMar>
              <w:top w:w="0" w:type="dxa"/>
              <w:left w:w="108" w:type="dxa"/>
              <w:bottom w:w="0" w:type="dxa"/>
              <w:right w:w="108" w:type="dxa"/>
            </w:tcMar>
            <w:hideMark/>
          </w:tcPr>
          <w:p w14:paraId="16CE8891" w14:textId="77777777" w:rsidR="00200B79" w:rsidRPr="00DE1818" w:rsidRDefault="00FD2066" w:rsidP="00200B79">
            <w:pPr>
              <w:rPr>
                <w:rFonts w:ascii="Calibri" w:hAnsi="Calibri" w:cs="Calibri"/>
                <w:color w:val="0000FF"/>
                <w:sz w:val="22"/>
                <w:szCs w:val="22"/>
                <w:u w:val="single"/>
              </w:rPr>
            </w:pPr>
            <w:hyperlink r:id="rId1318" w:history="1">
              <w:r w:rsidR="00D86B50" w:rsidRPr="00DE1818">
                <w:rPr>
                  <w:rFonts w:ascii="Calibri" w:hAnsi="Calibri" w:hint="eastAsia"/>
                  <w:color w:val="0000FF"/>
                  <w:sz w:val="22"/>
                  <w:szCs w:val="22"/>
                  <w:u w:val="single"/>
                </w:rPr>
                <w:t>气候变化规划：工具包</w:t>
              </w:r>
            </w:hyperlink>
          </w:p>
        </w:tc>
        <w:tc>
          <w:tcPr>
            <w:tcW w:w="1954" w:type="pct"/>
            <w:tcMar>
              <w:top w:w="0" w:type="dxa"/>
              <w:left w:w="108" w:type="dxa"/>
              <w:bottom w:w="0" w:type="dxa"/>
              <w:right w:w="108" w:type="dxa"/>
            </w:tcMar>
            <w:hideMark/>
          </w:tcPr>
          <w:p w14:paraId="0C59E97D"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该框架能让城</w:t>
            </w:r>
            <w:bookmarkStart w:id="133" w:name="_GoBack"/>
            <w:bookmarkEnd w:id="133"/>
            <w:r w:rsidRPr="00DE1818">
              <w:rPr>
                <w:rFonts w:ascii="Calibri" w:hAnsi="Calibri" w:hint="eastAsia"/>
                <w:sz w:val="22"/>
                <w:szCs w:val="22"/>
              </w:rPr>
              <w:t>市规划者更好地了解和评估地方层面的气候变化，同时采取相应的行动</w:t>
            </w:r>
          </w:p>
        </w:tc>
        <w:tc>
          <w:tcPr>
            <w:tcW w:w="837" w:type="pct"/>
            <w:tcMar>
              <w:top w:w="0" w:type="dxa"/>
              <w:left w:w="108" w:type="dxa"/>
              <w:bottom w:w="0" w:type="dxa"/>
              <w:right w:w="108" w:type="dxa"/>
            </w:tcMar>
            <w:hideMark/>
          </w:tcPr>
          <w:p w14:paraId="705F0679"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hideMark/>
          </w:tcPr>
          <w:p w14:paraId="0888344A"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联合国人居署</w:t>
            </w:r>
          </w:p>
        </w:tc>
      </w:tr>
      <w:tr w:rsidR="005E35E3" w:rsidRPr="00DE1818" w14:paraId="1C7ED65A" w14:textId="77777777" w:rsidTr="00200B79">
        <w:trPr>
          <w:trHeight w:val="354"/>
        </w:trPr>
        <w:tc>
          <w:tcPr>
            <w:tcW w:w="1329" w:type="pct"/>
            <w:tcMar>
              <w:top w:w="0" w:type="dxa"/>
              <w:left w:w="108" w:type="dxa"/>
              <w:bottom w:w="0" w:type="dxa"/>
              <w:right w:w="108" w:type="dxa"/>
            </w:tcMar>
          </w:tcPr>
          <w:p w14:paraId="427C31C5" w14:textId="7722BC0F" w:rsidR="005E35E3" w:rsidRPr="00DE1818" w:rsidRDefault="00FD2066" w:rsidP="00200B79">
            <w:pPr>
              <w:rPr>
                <w:rFonts w:ascii="Calibri" w:hAnsi="Calibri"/>
              </w:rPr>
            </w:pPr>
            <w:hyperlink r:id="rId1319" w:history="1">
              <w:r w:rsidR="00D86B50" w:rsidRPr="00DE1818">
                <w:rPr>
                  <w:rFonts w:ascii="Calibri" w:hAnsi="Calibri" w:hint="eastAsia"/>
                  <w:color w:val="0000FF"/>
                  <w:sz w:val="22"/>
                  <w:szCs w:val="22"/>
                  <w:u w:val="single"/>
                </w:rPr>
                <w:t>CDP</w:t>
              </w:r>
              <w:r w:rsidR="00D86B50" w:rsidRPr="00DE1818">
                <w:rPr>
                  <w:rFonts w:ascii="Calibri" w:hAnsi="Calibri" w:hint="eastAsia"/>
                  <w:color w:val="0000FF"/>
                  <w:sz w:val="22"/>
                  <w:szCs w:val="22"/>
                  <w:u w:val="single"/>
                </w:rPr>
                <w:t>公开数据门户</w:t>
              </w:r>
            </w:hyperlink>
          </w:p>
        </w:tc>
        <w:tc>
          <w:tcPr>
            <w:tcW w:w="1954" w:type="pct"/>
            <w:tcMar>
              <w:top w:w="0" w:type="dxa"/>
              <w:left w:w="108" w:type="dxa"/>
              <w:bottom w:w="0" w:type="dxa"/>
              <w:right w:w="108" w:type="dxa"/>
            </w:tcMar>
          </w:tcPr>
          <w:p w14:paraId="318E1F5E" w14:textId="0A959300" w:rsidR="005E35E3" w:rsidRPr="00DE1818" w:rsidRDefault="005E35E3" w:rsidP="00200B79">
            <w:pPr>
              <w:rPr>
                <w:rFonts w:ascii="Calibri" w:hAnsi="Calibri" w:cs="Calibri"/>
                <w:sz w:val="22"/>
                <w:szCs w:val="22"/>
              </w:rPr>
            </w:pPr>
            <w:r w:rsidRPr="00DE1818">
              <w:rPr>
                <w:rFonts w:ascii="Calibri" w:hAnsi="Calibri" w:hint="eastAsia"/>
                <w:sz w:val="22"/>
                <w:szCs w:val="22"/>
              </w:rPr>
              <w:t>数据门户提供了各城市通过</w:t>
            </w:r>
            <w:r w:rsidRPr="00DE1818">
              <w:rPr>
                <w:rFonts w:ascii="Calibri" w:hAnsi="Calibri" w:hint="eastAsia"/>
                <w:sz w:val="22"/>
                <w:szCs w:val="22"/>
              </w:rPr>
              <w:t>CDP</w:t>
            </w:r>
            <w:r w:rsidRPr="00DE1818">
              <w:rPr>
                <w:rFonts w:ascii="Calibri" w:hAnsi="Calibri" w:hint="eastAsia"/>
                <w:sz w:val="22"/>
                <w:szCs w:val="22"/>
              </w:rPr>
              <w:t>对外公布的数据，可以免费使用</w:t>
            </w:r>
          </w:p>
        </w:tc>
        <w:tc>
          <w:tcPr>
            <w:tcW w:w="837" w:type="pct"/>
            <w:tcMar>
              <w:top w:w="0" w:type="dxa"/>
              <w:left w:w="108" w:type="dxa"/>
              <w:bottom w:w="0" w:type="dxa"/>
              <w:right w:w="108" w:type="dxa"/>
            </w:tcMar>
          </w:tcPr>
          <w:p w14:paraId="345639F5" w14:textId="27350ABE" w:rsidR="005E35E3" w:rsidRPr="00DE1818" w:rsidRDefault="005E35E3"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6AFA398D" w14:textId="38E9E727" w:rsidR="005E35E3" w:rsidRPr="00DE1818" w:rsidRDefault="005E35E3" w:rsidP="00200B79">
            <w:pPr>
              <w:rPr>
                <w:rFonts w:ascii="Calibri" w:hAnsi="Calibri" w:cs="Calibri"/>
                <w:sz w:val="22"/>
                <w:szCs w:val="22"/>
              </w:rPr>
            </w:pPr>
            <w:r w:rsidRPr="00DE1818">
              <w:rPr>
                <w:rFonts w:ascii="Calibri" w:hAnsi="Calibri" w:hint="eastAsia"/>
                <w:sz w:val="22"/>
                <w:szCs w:val="22"/>
              </w:rPr>
              <w:t>CDP</w:t>
            </w:r>
          </w:p>
        </w:tc>
      </w:tr>
      <w:tr w:rsidR="00EA10E0" w:rsidRPr="00DE1818" w14:paraId="56157961" w14:textId="77777777" w:rsidTr="00200B79">
        <w:trPr>
          <w:trHeight w:val="354"/>
        </w:trPr>
        <w:tc>
          <w:tcPr>
            <w:tcW w:w="1329" w:type="pct"/>
            <w:tcMar>
              <w:top w:w="0" w:type="dxa"/>
              <w:left w:w="108" w:type="dxa"/>
              <w:bottom w:w="0" w:type="dxa"/>
              <w:right w:w="108" w:type="dxa"/>
            </w:tcMar>
          </w:tcPr>
          <w:p w14:paraId="7ABA837F" w14:textId="63A96A20" w:rsidR="00EA10E0" w:rsidRPr="00DE1818" w:rsidRDefault="00FD2066" w:rsidP="00200B79">
            <w:pPr>
              <w:rPr>
                <w:rFonts w:ascii="Calibri" w:hAnsi="Calibri"/>
              </w:rPr>
            </w:pPr>
            <w:hyperlink r:id="rId1320" w:history="1">
              <w:r w:rsidR="00D86B50" w:rsidRPr="00DE1818">
                <w:rPr>
                  <w:rFonts w:ascii="Calibri" w:hAnsi="Calibri" w:hint="eastAsia"/>
                  <w:color w:val="0000FF"/>
                  <w:sz w:val="22"/>
                  <w:szCs w:val="22"/>
                </w:rPr>
                <w:t>GHG</w:t>
              </w:r>
              <w:r w:rsidR="00D86B50" w:rsidRPr="00DE1818">
                <w:rPr>
                  <w:rFonts w:ascii="Calibri" w:hAnsi="Calibri" w:hint="eastAsia"/>
                  <w:color w:val="0000FF"/>
                  <w:sz w:val="22"/>
                  <w:szCs w:val="22"/>
                </w:rPr>
                <w:t>贡献分析</w:t>
              </w:r>
            </w:hyperlink>
          </w:p>
        </w:tc>
        <w:tc>
          <w:tcPr>
            <w:tcW w:w="1954" w:type="pct"/>
            <w:tcMar>
              <w:top w:w="0" w:type="dxa"/>
              <w:left w:w="108" w:type="dxa"/>
              <w:bottom w:w="0" w:type="dxa"/>
              <w:right w:w="108" w:type="dxa"/>
            </w:tcMar>
          </w:tcPr>
          <w:p w14:paraId="60539F0A" w14:textId="018C0FBE" w:rsidR="00EA10E0" w:rsidRPr="00DE1818" w:rsidRDefault="00EA10E0" w:rsidP="00200B79">
            <w:pPr>
              <w:rPr>
                <w:rFonts w:ascii="Calibri" w:hAnsi="Calibri" w:cs="Calibri"/>
                <w:sz w:val="22"/>
                <w:szCs w:val="22"/>
              </w:rPr>
            </w:pPr>
            <w:r w:rsidRPr="00DE1818">
              <w:rPr>
                <w:rFonts w:ascii="Calibri" w:hAnsi="Calibri" w:hint="eastAsia"/>
                <w:sz w:val="22"/>
                <w:szCs w:val="22"/>
              </w:rPr>
              <w:t>为协助社区进行</w:t>
            </w:r>
            <w:r w:rsidRPr="00DE1818">
              <w:rPr>
                <w:rFonts w:ascii="Calibri" w:hAnsi="Calibri" w:hint="eastAsia"/>
                <w:sz w:val="22"/>
                <w:szCs w:val="22"/>
              </w:rPr>
              <w:t>GHG</w:t>
            </w:r>
            <w:r w:rsidRPr="00DE1818">
              <w:rPr>
                <w:rFonts w:ascii="Calibri" w:hAnsi="Calibri" w:hint="eastAsia"/>
                <w:sz w:val="22"/>
                <w:szCs w:val="22"/>
              </w:rPr>
              <w:t>贡献分析而设计的工具包</w:t>
            </w:r>
          </w:p>
        </w:tc>
        <w:tc>
          <w:tcPr>
            <w:tcW w:w="837" w:type="pct"/>
            <w:tcMar>
              <w:top w:w="0" w:type="dxa"/>
              <w:left w:w="108" w:type="dxa"/>
              <w:bottom w:w="0" w:type="dxa"/>
              <w:right w:w="108" w:type="dxa"/>
            </w:tcMar>
          </w:tcPr>
          <w:p w14:paraId="03091EE0" w14:textId="020E30FD" w:rsidR="00EA10E0" w:rsidRPr="00DE1818" w:rsidRDefault="00EA10E0"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tcPr>
          <w:p w14:paraId="0FF21B7E" w14:textId="757A0F2E" w:rsidR="00EA10E0" w:rsidRPr="00DE1818" w:rsidRDefault="00EA10E0" w:rsidP="00200B79">
            <w:pPr>
              <w:rPr>
                <w:rFonts w:ascii="Calibri" w:hAnsi="Calibri" w:cs="Calibri"/>
                <w:sz w:val="22"/>
                <w:szCs w:val="22"/>
              </w:rPr>
            </w:pPr>
            <w:r w:rsidRPr="00DE1818">
              <w:rPr>
                <w:rFonts w:ascii="Calibri" w:hAnsi="Calibri" w:hint="eastAsia"/>
                <w:sz w:val="22"/>
                <w:szCs w:val="22"/>
              </w:rPr>
              <w:t>ICLEI USA</w:t>
            </w:r>
          </w:p>
        </w:tc>
      </w:tr>
      <w:tr w:rsidR="00200B79" w:rsidRPr="00DE1818" w14:paraId="01D035B4" w14:textId="77777777" w:rsidTr="00200B79">
        <w:trPr>
          <w:trHeight w:val="354"/>
        </w:trPr>
        <w:tc>
          <w:tcPr>
            <w:tcW w:w="1329" w:type="pct"/>
            <w:tcMar>
              <w:top w:w="0" w:type="dxa"/>
              <w:left w:w="108" w:type="dxa"/>
              <w:bottom w:w="0" w:type="dxa"/>
              <w:right w:w="108" w:type="dxa"/>
            </w:tcMar>
            <w:hideMark/>
          </w:tcPr>
          <w:p w14:paraId="0951C29D" w14:textId="77777777" w:rsidR="00200B79" w:rsidRPr="00DE1818" w:rsidRDefault="00FD2066" w:rsidP="00200B79">
            <w:pPr>
              <w:rPr>
                <w:rFonts w:ascii="Calibri" w:hAnsi="Calibri" w:cs="Calibri"/>
                <w:color w:val="0000FF"/>
                <w:sz w:val="22"/>
                <w:szCs w:val="22"/>
                <w:u w:val="single"/>
              </w:rPr>
            </w:pPr>
            <w:hyperlink r:id="rId1321" w:anchor="interaction-between-adaptation-and-mitigation-actions" w:history="1">
              <w:r w:rsidR="00D86B50" w:rsidRPr="00DE1818">
                <w:rPr>
                  <w:rFonts w:ascii="Calibri" w:hAnsi="Calibri" w:hint="eastAsia"/>
                  <w:color w:val="0000FF"/>
                  <w:sz w:val="22"/>
                  <w:szCs w:val="22"/>
                  <w:u w:val="single"/>
                </w:rPr>
                <w:t>适应和缓解相互作用评估工具（</w:t>
              </w:r>
              <w:r w:rsidR="00D86B50" w:rsidRPr="00DE1818">
                <w:rPr>
                  <w:rFonts w:ascii="Calibri" w:hAnsi="Calibri" w:hint="eastAsia"/>
                  <w:color w:val="0000FF"/>
                  <w:sz w:val="22"/>
                  <w:szCs w:val="22"/>
                  <w:u w:val="single"/>
                </w:rPr>
                <w:t>AMIA</w:t>
              </w:r>
              <w:r w:rsidR="00D86B50" w:rsidRPr="00DE1818">
                <w:rPr>
                  <w:rFonts w:ascii="Calibri" w:hAnsi="Calibri" w:hint="eastAsia"/>
                  <w:color w:val="0000FF"/>
                  <w:sz w:val="22"/>
                  <w:szCs w:val="22"/>
                  <w:u w:val="single"/>
                </w:rPr>
                <w:t>）</w:t>
              </w:r>
            </w:hyperlink>
          </w:p>
        </w:tc>
        <w:tc>
          <w:tcPr>
            <w:tcW w:w="1954" w:type="pct"/>
            <w:tcMar>
              <w:top w:w="0" w:type="dxa"/>
              <w:left w:w="108" w:type="dxa"/>
              <w:bottom w:w="0" w:type="dxa"/>
              <w:right w:w="108" w:type="dxa"/>
            </w:tcMar>
            <w:hideMark/>
          </w:tcPr>
          <w:p w14:paraId="20A3B2DD"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AMIA</w:t>
            </w:r>
            <w:r w:rsidRPr="00DE1818">
              <w:rPr>
                <w:rFonts w:ascii="Calibri" w:hAnsi="Calibri" w:hint="eastAsia"/>
                <w:sz w:val="22"/>
                <w:szCs w:val="22"/>
              </w:rPr>
              <w:t>工具能让城市系统地确认气候适应和缓解措施之间的潜在互动</w:t>
            </w:r>
          </w:p>
        </w:tc>
        <w:tc>
          <w:tcPr>
            <w:tcW w:w="837" w:type="pct"/>
            <w:tcMar>
              <w:top w:w="0" w:type="dxa"/>
              <w:left w:w="108" w:type="dxa"/>
              <w:bottom w:w="0" w:type="dxa"/>
              <w:right w:w="108" w:type="dxa"/>
            </w:tcMar>
            <w:hideMark/>
          </w:tcPr>
          <w:p w14:paraId="43119A1B" w14:textId="77777777" w:rsidR="00200B79" w:rsidRPr="00DE1818" w:rsidRDefault="00200B79" w:rsidP="00200B79">
            <w:pPr>
              <w:rPr>
                <w:rFonts w:ascii="Calibri" w:hAnsi="Calibri" w:cs="Calibri"/>
                <w:sz w:val="22"/>
                <w:szCs w:val="22"/>
              </w:rPr>
            </w:pPr>
            <w:r w:rsidRPr="00DE1818">
              <w:rPr>
                <w:rFonts w:ascii="Calibri" w:hAnsi="Calibri" w:hint="eastAsia"/>
                <w:sz w:val="22"/>
                <w:szCs w:val="22"/>
              </w:rPr>
              <w:t>英语</w:t>
            </w:r>
          </w:p>
        </w:tc>
        <w:tc>
          <w:tcPr>
            <w:tcW w:w="880" w:type="pct"/>
            <w:tcMar>
              <w:top w:w="0" w:type="dxa"/>
              <w:left w:w="108" w:type="dxa"/>
              <w:bottom w:w="0" w:type="dxa"/>
              <w:right w:w="108" w:type="dxa"/>
            </w:tcMar>
            <w:hideMark/>
          </w:tcPr>
          <w:p w14:paraId="1551E523" w14:textId="5607C45B" w:rsidR="00200B79" w:rsidRPr="00DE1818" w:rsidRDefault="00200B79" w:rsidP="00901031">
            <w:pPr>
              <w:rPr>
                <w:rFonts w:ascii="Calibri" w:hAnsi="Calibri" w:cs="Calibri"/>
                <w:sz w:val="22"/>
                <w:szCs w:val="22"/>
              </w:rPr>
            </w:pPr>
            <w:r w:rsidRPr="00DE1818">
              <w:rPr>
                <w:rFonts w:ascii="Calibri" w:hAnsi="Calibri" w:hint="eastAsia"/>
                <w:sz w:val="22"/>
                <w:szCs w:val="22"/>
              </w:rPr>
              <w:t>C40</w:t>
            </w:r>
          </w:p>
        </w:tc>
      </w:tr>
    </w:tbl>
    <w:p w14:paraId="1DE819AA" w14:textId="77777777" w:rsidR="00D72005" w:rsidRPr="00DE1818" w:rsidRDefault="00D72005" w:rsidP="00D72005">
      <w:pPr>
        <w:spacing w:after="200" w:line="276" w:lineRule="auto"/>
        <w:rPr>
          <w:rFonts w:ascii="Calibri" w:hAnsi="Calibri" w:cs="Calibri"/>
          <w:sz w:val="22"/>
          <w:szCs w:val="22"/>
          <w:lang w:eastAsia="en-GB"/>
        </w:rPr>
      </w:pPr>
    </w:p>
    <w:sectPr w:rsidR="00D72005" w:rsidRPr="00DE1818" w:rsidSect="0043000E">
      <w:footerReference w:type="default" r:id="rId1322"/>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3EF3C" w14:textId="77777777" w:rsidR="00FD2066" w:rsidRDefault="00FD2066">
      <w:r>
        <w:separator/>
      </w:r>
    </w:p>
  </w:endnote>
  <w:endnote w:type="continuationSeparator" w:id="0">
    <w:p w14:paraId="5B0EEB0C" w14:textId="77777777" w:rsidR="00FD2066" w:rsidRDefault="00FD2066">
      <w:r>
        <w:continuationSeparator/>
      </w:r>
    </w:p>
  </w:endnote>
  <w:endnote w:type="continuationNotice" w:id="1">
    <w:p w14:paraId="734BC6AE" w14:textId="77777777" w:rsidR="00FD2066" w:rsidRDefault="00FD20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altName w:val="Leelawadee UI"/>
    <w:panose1 w:val="02020603050405020304"/>
    <w:charset w:val="00"/>
    <w:family w:val="roman"/>
    <w:pitch w:val="variable"/>
    <w:sig w:usb0="00000000"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883602"/>
      <w:docPartObj>
        <w:docPartGallery w:val="Page Numbers (Bottom of Page)"/>
        <w:docPartUnique/>
      </w:docPartObj>
    </w:sdtPr>
    <w:sdtEndPr>
      <w:rPr>
        <w:noProof/>
      </w:rPr>
    </w:sdtEndPr>
    <w:sdtContent>
      <w:p w14:paraId="6A4A222D" w14:textId="5D127571" w:rsidR="005862A4" w:rsidRDefault="005862A4">
        <w:pPr>
          <w:pStyle w:val="Footer"/>
          <w:jc w:val="right"/>
        </w:pPr>
        <w:r>
          <w:rPr>
            <w:rFonts w:hint="eastAsia"/>
          </w:rPr>
          <w:fldChar w:fldCharType="begin"/>
        </w:r>
        <w:r>
          <w:instrText xml:space="preserve"> PAGE   \* MERGEFORMAT </w:instrText>
        </w:r>
        <w:r>
          <w:rPr>
            <w:rFonts w:hint="eastAsia"/>
          </w:rPr>
          <w:fldChar w:fldCharType="separate"/>
        </w:r>
        <w:r w:rsidR="00B63312">
          <w:rPr>
            <w:noProof/>
          </w:rPr>
          <w:t>15</w:t>
        </w:r>
        <w:r>
          <w:rPr>
            <w:rFonts w:hint="eastAsia"/>
          </w:rPr>
          <w:fldChar w:fldCharType="end"/>
        </w:r>
      </w:p>
    </w:sdtContent>
  </w:sdt>
  <w:p w14:paraId="390E096A" w14:textId="77777777" w:rsidR="005862A4" w:rsidRDefault="005862A4">
    <w:pPr>
      <w:pBdr>
        <w:top w:val="nil"/>
        <w:left w:val="nil"/>
        <w:bottom w:val="nil"/>
        <w:right w:val="nil"/>
        <w:between w:val="nil"/>
      </w:pBdr>
      <w:tabs>
        <w:tab w:val="center" w:pos="4320"/>
        <w:tab w:val="right" w:pos="8640"/>
      </w:tabs>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5EAB" w14:textId="42ADA15E" w:rsidR="005862A4" w:rsidRDefault="005862A4">
    <w:pPr>
      <w:pStyle w:val="Footer"/>
      <w:jc w:val="right"/>
    </w:pPr>
    <w:r>
      <w:fldChar w:fldCharType="begin"/>
    </w:r>
    <w:r>
      <w:instrText xml:space="preserve"> PAGE </w:instrText>
    </w:r>
    <w:r>
      <w:fldChar w:fldCharType="separate"/>
    </w:r>
    <w:r w:rsidR="00B63312">
      <w:rPr>
        <w:noProof/>
      </w:rPr>
      <w:t>17</w:t>
    </w:r>
    <w:r>
      <w:fldChar w:fldCharType="end"/>
    </w:r>
  </w:p>
  <w:p w14:paraId="34A19565" w14:textId="77777777" w:rsidR="005862A4" w:rsidRDefault="005862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7070" w14:textId="73205605" w:rsidR="005862A4" w:rsidRDefault="005862A4">
    <w:pPr>
      <w:pStyle w:val="Footer"/>
      <w:jc w:val="right"/>
    </w:pPr>
    <w:r>
      <w:fldChar w:fldCharType="begin"/>
    </w:r>
    <w:r>
      <w:instrText xml:space="preserve"> PAGE </w:instrText>
    </w:r>
    <w:r>
      <w:fldChar w:fldCharType="separate"/>
    </w:r>
    <w:r w:rsidR="00B63312">
      <w:rPr>
        <w:noProof/>
      </w:rPr>
      <w:t>31</w:t>
    </w:r>
    <w:r>
      <w:fldChar w:fldCharType="end"/>
    </w:r>
  </w:p>
  <w:p w14:paraId="31075ED1" w14:textId="77777777" w:rsidR="005862A4" w:rsidRDefault="005862A4">
    <w:pPr>
      <w:pStyle w:val="Standard"/>
      <w:tabs>
        <w:tab w:val="center" w:pos="4320"/>
        <w:tab w:val="right" w:pos="8640"/>
      </w:tabs>
      <w:rPr>
        <w:rFonts w:ascii="Arial" w:eastAsia="Arial" w:hAnsi="Arial" w:cs="Arial"/>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6D9F1" w14:textId="1B7F7D5E" w:rsidR="005862A4" w:rsidRDefault="005862A4">
    <w:pPr>
      <w:pStyle w:val="Footer"/>
      <w:jc w:val="right"/>
    </w:pPr>
    <w:r>
      <w:fldChar w:fldCharType="begin"/>
    </w:r>
    <w:r>
      <w:instrText xml:space="preserve"> PAGE </w:instrText>
    </w:r>
    <w:r>
      <w:fldChar w:fldCharType="separate"/>
    </w:r>
    <w:r w:rsidR="00B63312">
      <w:rPr>
        <w:noProof/>
      </w:rPr>
      <w:t>33</w:t>
    </w:r>
    <w:r>
      <w:fldChar w:fldCharType="end"/>
    </w:r>
  </w:p>
  <w:p w14:paraId="79F3B17D" w14:textId="77777777" w:rsidR="005862A4" w:rsidRDefault="005862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5D516" w14:textId="75E105B6" w:rsidR="005862A4" w:rsidRDefault="005862A4" w:rsidP="00BF62EC">
    <w:pPr>
      <w:pStyle w:val="Footer"/>
      <w:jc w:val="right"/>
    </w:pPr>
    <w:r>
      <w:fldChar w:fldCharType="begin"/>
    </w:r>
    <w:r>
      <w:instrText xml:space="preserve"> PAGE </w:instrText>
    </w:r>
    <w:r>
      <w:fldChar w:fldCharType="separate"/>
    </w:r>
    <w:r w:rsidR="00B63312">
      <w:rPr>
        <w:noProof/>
      </w:rPr>
      <w:t>61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A8604" w14:textId="77777777" w:rsidR="00FD2066" w:rsidRDefault="00FD2066">
      <w:r>
        <w:separator/>
      </w:r>
    </w:p>
  </w:footnote>
  <w:footnote w:type="continuationSeparator" w:id="0">
    <w:p w14:paraId="17E32F20" w14:textId="77777777" w:rsidR="00FD2066" w:rsidRDefault="00FD2066">
      <w:r>
        <w:continuationSeparator/>
      </w:r>
    </w:p>
  </w:footnote>
  <w:footnote w:type="continuationNotice" w:id="1">
    <w:p w14:paraId="17DF8406" w14:textId="77777777" w:rsidR="00FD2066" w:rsidRDefault="00FD2066"/>
  </w:footnote>
  <w:footnote w:id="2">
    <w:p w14:paraId="73D368F8" w14:textId="0A264E44" w:rsidR="005862A4" w:rsidRPr="006D151E" w:rsidRDefault="005862A4" w:rsidP="00801EB8">
      <w:pPr>
        <w:pStyle w:val="FootnoteText"/>
      </w:pPr>
      <w:r>
        <w:rPr>
          <w:rStyle w:val="FootnoteReference"/>
        </w:rPr>
        <w:footnoteRef/>
      </w:r>
      <w:r>
        <w:rPr>
          <w:rFonts w:hint="eastAsia"/>
        </w:rPr>
        <w:t>“城市”和“地方政府”这两个术语在本文件中多次使用，需注意的是，地方政府的地缘政治机构因各个国家而异，故而使用的术语也会有所不同。在本文件中，城市是指在地理意义上属于次国家级的管辖区域（“领域”），如社区、城镇或城市，地方政府作为公共行政法人对其进行管辖。</w:t>
      </w:r>
    </w:p>
  </w:footnote>
  <w:footnote w:id="3">
    <w:p w14:paraId="106EECFB" w14:textId="7562E866" w:rsidR="005862A4" w:rsidRPr="00F82D7E" w:rsidRDefault="005862A4" w:rsidP="00801EB8">
      <w:pPr>
        <w:pStyle w:val="FootnoteText"/>
      </w:pPr>
      <w:r>
        <w:rPr>
          <w:rStyle w:val="FootnoteReference"/>
        </w:rPr>
        <w:footnoteRef/>
      </w:r>
      <w:r>
        <w:rPr>
          <w:rFonts w:hint="eastAsia"/>
        </w:rPr>
        <w:t>请注意，</w:t>
      </w:r>
      <w:r w:rsidRPr="00044558">
        <w:rPr>
          <w:rFonts w:hint="eastAsia"/>
        </w:rPr>
        <w:t>GCoM</w:t>
      </w:r>
      <w:r w:rsidRPr="00044558">
        <w:rPr>
          <w:rFonts w:hint="eastAsia"/>
        </w:rPr>
        <w:t>的第三大领域</w:t>
      </w:r>
      <w:r>
        <w:rPr>
          <w:rFonts w:hint="eastAsia"/>
        </w:rPr>
        <w:t>，即能源获取，其相关要求尚未确定。一旦关于能源获取的报告要求经正式背书，成为通用报告框架的一部分，本指南注释将相应更新，增加关于能源获取的章节内容。</w:t>
      </w:r>
    </w:p>
  </w:footnote>
  <w:footnote w:id="4">
    <w:p w14:paraId="1034B0F0" w14:textId="7A954497" w:rsidR="005862A4" w:rsidRPr="006D151E" w:rsidRDefault="005862A4" w:rsidP="00801EB8">
      <w:pPr>
        <w:pStyle w:val="FootnoteText"/>
      </w:pPr>
      <w:r>
        <w:rPr>
          <w:rStyle w:val="FootnoteReference"/>
        </w:rPr>
        <w:footnoteRef/>
      </w:r>
      <w:r>
        <w:rPr>
          <w:rFonts w:hint="eastAsia"/>
        </w:rPr>
        <w:t>“城市”和“地方政府”这两个术语在本文件中多次使用，需注意的是，地方政府的地缘政治机构因各个国家而异，故而使用的术语也会有所不同。在本文件中，城市是指在地理意义上属于此国家级的管辖区域（“领域”），如社区、城镇或城市，地方政府作为公共行政法人对其进行管辖。</w:t>
      </w:r>
    </w:p>
  </w:footnote>
  <w:footnote w:id="5">
    <w:p w14:paraId="38145955" w14:textId="64B668B2" w:rsidR="005862A4" w:rsidRDefault="005862A4" w:rsidP="00801EB8">
      <w:pPr>
        <w:pStyle w:val="FootnoteText"/>
      </w:pPr>
      <w:r>
        <w:rPr>
          <w:rStyle w:val="FootnoteReference"/>
        </w:rPr>
        <w:footnoteRef/>
      </w:r>
      <w:r>
        <w:rPr>
          <w:rFonts w:hint="eastAsia"/>
        </w:rPr>
        <w:t>截至</w:t>
      </w:r>
      <w:r>
        <w:rPr>
          <w:rFonts w:hint="eastAsia"/>
        </w:rPr>
        <w:t>2019</w:t>
      </w:r>
      <w:r>
        <w:rPr>
          <w:rFonts w:hint="eastAsia"/>
        </w:rPr>
        <w:t>年</w:t>
      </w:r>
      <w:r>
        <w:rPr>
          <w:rFonts w:hint="eastAsia"/>
        </w:rPr>
        <w:t>1</w:t>
      </w:r>
      <w:r>
        <w:rPr>
          <w:rFonts w:hint="eastAsia"/>
        </w:rPr>
        <w:t>月</w:t>
      </w:r>
    </w:p>
  </w:footnote>
  <w:footnote w:id="6">
    <w:p w14:paraId="50749185" w14:textId="77777777" w:rsidR="005862A4" w:rsidRPr="00F02C41" w:rsidRDefault="005862A4" w:rsidP="00801EB8">
      <w:pPr>
        <w:pStyle w:val="FootnoteText"/>
      </w:pPr>
      <w:r>
        <w:rPr>
          <w:rStyle w:val="FootnoteReference"/>
        </w:rPr>
        <w:footnoteRef/>
      </w:r>
      <w:r>
        <w:rPr>
          <w:rFonts w:hint="eastAsia"/>
        </w:rPr>
        <w:t>请注意，通用报告框架的能源获取支柱，目前尚处于确认阶段。一旦更新后的框架经过背书确认，本指南文件将新增关于能源获取的补充信息。</w:t>
      </w:r>
    </w:p>
  </w:footnote>
  <w:footnote w:id="7">
    <w:p w14:paraId="2BF442F2" w14:textId="77777777" w:rsidR="005862A4" w:rsidRPr="00B76E5A" w:rsidRDefault="005862A4" w:rsidP="00801EB8">
      <w:pPr>
        <w:pStyle w:val="FootnoteText"/>
      </w:pPr>
      <w:r>
        <w:rPr>
          <w:rStyle w:val="FootnoteReference"/>
        </w:rPr>
        <w:footnoteRef/>
      </w:r>
      <w:r>
        <w:rPr>
          <w:rFonts w:hint="eastAsia"/>
        </w:rPr>
        <w:t>关于</w:t>
      </w:r>
      <w:r>
        <w:rPr>
          <w:rFonts w:hint="eastAsia"/>
        </w:rPr>
        <w:t>GCoM</w:t>
      </w:r>
      <w:r>
        <w:rPr>
          <w:rFonts w:hint="eastAsia"/>
        </w:rPr>
        <w:t>确认过程的更多信息将于</w:t>
      </w:r>
      <w:r>
        <w:rPr>
          <w:rFonts w:hint="eastAsia"/>
        </w:rPr>
        <w:t>2019</w:t>
      </w:r>
      <w:r>
        <w:rPr>
          <w:rFonts w:hint="eastAsia"/>
        </w:rPr>
        <w:t>年另行公布。</w:t>
      </w:r>
      <w:r>
        <w:rPr>
          <w:rFonts w:hint="eastAsia"/>
        </w:rPr>
        <w:t xml:space="preserve">  </w:t>
      </w:r>
    </w:p>
  </w:footnote>
  <w:footnote w:id="8">
    <w:p w14:paraId="1C719167" w14:textId="77777777" w:rsidR="005862A4" w:rsidRPr="006C3624" w:rsidRDefault="005862A4" w:rsidP="00801EB8">
      <w:pPr>
        <w:pStyle w:val="FootnoteText"/>
      </w:pPr>
      <w:r>
        <w:rPr>
          <w:rStyle w:val="FootnoteReference"/>
        </w:rPr>
        <w:footnoteRef/>
      </w:r>
      <w:r>
        <w:rPr>
          <w:rFonts w:hint="eastAsia"/>
        </w:rPr>
        <w:t>与其他地区盟约组织的指南材料一起（若适用）。</w:t>
      </w:r>
    </w:p>
  </w:footnote>
  <w:footnote w:id="9">
    <w:p w14:paraId="6108D82E" w14:textId="77777777" w:rsidR="005862A4" w:rsidRPr="00A076F7" w:rsidRDefault="005862A4" w:rsidP="00801EB8">
      <w:pPr>
        <w:pStyle w:val="FootnoteText"/>
      </w:pPr>
      <w:r>
        <w:rPr>
          <w:rStyle w:val="FootnoteReference"/>
        </w:rPr>
        <w:footnoteRef/>
      </w:r>
      <w:hyperlink r:id="rId1" w:history="1">
        <w:r>
          <w:rPr>
            <w:rStyle w:val="Hyperlink"/>
            <w:rFonts w:hint="eastAsia"/>
          </w:rPr>
          <w:t>https://www.ipcc.ch/pdf/assessment-report/ar5/syr/AR5_SYR_FINAL_Glossary.pdf</w:t>
        </w:r>
      </w:hyperlink>
    </w:p>
  </w:footnote>
  <w:footnote w:id="10">
    <w:p w14:paraId="2B5A5679" w14:textId="5EB59765" w:rsidR="005862A4" w:rsidRPr="00F82D7E" w:rsidRDefault="005862A4" w:rsidP="00801EB8">
      <w:pPr>
        <w:pStyle w:val="FootnoteText"/>
      </w:pPr>
      <w:r>
        <w:rPr>
          <w:rStyle w:val="FootnoteReference"/>
        </w:rPr>
        <w:footnoteRef/>
      </w:r>
      <w:r>
        <w:rPr>
          <w:rFonts w:hint="eastAsia"/>
        </w:rPr>
        <w:t>请注意，本项目的第三大支柱，即能源获取，其相关要求尚未确定。一旦关于能源获取的报告要求经正式背书，成为通用报告框架的一部分，本指南注释将相应更新，增加关于能源获取的章节内容。</w:t>
      </w:r>
    </w:p>
  </w:footnote>
  <w:footnote w:id="11">
    <w:p w14:paraId="43B419CD" w14:textId="4B755668" w:rsidR="005862A4" w:rsidRPr="00906C57" w:rsidRDefault="005862A4" w:rsidP="00801EB8">
      <w:pPr>
        <w:pStyle w:val="FootnoteText"/>
      </w:pPr>
      <w:r>
        <w:rPr>
          <w:rStyle w:val="FootnoteReference"/>
        </w:rPr>
        <w:footnoteRef/>
      </w:r>
      <w:r>
        <w:rPr>
          <w:rFonts w:hint="eastAsia"/>
        </w:rPr>
        <w:t>在本指南中，“地方政府”一词是指任何从地理意义上可确认的次国家级机构，包括：选区或自治市镇、多个行政区划组成的联合体、城镇、城市、大都市区。</w:t>
      </w:r>
      <w:r>
        <w:rPr>
          <w:rFonts w:hint="eastAsia"/>
        </w:rPr>
        <w:t xml:space="preserve"> </w:t>
      </w:r>
    </w:p>
  </w:footnote>
  <w:footnote w:id="12">
    <w:p w14:paraId="6F4EB000" w14:textId="77777777" w:rsidR="005862A4" w:rsidRPr="00906C57" w:rsidRDefault="005862A4" w:rsidP="00D84B38">
      <w:pPr>
        <w:pBdr>
          <w:top w:val="nil"/>
          <w:left w:val="nil"/>
          <w:bottom w:val="nil"/>
          <w:right w:val="nil"/>
          <w:between w:val="nil"/>
        </w:pBdr>
        <w:jc w:val="both"/>
        <w:rPr>
          <w:rFonts w:asciiTheme="majorHAnsi" w:hAnsiTheme="majorHAnsi"/>
          <w:color w:val="000000" w:themeColor="text1"/>
          <w:sz w:val="18"/>
          <w:szCs w:val="18"/>
        </w:rPr>
      </w:pPr>
      <w:r>
        <w:rPr>
          <w:rFonts w:asciiTheme="majorHAnsi" w:hAnsiTheme="majorHAnsi"/>
          <w:color w:val="000000" w:themeColor="text1"/>
          <w:sz w:val="18"/>
          <w:szCs w:val="18"/>
          <w:vertAlign w:val="superscript"/>
        </w:rPr>
        <w:footnoteRef/>
      </w:r>
      <w:r w:rsidRPr="006F1187">
        <w:rPr>
          <w:rFonts w:hint="eastAsia"/>
          <w:sz w:val="18"/>
          <w:szCs w:val="18"/>
        </w:rPr>
        <w:t>如果地区或国家盟约组织不存在，清单应当呈交给</w:t>
      </w:r>
      <w:r w:rsidRPr="006F1187">
        <w:rPr>
          <w:rFonts w:hint="eastAsia"/>
          <w:sz w:val="18"/>
          <w:szCs w:val="18"/>
        </w:rPr>
        <w:t>GCoM</w:t>
      </w:r>
      <w:r w:rsidRPr="006F1187">
        <w:rPr>
          <w:rFonts w:hint="eastAsia"/>
          <w:sz w:val="18"/>
          <w:szCs w:val="18"/>
        </w:rPr>
        <w:t>秘书处。</w:t>
      </w:r>
    </w:p>
  </w:footnote>
  <w:footnote w:id="13">
    <w:p w14:paraId="38C2EABC" w14:textId="77777777" w:rsidR="005862A4" w:rsidRPr="00402FE7" w:rsidRDefault="005862A4" w:rsidP="00801EB8">
      <w:pPr>
        <w:pStyle w:val="FootnoteText"/>
      </w:pPr>
      <w:r>
        <w:rPr>
          <w:rStyle w:val="FootnoteReference"/>
        </w:rPr>
        <w:footnoteRef/>
      </w:r>
      <w:r>
        <w:rPr>
          <w:rFonts w:hint="eastAsia"/>
        </w:rPr>
        <w:t>有些城市可能会发现，清单中使用的某些数据来源，其更新次数不是很频繁。此类情况下，我们建议相关城市根据可用数据，尽可能做出最佳预估。</w:t>
      </w:r>
    </w:p>
  </w:footnote>
  <w:footnote w:id="14">
    <w:p w14:paraId="28B3F628" w14:textId="19017789" w:rsidR="005862A4" w:rsidRPr="00906C57" w:rsidRDefault="005862A4" w:rsidP="00801EB8">
      <w:pPr>
        <w:pStyle w:val="FootnoteText"/>
      </w:pPr>
      <w:r>
        <w:rPr>
          <w:rStyle w:val="FootnoteReference"/>
        </w:rPr>
        <w:footnoteRef/>
      </w:r>
      <w:r>
        <w:rPr>
          <w:rFonts w:hint="eastAsia"/>
        </w:rPr>
        <w:t>确定是否重要，相关指南详见第</w:t>
      </w:r>
      <w:r>
        <w:fldChar w:fldCharType="begin"/>
      </w:r>
      <w:r>
        <w:instrText xml:space="preserve"> REF _Ref1384850 \n \h </w:instrText>
      </w:r>
      <w:r>
        <w:fldChar w:fldCharType="separate"/>
      </w:r>
      <w:r>
        <w:t>3.3</w:t>
      </w:r>
      <w:r>
        <w:fldChar w:fldCharType="end"/>
      </w:r>
      <w:r>
        <w:rPr>
          <w:rFonts w:hint="eastAsia"/>
        </w:rPr>
        <w:t>节。</w:t>
      </w:r>
    </w:p>
  </w:footnote>
  <w:footnote w:id="15">
    <w:p w14:paraId="1AF7176D" w14:textId="50F681EE" w:rsidR="005862A4" w:rsidRDefault="005862A4" w:rsidP="00D84B38">
      <w:pPr>
        <w:pBdr>
          <w:top w:val="nil"/>
          <w:left w:val="nil"/>
          <w:bottom w:val="nil"/>
          <w:right w:val="nil"/>
          <w:between w:val="nil"/>
        </w:pBdr>
        <w:jc w:val="both"/>
        <w:rPr>
          <w:color w:val="000000"/>
          <w:sz w:val="18"/>
          <w:szCs w:val="18"/>
        </w:rPr>
      </w:pPr>
      <w:r>
        <w:rPr>
          <w:rFonts w:asciiTheme="majorHAnsi" w:hAnsiTheme="majorHAnsi"/>
          <w:color w:val="000000" w:themeColor="text1"/>
          <w:vertAlign w:val="superscript"/>
        </w:rPr>
        <w:footnoteRef/>
      </w:r>
      <w:r>
        <w:rPr>
          <w:rFonts w:asciiTheme="majorHAnsi" w:hAnsiTheme="majorHAnsi" w:hint="eastAsia"/>
          <w:color w:val="000000" w:themeColor="text1"/>
          <w:sz w:val="18"/>
          <w:szCs w:val="18"/>
        </w:rPr>
        <w:t>某些活动会在规定时间段内引起</w:t>
      </w:r>
      <w:r>
        <w:rPr>
          <w:rFonts w:asciiTheme="majorHAnsi" w:hAnsiTheme="majorHAnsi" w:hint="eastAsia"/>
          <w:color w:val="000000" w:themeColor="text1"/>
          <w:sz w:val="18"/>
          <w:szCs w:val="18"/>
        </w:rPr>
        <w:t>GHG</w:t>
      </w:r>
      <w:r>
        <w:rPr>
          <w:rFonts w:asciiTheme="majorHAnsi" w:hAnsiTheme="majorHAnsi" w:hint="eastAsia"/>
          <w:color w:val="000000" w:themeColor="text1"/>
          <w:sz w:val="18"/>
          <w:szCs w:val="18"/>
        </w:rPr>
        <w:t>排放，而相应的活动数据可对其进行具体量化。相关指南详见第</w:t>
      </w:r>
      <w:r>
        <w:rPr>
          <w:rFonts w:asciiTheme="majorHAnsi" w:hAnsiTheme="majorHAnsi" w:hint="eastAsia"/>
          <w:color w:val="000000" w:themeColor="text1"/>
          <w:sz w:val="18"/>
          <w:szCs w:val="18"/>
        </w:rPr>
        <w:fldChar w:fldCharType="begin"/>
      </w:r>
      <w:r>
        <w:rPr>
          <w:rFonts w:asciiTheme="majorHAnsi" w:hAnsiTheme="majorHAnsi" w:hint="eastAsia"/>
          <w:color w:val="000000" w:themeColor="text1"/>
          <w:sz w:val="18"/>
          <w:szCs w:val="18"/>
        </w:rPr>
        <w:instrText xml:space="preserve"> REF _Ref1384742 \n \h </w:instrText>
      </w:r>
      <w:r>
        <w:rPr>
          <w:rFonts w:asciiTheme="majorHAnsi" w:hAnsiTheme="majorHAnsi" w:hint="eastAsia"/>
          <w:color w:val="000000" w:themeColor="text1"/>
          <w:sz w:val="18"/>
          <w:szCs w:val="18"/>
        </w:rPr>
      </w:r>
      <w:r>
        <w:rPr>
          <w:rFonts w:asciiTheme="majorHAnsi" w:hAnsiTheme="majorHAnsi" w:hint="eastAsia"/>
          <w:color w:val="000000" w:themeColor="text1"/>
          <w:sz w:val="18"/>
          <w:szCs w:val="18"/>
        </w:rPr>
        <w:fldChar w:fldCharType="separate"/>
      </w:r>
      <w:r>
        <w:rPr>
          <w:rFonts w:asciiTheme="majorHAnsi" w:hAnsiTheme="majorHAnsi" w:hint="eastAsia"/>
          <w:color w:val="000000" w:themeColor="text1"/>
          <w:sz w:val="18"/>
          <w:szCs w:val="18"/>
        </w:rPr>
        <w:t>3.5.1</w:t>
      </w:r>
      <w:r>
        <w:rPr>
          <w:rFonts w:asciiTheme="majorHAnsi" w:hAnsiTheme="majorHAnsi" w:hint="eastAsia"/>
          <w:color w:val="000000" w:themeColor="text1"/>
          <w:sz w:val="18"/>
          <w:szCs w:val="18"/>
        </w:rPr>
        <w:fldChar w:fldCharType="end"/>
      </w:r>
      <w:r>
        <w:rPr>
          <w:rFonts w:asciiTheme="majorHAnsi" w:hAnsiTheme="majorHAnsi" w:hint="eastAsia"/>
          <w:color w:val="000000" w:themeColor="text1"/>
          <w:sz w:val="18"/>
          <w:szCs w:val="18"/>
        </w:rPr>
        <w:t>节。</w:t>
      </w:r>
    </w:p>
  </w:footnote>
  <w:footnote w:id="16">
    <w:p w14:paraId="144A8199" w14:textId="6F80AFDE" w:rsidR="005862A4" w:rsidRPr="00906C57" w:rsidRDefault="005862A4" w:rsidP="00D84B38">
      <w:pPr>
        <w:pBdr>
          <w:top w:val="nil"/>
          <w:left w:val="nil"/>
          <w:bottom w:val="nil"/>
          <w:right w:val="nil"/>
          <w:between w:val="nil"/>
        </w:pBdr>
        <w:jc w:val="both"/>
        <w:rPr>
          <w:rFonts w:asciiTheme="majorHAnsi" w:hAnsiTheme="majorHAnsi"/>
          <w:color w:val="000000"/>
          <w:sz w:val="18"/>
          <w:szCs w:val="18"/>
        </w:rPr>
      </w:pPr>
      <w:r>
        <w:rPr>
          <w:rFonts w:asciiTheme="majorHAnsi" w:hAnsiTheme="majorHAnsi"/>
          <w:vertAlign w:val="superscript"/>
        </w:rPr>
        <w:footnoteRef/>
      </w:r>
      <w:r>
        <w:rPr>
          <w:rFonts w:asciiTheme="majorHAnsi" w:hAnsiTheme="majorHAnsi" w:hint="eastAsia"/>
          <w:color w:val="000000"/>
          <w:sz w:val="18"/>
          <w:szCs w:val="18"/>
        </w:rPr>
        <w:t>对于</w:t>
      </w:r>
      <w:r>
        <w:rPr>
          <w:rFonts w:asciiTheme="majorHAnsi" w:hAnsiTheme="majorHAnsi" w:hint="eastAsia"/>
          <w:color w:val="000000"/>
          <w:sz w:val="18"/>
          <w:szCs w:val="18"/>
        </w:rPr>
        <w:t>IPPU</w:t>
      </w:r>
      <w:r>
        <w:rPr>
          <w:rFonts w:asciiTheme="majorHAnsi" w:hAnsiTheme="majorHAnsi" w:hint="eastAsia"/>
          <w:color w:val="000000"/>
          <w:sz w:val="18"/>
          <w:szCs w:val="18"/>
        </w:rPr>
        <w:t>排放报告，氢氟碳（</w:t>
      </w:r>
      <w:r>
        <w:rPr>
          <w:rFonts w:asciiTheme="majorHAnsi" w:hAnsiTheme="majorHAnsi" w:hint="eastAsia"/>
          <w:color w:val="000000"/>
          <w:sz w:val="18"/>
          <w:szCs w:val="18"/>
        </w:rPr>
        <w:t>HFCs</w:t>
      </w:r>
      <w:r>
        <w:rPr>
          <w:rFonts w:asciiTheme="majorHAnsi" w:hAnsiTheme="majorHAnsi" w:hint="eastAsia"/>
          <w:color w:val="000000"/>
          <w:sz w:val="18"/>
          <w:szCs w:val="18"/>
        </w:rPr>
        <w:t>）、全氟化碳（</w:t>
      </w:r>
      <w:r>
        <w:rPr>
          <w:rFonts w:asciiTheme="majorHAnsi" w:hAnsiTheme="majorHAnsi" w:hint="eastAsia"/>
          <w:color w:val="000000"/>
          <w:sz w:val="18"/>
          <w:szCs w:val="18"/>
        </w:rPr>
        <w:t>PFCs</w:t>
      </w:r>
      <w:r>
        <w:rPr>
          <w:rFonts w:asciiTheme="majorHAnsi" w:hAnsiTheme="majorHAnsi" w:hint="eastAsia"/>
          <w:color w:val="000000"/>
          <w:sz w:val="18"/>
          <w:szCs w:val="18"/>
        </w:rPr>
        <w:t>）、六氟化硫（</w:t>
      </w:r>
      <w:r>
        <w:rPr>
          <w:rFonts w:asciiTheme="majorHAnsi" w:hAnsiTheme="majorHAnsi" w:hint="eastAsia"/>
          <w:color w:val="000000"/>
          <w:sz w:val="18"/>
          <w:szCs w:val="18"/>
        </w:rPr>
        <w:t>SF</w:t>
      </w:r>
      <w:r>
        <w:rPr>
          <w:rFonts w:asciiTheme="majorHAnsi" w:hAnsiTheme="majorHAnsi" w:hint="eastAsia"/>
          <w:color w:val="000000"/>
          <w:sz w:val="18"/>
          <w:szCs w:val="18"/>
          <w:vertAlign w:val="subscript"/>
        </w:rPr>
        <w:t>6</w:t>
      </w:r>
      <w:r>
        <w:rPr>
          <w:rFonts w:asciiTheme="majorHAnsi" w:hAnsiTheme="majorHAnsi" w:hint="eastAsia"/>
          <w:color w:val="000000"/>
          <w:sz w:val="18"/>
          <w:szCs w:val="18"/>
        </w:rPr>
        <w:t>）、三氟化氮（</w:t>
      </w:r>
      <w:r>
        <w:rPr>
          <w:rFonts w:asciiTheme="majorHAnsi" w:hAnsiTheme="majorHAnsi" w:hint="eastAsia"/>
          <w:color w:val="000000"/>
          <w:sz w:val="18"/>
          <w:szCs w:val="18"/>
        </w:rPr>
        <w:t>NF</w:t>
      </w:r>
      <w:r>
        <w:rPr>
          <w:rFonts w:asciiTheme="majorHAnsi" w:hAnsiTheme="majorHAnsi" w:hint="eastAsia"/>
          <w:color w:val="000000"/>
          <w:sz w:val="18"/>
          <w:szCs w:val="18"/>
          <w:vertAlign w:val="subscript"/>
        </w:rPr>
        <w:t>3</w:t>
      </w:r>
      <w:r>
        <w:rPr>
          <w:rFonts w:asciiTheme="majorHAnsi" w:hAnsiTheme="majorHAnsi" w:hint="eastAsia"/>
          <w:color w:val="000000"/>
          <w:sz w:val="18"/>
          <w:szCs w:val="18"/>
        </w:rPr>
        <w:t>）也需列入清单之中。</w:t>
      </w:r>
    </w:p>
  </w:footnote>
  <w:footnote w:id="17">
    <w:p w14:paraId="095A8BA0" w14:textId="7F1C32F9" w:rsidR="005862A4" w:rsidRPr="00906C57" w:rsidRDefault="005862A4" w:rsidP="00D84B38">
      <w:pPr>
        <w:pBdr>
          <w:top w:val="nil"/>
          <w:left w:val="nil"/>
          <w:bottom w:val="nil"/>
          <w:right w:val="nil"/>
          <w:between w:val="nil"/>
        </w:pBdr>
        <w:jc w:val="both"/>
        <w:rPr>
          <w:rFonts w:asciiTheme="majorHAnsi" w:hAnsiTheme="majorHAnsi"/>
          <w:color w:val="000000"/>
          <w:sz w:val="18"/>
          <w:szCs w:val="18"/>
        </w:rPr>
      </w:pPr>
      <w:r>
        <w:rPr>
          <w:rFonts w:asciiTheme="majorHAnsi" w:hAnsiTheme="majorHAnsi"/>
          <w:vertAlign w:val="superscript"/>
        </w:rPr>
        <w:footnoteRef/>
      </w:r>
      <w:r>
        <w:rPr>
          <w:rFonts w:asciiTheme="majorHAnsi" w:hAnsiTheme="majorHAnsi" w:hint="eastAsia"/>
          <w:color w:val="000000"/>
          <w:sz w:val="18"/>
          <w:szCs w:val="18"/>
        </w:rPr>
        <w:t>二氧化碳当量（</w:t>
      </w:r>
      <w:r>
        <w:rPr>
          <w:rFonts w:asciiTheme="majorHAnsi" w:hAnsiTheme="majorHAnsi" w:hint="eastAsia"/>
          <w:color w:val="000000"/>
          <w:sz w:val="18"/>
          <w:szCs w:val="18"/>
        </w:rPr>
        <w:t>CO</w:t>
      </w:r>
      <w:r>
        <w:rPr>
          <w:rFonts w:asciiTheme="majorHAnsi" w:hAnsiTheme="majorHAnsi" w:hint="eastAsia"/>
          <w:color w:val="000000"/>
          <w:sz w:val="18"/>
          <w:szCs w:val="18"/>
          <w:vertAlign w:val="subscript"/>
        </w:rPr>
        <w:t>2</w:t>
      </w:r>
      <w:r>
        <w:rPr>
          <w:rFonts w:asciiTheme="majorHAnsi" w:hAnsiTheme="majorHAnsi" w:hint="eastAsia"/>
          <w:color w:val="000000"/>
          <w:sz w:val="18"/>
          <w:szCs w:val="18"/>
        </w:rPr>
        <w:t>e</w:t>
      </w:r>
      <w:r>
        <w:rPr>
          <w:rFonts w:asciiTheme="majorHAnsi" w:hAnsiTheme="majorHAnsi" w:hint="eastAsia"/>
          <w:color w:val="000000"/>
          <w:sz w:val="18"/>
          <w:szCs w:val="18"/>
        </w:rPr>
        <w:t>）可以按每种气体乘以各自的全球变暖潜力值（</w:t>
      </w:r>
      <w:r>
        <w:rPr>
          <w:rFonts w:asciiTheme="majorHAnsi" w:hAnsiTheme="majorHAnsi" w:hint="eastAsia"/>
          <w:color w:val="000000"/>
          <w:sz w:val="18"/>
          <w:szCs w:val="18"/>
        </w:rPr>
        <w:t>GWP</w:t>
      </w:r>
      <w:r>
        <w:rPr>
          <w:rFonts w:asciiTheme="majorHAnsi" w:hAnsiTheme="majorHAnsi" w:hint="eastAsia"/>
          <w:color w:val="000000"/>
          <w:sz w:val="18"/>
          <w:szCs w:val="18"/>
        </w:rPr>
        <w:t>）来确定。用于</w:t>
      </w:r>
      <w:r>
        <w:rPr>
          <w:rFonts w:asciiTheme="majorHAnsi" w:hAnsiTheme="majorHAnsi" w:hint="eastAsia"/>
          <w:color w:val="000000"/>
          <w:sz w:val="18"/>
          <w:szCs w:val="18"/>
        </w:rPr>
        <w:t>GWP</w:t>
      </w:r>
      <w:r>
        <w:rPr>
          <w:rFonts w:asciiTheme="majorHAnsi" w:hAnsiTheme="majorHAnsi" w:hint="eastAsia"/>
          <w:color w:val="000000"/>
          <w:sz w:val="18"/>
          <w:szCs w:val="18"/>
        </w:rPr>
        <w:t>因素的</w:t>
      </w:r>
      <w:r>
        <w:rPr>
          <w:rFonts w:asciiTheme="majorHAnsi" w:hAnsiTheme="majorHAnsi" w:hint="eastAsia"/>
          <w:color w:val="000000"/>
          <w:sz w:val="18"/>
          <w:szCs w:val="18"/>
        </w:rPr>
        <w:t>IPCC</w:t>
      </w:r>
      <w:r>
        <w:rPr>
          <w:rFonts w:asciiTheme="majorHAnsi" w:hAnsiTheme="majorHAnsi" w:hint="eastAsia"/>
          <w:color w:val="000000"/>
          <w:sz w:val="18"/>
          <w:szCs w:val="18"/>
        </w:rPr>
        <w:t>评估报告，在引用时应当清晰（如</w:t>
      </w:r>
      <w:r>
        <w:rPr>
          <w:rFonts w:asciiTheme="majorHAnsi" w:hAnsiTheme="majorHAnsi" w:hint="eastAsia"/>
          <w:color w:val="000000"/>
          <w:sz w:val="18"/>
          <w:szCs w:val="18"/>
        </w:rPr>
        <w:t>FAR</w:t>
      </w:r>
      <w:r>
        <w:rPr>
          <w:rFonts w:asciiTheme="majorHAnsi" w:hAnsiTheme="majorHAnsi" w:hint="eastAsia"/>
          <w:color w:val="000000"/>
          <w:sz w:val="18"/>
          <w:szCs w:val="18"/>
        </w:rPr>
        <w:t>、</w:t>
      </w:r>
      <w:r>
        <w:rPr>
          <w:rFonts w:asciiTheme="majorHAnsi" w:hAnsiTheme="majorHAnsi" w:hint="eastAsia"/>
          <w:color w:val="000000"/>
          <w:sz w:val="18"/>
          <w:szCs w:val="18"/>
        </w:rPr>
        <w:t>SAR</w:t>
      </w:r>
      <w:r>
        <w:rPr>
          <w:rFonts w:asciiTheme="majorHAnsi" w:hAnsiTheme="majorHAnsi" w:hint="eastAsia"/>
          <w:color w:val="000000"/>
          <w:sz w:val="18"/>
          <w:szCs w:val="18"/>
        </w:rPr>
        <w:t>、</w:t>
      </w:r>
      <w:r>
        <w:rPr>
          <w:rFonts w:asciiTheme="majorHAnsi" w:hAnsiTheme="majorHAnsi" w:hint="eastAsia"/>
          <w:color w:val="000000"/>
          <w:sz w:val="18"/>
          <w:szCs w:val="18"/>
        </w:rPr>
        <w:t>TAR</w:t>
      </w:r>
      <w:r>
        <w:rPr>
          <w:rFonts w:asciiTheme="majorHAnsi" w:hAnsiTheme="majorHAnsi" w:hint="eastAsia"/>
          <w:color w:val="000000"/>
          <w:sz w:val="18"/>
          <w:szCs w:val="18"/>
        </w:rPr>
        <w:t>、</w:t>
      </w:r>
      <w:r>
        <w:rPr>
          <w:rFonts w:asciiTheme="majorHAnsi" w:hAnsiTheme="majorHAnsi" w:hint="eastAsia"/>
          <w:color w:val="000000"/>
          <w:sz w:val="18"/>
          <w:szCs w:val="18"/>
        </w:rPr>
        <w:t>AR4</w:t>
      </w:r>
      <w:r>
        <w:rPr>
          <w:rFonts w:asciiTheme="majorHAnsi" w:hAnsiTheme="majorHAnsi" w:hint="eastAsia"/>
          <w:color w:val="000000"/>
          <w:sz w:val="18"/>
          <w:szCs w:val="18"/>
        </w:rPr>
        <w:t>、</w:t>
      </w:r>
      <w:r>
        <w:rPr>
          <w:rFonts w:asciiTheme="majorHAnsi" w:hAnsiTheme="majorHAnsi" w:hint="eastAsia"/>
          <w:color w:val="000000"/>
          <w:sz w:val="18"/>
          <w:szCs w:val="18"/>
        </w:rPr>
        <w:t>AR5</w:t>
      </w:r>
      <w:r>
        <w:rPr>
          <w:rFonts w:asciiTheme="majorHAnsi" w:hAnsiTheme="majorHAnsi" w:hint="eastAsia"/>
          <w:color w:val="000000"/>
          <w:sz w:val="18"/>
          <w:szCs w:val="18"/>
        </w:rPr>
        <w:t>）。</w:t>
      </w:r>
    </w:p>
  </w:footnote>
  <w:footnote w:id="18">
    <w:p w14:paraId="71AB1FB6" w14:textId="36E7BA8E" w:rsidR="005862A4" w:rsidRPr="00906C57" w:rsidRDefault="005862A4" w:rsidP="00801EB8">
      <w:pPr>
        <w:pStyle w:val="FootnoteText"/>
      </w:pPr>
      <w:r>
        <w:rPr>
          <w:rStyle w:val="FootnoteReference"/>
        </w:rPr>
        <w:footnoteRef/>
      </w:r>
      <w:r>
        <w:rPr>
          <w:rFonts w:hint="eastAsia"/>
        </w:rPr>
        <w:t>如有城市视自身的报告需求而希望采用其他时间框架下的其他</w:t>
      </w:r>
      <w:r>
        <w:rPr>
          <w:rFonts w:hint="eastAsia"/>
        </w:rPr>
        <w:t>GWP</w:t>
      </w:r>
      <w:r>
        <w:rPr>
          <w:rFonts w:hint="eastAsia"/>
        </w:rPr>
        <w:t>值，可以另外编制一份清单，而这份清单无需上报给</w:t>
      </w:r>
      <w:r>
        <w:rPr>
          <w:rFonts w:hint="eastAsia"/>
        </w:rPr>
        <w:t>GCoM</w:t>
      </w:r>
      <w:r>
        <w:rPr>
          <w:rFonts w:hint="eastAsia"/>
        </w:rPr>
        <w:t>。此类情况下，为避免疑问，建议相关城市公布报告中两份清单的差异之处。</w:t>
      </w:r>
    </w:p>
  </w:footnote>
  <w:footnote w:id="19">
    <w:p w14:paraId="4CEC77DC" w14:textId="077F2D4E" w:rsidR="005862A4" w:rsidRPr="00765540" w:rsidRDefault="005862A4" w:rsidP="00801EB8">
      <w:pPr>
        <w:pStyle w:val="FootnoteText"/>
      </w:pPr>
      <w:r>
        <w:rPr>
          <w:rStyle w:val="FootnoteReference"/>
        </w:rPr>
        <w:footnoteRef/>
      </w:r>
      <w:r>
        <w:rPr>
          <w:rFonts w:hint="eastAsia"/>
        </w:rPr>
        <w:t>生物碳排放是指木材、生物废弃物、生物燃料等生物质材料燃烧引起的排放。</w:t>
      </w:r>
    </w:p>
  </w:footnote>
  <w:footnote w:id="20">
    <w:p w14:paraId="26BF1EBF" w14:textId="6EB468F7" w:rsidR="005862A4" w:rsidRPr="00402FE7" w:rsidRDefault="005862A4" w:rsidP="00801EB8">
      <w:pPr>
        <w:pStyle w:val="FootnoteText"/>
      </w:pPr>
      <w:r>
        <w:rPr>
          <w:rStyle w:val="FootnoteReference"/>
        </w:rPr>
        <w:footnoteRef/>
      </w:r>
      <w:r>
        <w:rPr>
          <w:rFonts w:hint="eastAsia"/>
        </w:rPr>
        <w:t>在某些其他常用的</w:t>
      </w:r>
      <w:r>
        <w:rPr>
          <w:rFonts w:hint="eastAsia"/>
        </w:rPr>
        <w:t>GHG</w:t>
      </w:r>
      <w:r>
        <w:rPr>
          <w:rFonts w:hint="eastAsia"/>
        </w:rPr>
        <w:t>清单标准中，这些通常被称为范围一排放。</w:t>
      </w:r>
    </w:p>
  </w:footnote>
  <w:footnote w:id="21">
    <w:p w14:paraId="0D0B477A" w14:textId="77777777" w:rsidR="005862A4" w:rsidRPr="00402FE7" w:rsidRDefault="005862A4" w:rsidP="00801EB8">
      <w:pPr>
        <w:pStyle w:val="FootnoteText"/>
      </w:pPr>
      <w:r>
        <w:rPr>
          <w:rStyle w:val="FootnoteReference"/>
        </w:rPr>
        <w:footnoteRef/>
      </w:r>
      <w:r>
        <w:rPr>
          <w:rFonts w:hint="eastAsia"/>
        </w:rPr>
        <w:t>由城市活动引致的发生于城市界限之外的排放，例如：由城市产生、但于城市界限之外处理的废弃物所产生的排放，在某些其他常用的</w:t>
      </w:r>
      <w:r>
        <w:rPr>
          <w:rFonts w:hint="eastAsia"/>
        </w:rPr>
        <w:t>GHG</w:t>
      </w:r>
      <w:r>
        <w:rPr>
          <w:rFonts w:hint="eastAsia"/>
        </w:rPr>
        <w:t>清单标准中，这些通常被称为范围三排放。</w:t>
      </w:r>
      <w:r>
        <w:rPr>
          <w:rFonts w:hint="eastAsia"/>
        </w:rPr>
        <w:t xml:space="preserve"> </w:t>
      </w:r>
    </w:p>
  </w:footnote>
  <w:footnote w:id="22">
    <w:p w14:paraId="04C1CEBE" w14:textId="551A5825" w:rsidR="005862A4" w:rsidRPr="00402FE7" w:rsidRDefault="005862A4" w:rsidP="00801EB8">
      <w:pPr>
        <w:pStyle w:val="FootnoteText"/>
      </w:pPr>
      <w:r>
        <w:rPr>
          <w:rStyle w:val="FootnoteReference"/>
        </w:rPr>
        <w:footnoteRef/>
      </w:r>
      <w:r>
        <w:rPr>
          <w:rFonts w:hint="eastAsia"/>
        </w:rPr>
        <w:t>在某些其他常用的</w:t>
      </w:r>
      <w:r>
        <w:rPr>
          <w:rFonts w:hint="eastAsia"/>
        </w:rPr>
        <w:t>GHG</w:t>
      </w:r>
      <w:r>
        <w:rPr>
          <w:rFonts w:hint="eastAsia"/>
        </w:rPr>
        <w:t>清单标准中，这些通常被称为范围二排放。</w:t>
      </w:r>
    </w:p>
  </w:footnote>
  <w:footnote w:id="23">
    <w:p w14:paraId="1A250413" w14:textId="77777777" w:rsidR="005862A4" w:rsidRPr="00402FE7" w:rsidRDefault="005862A4" w:rsidP="00801EB8">
      <w:pPr>
        <w:pStyle w:val="FootnoteText"/>
      </w:pPr>
      <w:r>
        <w:rPr>
          <w:rStyle w:val="FootnoteReference"/>
        </w:rPr>
        <w:footnoteRef/>
      </w:r>
      <w:r>
        <w:rPr>
          <w:rFonts w:hint="eastAsia"/>
        </w:rPr>
        <w:t>某些情况下，电网排放因子已经包含</w:t>
      </w:r>
      <w:r>
        <w:rPr>
          <w:rFonts w:hint="eastAsia"/>
        </w:rPr>
        <w:t>T&amp;D</w:t>
      </w:r>
      <w:r>
        <w:rPr>
          <w:rFonts w:hint="eastAsia"/>
        </w:rPr>
        <w:t>损失在内。如果无法细分的话，相关城市可在报告中将</w:t>
      </w:r>
      <w:r>
        <w:rPr>
          <w:rFonts w:hint="eastAsia"/>
        </w:rPr>
        <w:t>T&amp;D</w:t>
      </w:r>
      <w:r>
        <w:rPr>
          <w:rFonts w:hint="eastAsia"/>
        </w:rPr>
        <w:t>损失计入与电网供电消耗相关的排放，但需明确说明这一点。</w:t>
      </w:r>
      <w:r>
        <w:rPr>
          <w:rFonts w:hint="eastAsia"/>
        </w:rPr>
        <w:t xml:space="preserve"> </w:t>
      </w:r>
    </w:p>
  </w:footnote>
  <w:footnote w:id="24">
    <w:p w14:paraId="191A1775" w14:textId="74110C36" w:rsidR="005862A4" w:rsidRPr="008119DC" w:rsidRDefault="005862A4" w:rsidP="00801EB8">
      <w:pPr>
        <w:pStyle w:val="FootnoteText"/>
      </w:pPr>
      <w:r>
        <w:rPr>
          <w:rStyle w:val="FootnoteReference"/>
        </w:rPr>
        <w:footnoteRef/>
      </w:r>
      <w:r>
        <w:rPr>
          <w:rFonts w:hint="eastAsia"/>
        </w:rPr>
        <w:t>请注意，这不同于</w:t>
      </w:r>
      <w:r>
        <w:rPr>
          <w:rFonts w:hint="eastAsia"/>
        </w:rPr>
        <w:t>IPCC</w:t>
      </w:r>
      <w:r>
        <w:rPr>
          <w:rFonts w:hint="eastAsia"/>
        </w:rPr>
        <w:t>的默认排放因子。地方</w:t>
      </w:r>
      <w:r>
        <w:rPr>
          <w:rFonts w:hint="eastAsia"/>
        </w:rPr>
        <w:t>/</w:t>
      </w:r>
      <w:r>
        <w:rPr>
          <w:rFonts w:hint="eastAsia"/>
        </w:rPr>
        <w:t>地区</w:t>
      </w:r>
      <w:r>
        <w:rPr>
          <w:rFonts w:hint="eastAsia"/>
        </w:rPr>
        <w:t>/</w:t>
      </w:r>
      <w:r>
        <w:rPr>
          <w:rFonts w:hint="eastAsia"/>
        </w:rPr>
        <w:t>国家级的基于活动的排放因子，也被成为</w:t>
      </w:r>
      <w:r>
        <w:rPr>
          <w:rFonts w:hint="eastAsia"/>
        </w:rPr>
        <w:t>IPCC</w:t>
      </w:r>
      <w:r>
        <w:rPr>
          <w:rFonts w:hint="eastAsia"/>
        </w:rPr>
        <w:t>排放因子，但不得与</w:t>
      </w:r>
      <w:r>
        <w:rPr>
          <w:rFonts w:hint="eastAsia"/>
        </w:rPr>
        <w:t>IPCC</w:t>
      </w:r>
      <w:r>
        <w:rPr>
          <w:rFonts w:hint="eastAsia"/>
        </w:rPr>
        <w:t>的默认排放因子混为一谈。</w:t>
      </w:r>
      <w:r>
        <w:rPr>
          <w:rFonts w:hint="eastAsia"/>
        </w:rPr>
        <w:t xml:space="preserve">  </w:t>
      </w:r>
    </w:p>
  </w:footnote>
  <w:footnote w:id="25">
    <w:p w14:paraId="256F4050" w14:textId="3C47CA97" w:rsidR="005862A4" w:rsidRPr="001B19F0" w:rsidRDefault="005862A4" w:rsidP="00801EB8">
      <w:pPr>
        <w:pStyle w:val="FootnoteText"/>
      </w:pPr>
      <w:r>
        <w:rPr>
          <w:rStyle w:val="FootnoteReference"/>
          <w:sz w:val="20"/>
          <w:szCs w:val="20"/>
        </w:rPr>
        <w:footnoteRef/>
      </w:r>
      <w:r>
        <w:rPr>
          <w:rFonts w:hint="eastAsia"/>
          <w:sz w:val="20"/>
          <w:szCs w:val="20"/>
        </w:rPr>
        <w:t xml:space="preserve"> </w:t>
      </w:r>
      <w:r>
        <w:rPr>
          <w:rFonts w:hint="eastAsia"/>
        </w:rPr>
        <w:t>在某些城市，能源供应商或公用事业公司可能就其标准产品组合或任何低碳或可再生能源消费标签、关税或其他项目，向消费者提供相应的排放因子。市场方法反映了能源供应商和消费者之间的合同关系，但不一定反映了消费者实际使用电网的碳强度。关于《</w:t>
      </w:r>
      <w:r>
        <w:rPr>
          <w:rFonts w:hint="eastAsia"/>
        </w:rPr>
        <w:t>GHG</w:t>
      </w:r>
      <w:r>
        <w:rPr>
          <w:rFonts w:hint="eastAsia"/>
        </w:rPr>
        <w:t>协议范围二指南》中的位置方法和市场方法，详见</w:t>
      </w:r>
      <w:hyperlink r:id="rId2" w:history="1">
        <w:r>
          <w:rPr>
            <w:rStyle w:val="Hyperlink"/>
            <w:rFonts w:hint="eastAsia"/>
            <w:color w:val="000000" w:themeColor="text1"/>
          </w:rPr>
          <w:t>https://ghgprotocol.org/scope_2_guidance</w:t>
        </w:r>
      </w:hyperlink>
      <w:r>
        <w:rPr>
          <w:rFonts w:hint="eastAsia"/>
        </w:rPr>
        <w:t xml:space="preserve"> </w:t>
      </w:r>
    </w:p>
  </w:footnote>
  <w:footnote w:id="26">
    <w:p w14:paraId="3803037F" w14:textId="27F69223" w:rsidR="005862A4" w:rsidRPr="003867EB" w:rsidRDefault="005862A4" w:rsidP="00801EB8">
      <w:pPr>
        <w:pStyle w:val="FootnoteText"/>
      </w:pPr>
      <w:r>
        <w:rPr>
          <w:rStyle w:val="FootnoteReference"/>
        </w:rPr>
        <w:footnoteRef/>
      </w:r>
      <w:r>
        <w:rPr>
          <w:rFonts w:hint="eastAsia"/>
        </w:rPr>
        <w:t xml:space="preserve"> </w:t>
      </w:r>
      <w:hyperlink r:id="rId3" w:history="1">
        <w:r>
          <w:rPr>
            <w:rStyle w:val="Hyperlink"/>
            <w:rFonts w:hint="eastAsia"/>
          </w:rPr>
          <w:t>http://publications.jrc.ec.europa.eu/repository/bitstream/JRC112986/jrc112986_kj-nb-29412-en-n.pdf</w:t>
        </w:r>
      </w:hyperlink>
      <w:r>
        <w:rPr>
          <w:rFonts w:hint="eastAsia"/>
        </w:rPr>
        <w:t xml:space="preserve"> pg. 53-55  </w:t>
      </w:r>
    </w:p>
  </w:footnote>
  <w:footnote w:id="27">
    <w:p w14:paraId="77BE83F2" w14:textId="088B92B6" w:rsidR="005862A4" w:rsidRPr="006F3902" w:rsidRDefault="005862A4" w:rsidP="00801EB8">
      <w:pPr>
        <w:pStyle w:val="FootnoteText"/>
      </w:pPr>
      <w:r>
        <w:rPr>
          <w:rStyle w:val="FootnoteReference"/>
        </w:rPr>
        <w:footnoteRef/>
      </w:r>
      <w:hyperlink r:id="rId4" w:history="1">
        <w:r>
          <w:rPr>
            <w:rStyle w:val="Hyperlink"/>
            <w:rFonts w:hint="eastAsia"/>
          </w:rPr>
          <w:t>www.ipcc-nggip.iges.or.jp/public/2006gl/pdf/2_Volume2/V2_4_Ch4_Fugitive_Emissions.pdf</w:t>
        </w:r>
      </w:hyperlink>
      <w:r>
        <w:rPr>
          <w:rFonts w:hint="eastAsia"/>
        </w:rPr>
        <w:t xml:space="preserve"> </w:t>
      </w:r>
    </w:p>
  </w:footnote>
  <w:footnote w:id="28">
    <w:p w14:paraId="62D8C28A" w14:textId="77777777" w:rsidR="005862A4" w:rsidRPr="0083255E" w:rsidRDefault="005862A4" w:rsidP="00D84B38">
      <w:pPr>
        <w:autoSpaceDE w:val="0"/>
        <w:autoSpaceDN w:val="0"/>
        <w:adjustRightInd w:val="0"/>
        <w:rPr>
          <w:rFonts w:asciiTheme="majorHAnsi" w:hAnsiTheme="majorHAnsi"/>
          <w:color w:val="000000"/>
          <w:sz w:val="18"/>
          <w:szCs w:val="18"/>
        </w:rPr>
      </w:pPr>
      <w:r>
        <w:rPr>
          <w:rStyle w:val="FootnoteReference"/>
          <w:sz w:val="18"/>
          <w:szCs w:val="18"/>
        </w:rPr>
        <w:footnoteRef/>
      </w:r>
      <w:r>
        <w:rPr>
          <w:rFonts w:asciiTheme="majorHAnsi" w:hAnsiTheme="majorHAnsi" w:hint="eastAsia"/>
          <w:color w:val="000000"/>
          <w:sz w:val="18"/>
          <w:szCs w:val="18"/>
        </w:rPr>
        <w:t>固废处置完成后，甲烷排放将持续几十年（有时候甚至几个世纪）的时间。按照《</w:t>
      </w:r>
      <w:r>
        <w:rPr>
          <w:rFonts w:asciiTheme="majorHAnsi" w:hAnsiTheme="majorHAnsi" w:hint="eastAsia"/>
          <w:color w:val="000000"/>
          <w:sz w:val="18"/>
          <w:szCs w:val="18"/>
        </w:rPr>
        <w:t>IPCC</w:t>
      </w:r>
      <w:r>
        <w:rPr>
          <w:rFonts w:asciiTheme="majorHAnsi" w:hAnsiTheme="majorHAnsi" w:hint="eastAsia"/>
          <w:color w:val="000000"/>
          <w:sz w:val="18"/>
          <w:szCs w:val="18"/>
        </w:rPr>
        <w:t>指南》，地方政府可以依据清单年份及此前几年的垃圾处理情况，估算清单年份内实际生成的排放量，或者基于清单年份内的垃圾处理情况来估算排放量。前者通常称为一级衰变法，后者称为甲烷吸附法。如果地方政府选择前者，那么此前几年垃圾填埋场的垃圾处理也应当进行量化。</w:t>
      </w:r>
      <w:r>
        <w:rPr>
          <w:rFonts w:asciiTheme="majorHAnsi" w:hAnsiTheme="majorHAnsi" w:hint="eastAsia"/>
          <w:color w:val="000000"/>
          <w:sz w:val="18"/>
          <w:szCs w:val="18"/>
        </w:rPr>
        <w:t xml:space="preserve">  </w:t>
      </w:r>
    </w:p>
  </w:footnote>
  <w:footnote w:id="29">
    <w:p w14:paraId="30AC0A11" w14:textId="710A4243" w:rsidR="005862A4" w:rsidRPr="0083255E" w:rsidRDefault="005862A4" w:rsidP="00801EB8">
      <w:pPr>
        <w:pStyle w:val="FootnoteText"/>
      </w:pPr>
      <w:r>
        <w:rPr>
          <w:rStyle w:val="FootnoteReference"/>
        </w:rPr>
        <w:footnoteRef/>
      </w:r>
      <w:hyperlink r:id="rId5" w:history="1">
        <w:r>
          <w:rPr>
            <w:rStyle w:val="Hyperlink"/>
            <w:rFonts w:hint="eastAsia"/>
          </w:rPr>
          <w:t>www.ipcc-nggip.iges.or.jp/public/2006gl/pdf/5_Volume5/V5_3_Ch3_SWDS.pdf</w:t>
        </w:r>
      </w:hyperlink>
      <w:r>
        <w:rPr>
          <w:rFonts w:hint="eastAsia"/>
        </w:rPr>
        <w:t xml:space="preserve"> </w:t>
      </w:r>
    </w:p>
  </w:footnote>
  <w:footnote w:id="30">
    <w:p w14:paraId="530AF129" w14:textId="2933CA0A" w:rsidR="005862A4" w:rsidRPr="002C686F" w:rsidRDefault="005862A4" w:rsidP="00D84B38">
      <w:pPr>
        <w:jc w:val="both"/>
        <w:rPr>
          <w:rFonts w:asciiTheme="majorHAnsi" w:hAnsiTheme="majorHAnsi" w:cstheme="majorHAnsi"/>
          <w:color w:val="00B050"/>
          <w:sz w:val="18"/>
          <w:szCs w:val="18"/>
        </w:rPr>
      </w:pPr>
      <w:r>
        <w:rPr>
          <w:rStyle w:val="FootnoteReference"/>
          <w:rFonts w:asciiTheme="majorHAnsi" w:hAnsiTheme="majorHAnsi" w:cstheme="majorHAnsi"/>
          <w:sz w:val="18"/>
          <w:szCs w:val="18"/>
        </w:rPr>
        <w:footnoteRef/>
      </w:r>
      <w:r>
        <w:rPr>
          <w:rFonts w:asciiTheme="majorHAnsi" w:hAnsiTheme="majorHAnsi" w:hint="eastAsia"/>
          <w:color w:val="000000" w:themeColor="text1"/>
          <w:sz w:val="18"/>
          <w:szCs w:val="18"/>
        </w:rPr>
        <w:t>使用可再生能源（例如：风能、太阳热能、太阳光伏能、地热能、环境热能、水力发电）进行发电，其排放无需报告。城市可以采用与可再生能源来源相关的</w:t>
      </w:r>
      <w:r>
        <w:rPr>
          <w:rFonts w:asciiTheme="majorHAnsi" w:hAnsiTheme="majorHAnsi" w:hint="eastAsia"/>
          <w:color w:val="000000" w:themeColor="text1"/>
          <w:sz w:val="18"/>
          <w:szCs w:val="18"/>
        </w:rPr>
        <w:t>LCA</w:t>
      </w:r>
      <w:r>
        <w:rPr>
          <w:rFonts w:asciiTheme="majorHAnsi" w:hAnsiTheme="majorHAnsi" w:hint="eastAsia"/>
          <w:color w:val="000000" w:themeColor="text1"/>
          <w:sz w:val="18"/>
          <w:szCs w:val="18"/>
        </w:rPr>
        <w:t>排放因子，但这也表示城市同意</w:t>
      </w:r>
      <w:r>
        <w:rPr>
          <w:rFonts w:asciiTheme="majorHAnsi" w:hAnsiTheme="majorHAnsi" w:hint="eastAsia"/>
          <w:color w:val="000000" w:themeColor="text1"/>
          <w:sz w:val="18"/>
          <w:szCs w:val="18"/>
        </w:rPr>
        <w:t>GCoM</w:t>
      </w:r>
      <w:r>
        <w:rPr>
          <w:rFonts w:asciiTheme="majorHAnsi" w:hAnsiTheme="majorHAnsi" w:hint="eastAsia"/>
          <w:color w:val="000000" w:themeColor="text1"/>
          <w:sz w:val="18"/>
          <w:szCs w:val="18"/>
        </w:rPr>
        <w:t>重新计算排放并报告零排放。可燃可再生能源（例如：生物燃料、生物液体、生物气和固体生物燃料）产生的</w:t>
      </w:r>
      <w:r>
        <w:rPr>
          <w:rFonts w:asciiTheme="majorHAnsi" w:hAnsiTheme="majorHAnsi" w:hint="eastAsia"/>
          <w:color w:val="000000" w:themeColor="text1"/>
          <w:sz w:val="18"/>
          <w:szCs w:val="18"/>
        </w:rPr>
        <w:t>CO</w:t>
      </w:r>
      <w:r>
        <w:rPr>
          <w:rFonts w:asciiTheme="majorHAnsi" w:hAnsiTheme="majorHAnsi" w:hint="eastAsia"/>
          <w:color w:val="000000" w:themeColor="text1"/>
          <w:sz w:val="18"/>
          <w:szCs w:val="18"/>
          <w:vertAlign w:val="subscript"/>
        </w:rPr>
        <w:t>2</w:t>
      </w:r>
      <w:r>
        <w:rPr>
          <w:rFonts w:asciiTheme="majorHAnsi" w:hAnsiTheme="majorHAnsi" w:hint="eastAsia"/>
          <w:color w:val="000000" w:themeColor="text1"/>
          <w:sz w:val="18"/>
          <w:szCs w:val="18"/>
        </w:rPr>
        <w:t>排放视为生物排放，无需报告。</w:t>
      </w:r>
    </w:p>
  </w:footnote>
  <w:footnote w:id="31">
    <w:p w14:paraId="59531EA6" w14:textId="42DAAA8A" w:rsidR="005862A4" w:rsidRPr="00D76AB9" w:rsidRDefault="005862A4" w:rsidP="00801EB8">
      <w:pPr>
        <w:pStyle w:val="FootnoteText"/>
      </w:pPr>
      <w:r>
        <w:rPr>
          <w:rStyle w:val="FootnoteReference"/>
        </w:rPr>
        <w:footnoteRef/>
      </w:r>
      <w:r>
        <w:rPr>
          <w:rFonts w:hint="eastAsia"/>
        </w:rPr>
        <w:t>请注意，术语“气候风险和脆弱性评估”（</w:t>
      </w:r>
      <w:r>
        <w:rPr>
          <w:rFonts w:hint="eastAsia"/>
        </w:rPr>
        <w:t>CRVA</w:t>
      </w:r>
      <w:r>
        <w:rPr>
          <w:rFonts w:hint="eastAsia"/>
        </w:rPr>
        <w:t>）在引用时需尽可能具体，尽管</w:t>
      </w:r>
      <w:r>
        <w:rPr>
          <w:rFonts w:hint="eastAsia"/>
        </w:rPr>
        <w:t>CRVA</w:t>
      </w:r>
      <w:r>
        <w:rPr>
          <w:rFonts w:hint="eastAsia"/>
        </w:rPr>
        <w:t>通常等同于术语“风险和脆弱性评估”（简称为“</w:t>
      </w:r>
      <w:r>
        <w:rPr>
          <w:rFonts w:hint="eastAsia"/>
        </w:rPr>
        <w:t>RVA</w:t>
      </w:r>
      <w:r>
        <w:rPr>
          <w:rFonts w:hint="eastAsia"/>
        </w:rPr>
        <w:t>”）。</w:t>
      </w:r>
      <w:r>
        <w:rPr>
          <w:rFonts w:hint="eastAsia"/>
        </w:rPr>
        <w:t xml:space="preserve"> </w:t>
      </w:r>
    </w:p>
  </w:footnote>
  <w:footnote w:id="32">
    <w:p w14:paraId="52DF4A88" w14:textId="59CD3FDB" w:rsidR="005862A4" w:rsidRDefault="005862A4" w:rsidP="00801EB8">
      <w:pPr>
        <w:pStyle w:val="FootnoteText"/>
      </w:pPr>
      <w:r>
        <w:rPr>
          <w:rStyle w:val="FootnoteReference"/>
        </w:rPr>
        <w:footnoteRef/>
      </w:r>
      <w:r>
        <w:rPr>
          <w:rFonts w:hint="eastAsia"/>
        </w:rPr>
        <w:t>IPCC</w:t>
      </w:r>
      <w:r>
        <w:rPr>
          <w:rFonts w:hint="eastAsia"/>
        </w:rPr>
        <w:t>，</w:t>
      </w:r>
      <w:r>
        <w:rPr>
          <w:rFonts w:hint="eastAsia"/>
        </w:rPr>
        <w:t>2012</w:t>
      </w:r>
      <w:r>
        <w:rPr>
          <w:rFonts w:hint="eastAsia"/>
        </w:rPr>
        <w:t>：《政策制定者摘要，关于：管理极端事件和灾害的风险，以促进气候变化适应》【</w:t>
      </w:r>
      <w:r>
        <w:rPr>
          <w:rFonts w:hint="eastAsia"/>
        </w:rPr>
        <w:t>Field, C.B.</w:t>
      </w:r>
      <w:r>
        <w:rPr>
          <w:rFonts w:hint="eastAsia"/>
        </w:rPr>
        <w:t>、</w:t>
      </w:r>
      <w:r>
        <w:rPr>
          <w:rFonts w:hint="eastAsia"/>
        </w:rPr>
        <w:t>V. Barros</w:t>
      </w:r>
      <w:r>
        <w:rPr>
          <w:rFonts w:hint="eastAsia"/>
        </w:rPr>
        <w:t>、</w:t>
      </w:r>
      <w:r>
        <w:rPr>
          <w:rFonts w:hint="eastAsia"/>
        </w:rPr>
        <w:t>T.F. Stocker</w:t>
      </w:r>
      <w:r>
        <w:rPr>
          <w:rFonts w:hint="eastAsia"/>
        </w:rPr>
        <w:t>、</w:t>
      </w:r>
      <w:r>
        <w:rPr>
          <w:rFonts w:hint="eastAsia"/>
        </w:rPr>
        <w:t>D. Qin</w:t>
      </w:r>
      <w:r>
        <w:rPr>
          <w:rFonts w:hint="eastAsia"/>
        </w:rPr>
        <w:t>、</w:t>
      </w:r>
      <w:r>
        <w:rPr>
          <w:rFonts w:hint="eastAsia"/>
        </w:rPr>
        <w:t>D.J. Dokken</w:t>
      </w:r>
      <w:r>
        <w:rPr>
          <w:rFonts w:hint="eastAsia"/>
        </w:rPr>
        <w:t>、</w:t>
      </w:r>
      <w:r>
        <w:rPr>
          <w:rFonts w:hint="eastAsia"/>
        </w:rPr>
        <w:t>K.L. Ebi</w:t>
      </w:r>
      <w:r>
        <w:rPr>
          <w:rFonts w:hint="eastAsia"/>
        </w:rPr>
        <w:t>、</w:t>
      </w:r>
      <w:r>
        <w:rPr>
          <w:rFonts w:hint="eastAsia"/>
        </w:rPr>
        <w:t>M.D. Mastrandrea</w:t>
      </w:r>
      <w:r>
        <w:rPr>
          <w:rFonts w:hint="eastAsia"/>
        </w:rPr>
        <w:t>、</w:t>
      </w:r>
      <w:r>
        <w:rPr>
          <w:rFonts w:hint="eastAsia"/>
        </w:rPr>
        <w:t>K.J. Mach</w:t>
      </w:r>
      <w:r>
        <w:rPr>
          <w:rFonts w:hint="eastAsia"/>
        </w:rPr>
        <w:t>、</w:t>
      </w:r>
      <w:r>
        <w:rPr>
          <w:rFonts w:hint="eastAsia"/>
        </w:rPr>
        <w:t>G.-K. Plattner</w:t>
      </w:r>
      <w:r>
        <w:rPr>
          <w:rFonts w:hint="eastAsia"/>
        </w:rPr>
        <w:t>、</w:t>
      </w:r>
      <w:r>
        <w:rPr>
          <w:rFonts w:hint="eastAsia"/>
        </w:rPr>
        <w:t>S.K. Allen</w:t>
      </w:r>
      <w:r>
        <w:rPr>
          <w:rFonts w:hint="eastAsia"/>
        </w:rPr>
        <w:t>、</w:t>
      </w:r>
      <w:r>
        <w:rPr>
          <w:rFonts w:hint="eastAsia"/>
        </w:rPr>
        <w:t>M. Tignor</w:t>
      </w:r>
      <w:r>
        <w:rPr>
          <w:rFonts w:hint="eastAsia"/>
        </w:rPr>
        <w:t>和</w:t>
      </w:r>
      <w:r>
        <w:rPr>
          <w:rFonts w:hint="eastAsia"/>
        </w:rPr>
        <w:t>P.M. Midgley</w:t>
      </w:r>
      <w:r>
        <w:rPr>
          <w:rFonts w:hint="eastAsia"/>
        </w:rPr>
        <w:t>（编）】。《政府间气候变化专门委员会第一和第二工作小组专项报告》，剑桥大学出版社，英国剑桥与美国纽约州纽约市，第</w:t>
      </w:r>
      <w:r>
        <w:rPr>
          <w:rFonts w:hint="eastAsia"/>
        </w:rPr>
        <w:t>3-21</w:t>
      </w:r>
      <w:r>
        <w:rPr>
          <w:rFonts w:hint="eastAsia"/>
        </w:rPr>
        <w:t>页。</w:t>
      </w:r>
    </w:p>
  </w:footnote>
  <w:footnote w:id="33">
    <w:p w14:paraId="31D295E7" w14:textId="77777777" w:rsidR="005862A4" w:rsidRDefault="005862A4" w:rsidP="00801EB8">
      <w:pPr>
        <w:pStyle w:val="FootnoteText"/>
      </w:pPr>
      <w:r>
        <w:rPr>
          <w:rStyle w:val="FootnoteReference"/>
        </w:rPr>
        <w:footnoteRef/>
      </w:r>
      <w:r>
        <w:rPr>
          <w:rFonts w:hint="eastAsia"/>
        </w:rPr>
        <w:t>Weber S.</w:t>
      </w:r>
      <w:r>
        <w:rPr>
          <w:rFonts w:hint="eastAsia"/>
        </w:rPr>
        <w:t>、</w:t>
      </w:r>
      <w:r>
        <w:rPr>
          <w:rFonts w:hint="eastAsia"/>
        </w:rPr>
        <w:t>Sadoff N.</w:t>
      </w:r>
      <w:r>
        <w:rPr>
          <w:rFonts w:hint="eastAsia"/>
        </w:rPr>
        <w:t>、</w:t>
      </w:r>
      <w:r>
        <w:rPr>
          <w:rFonts w:hint="eastAsia"/>
        </w:rPr>
        <w:t>Zell E.</w:t>
      </w:r>
      <w:r>
        <w:rPr>
          <w:rFonts w:hint="eastAsia"/>
        </w:rPr>
        <w:t>、</w:t>
      </w:r>
      <w:r>
        <w:rPr>
          <w:rFonts w:hint="eastAsia"/>
        </w:rPr>
        <w:t>Sherbinin A.</w:t>
      </w:r>
      <w:r>
        <w:rPr>
          <w:rFonts w:hint="eastAsia"/>
        </w:rPr>
        <w:t>，</w:t>
      </w:r>
      <w:r>
        <w:rPr>
          <w:rFonts w:hint="eastAsia"/>
        </w:rPr>
        <w:t>2015</w:t>
      </w:r>
      <w:r>
        <w:rPr>
          <w:rFonts w:hint="eastAsia"/>
        </w:rPr>
        <w:t>。与政策紧密关联、用于描绘城市人口对高温天气事件的脆弱性的指标体系：关于费城的案例研究。《应用地理学》</w:t>
      </w:r>
      <w:r>
        <w:rPr>
          <w:rFonts w:hint="eastAsia"/>
        </w:rPr>
        <w:t>63</w:t>
      </w:r>
      <w:r>
        <w:rPr>
          <w:rFonts w:hint="eastAsia"/>
        </w:rPr>
        <w:t>期，第</w:t>
      </w:r>
      <w:r>
        <w:rPr>
          <w:rFonts w:hint="eastAsia"/>
        </w:rPr>
        <w:t>231-243</w:t>
      </w:r>
      <w:r>
        <w:rPr>
          <w:rFonts w:hint="eastAsia"/>
        </w:rPr>
        <w:t>页。</w:t>
      </w:r>
    </w:p>
  </w:footnote>
  <w:footnote w:id="34">
    <w:p w14:paraId="47420978" w14:textId="5AA6CCA9" w:rsidR="005862A4" w:rsidRDefault="005862A4" w:rsidP="00801EB8">
      <w:pPr>
        <w:pStyle w:val="FootnoteText"/>
      </w:pPr>
      <w:r>
        <w:rPr>
          <w:rStyle w:val="FootnoteReference"/>
        </w:rPr>
        <w:footnoteRef/>
      </w:r>
      <w:r>
        <w:rPr>
          <w:rFonts w:hint="eastAsia"/>
        </w:rPr>
        <w:t>J.C. Ciscar</w:t>
      </w:r>
      <w:r>
        <w:rPr>
          <w:rFonts w:hint="eastAsia"/>
        </w:rPr>
        <w:t>、</w:t>
      </w:r>
      <w:r>
        <w:rPr>
          <w:rFonts w:hint="eastAsia"/>
        </w:rPr>
        <w:t>D. Ibarreta</w:t>
      </w:r>
      <w:r>
        <w:rPr>
          <w:rFonts w:hint="eastAsia"/>
        </w:rPr>
        <w:t>、</w:t>
      </w:r>
      <w:r>
        <w:rPr>
          <w:rFonts w:hint="eastAsia"/>
        </w:rPr>
        <w:t>A. Soria</w:t>
      </w:r>
      <w:r>
        <w:rPr>
          <w:rFonts w:hint="eastAsia"/>
        </w:rPr>
        <w:t>、</w:t>
      </w:r>
      <w:r>
        <w:rPr>
          <w:rFonts w:hint="eastAsia"/>
        </w:rPr>
        <w:t>A. Dosio</w:t>
      </w:r>
      <w:r>
        <w:rPr>
          <w:rFonts w:hint="eastAsia"/>
        </w:rPr>
        <w:t>、</w:t>
      </w:r>
      <w:r>
        <w:rPr>
          <w:rFonts w:hint="eastAsia"/>
        </w:rPr>
        <w:t>A.Toreti</w:t>
      </w:r>
      <w:r>
        <w:rPr>
          <w:rFonts w:hint="eastAsia"/>
        </w:rPr>
        <w:t>、</w:t>
      </w:r>
      <w:r>
        <w:rPr>
          <w:rFonts w:hint="eastAsia"/>
        </w:rPr>
        <w:t>A. Ceglar</w:t>
      </w:r>
      <w:r>
        <w:rPr>
          <w:rFonts w:hint="eastAsia"/>
        </w:rPr>
        <w:t>、</w:t>
      </w:r>
      <w:r>
        <w:rPr>
          <w:rFonts w:hint="eastAsia"/>
        </w:rPr>
        <w:t>D. Fumagalli</w:t>
      </w:r>
      <w:r>
        <w:rPr>
          <w:rFonts w:hint="eastAsia"/>
        </w:rPr>
        <w:t>、</w:t>
      </w:r>
      <w:r>
        <w:rPr>
          <w:rFonts w:hint="eastAsia"/>
        </w:rPr>
        <w:t>F. Dentener</w:t>
      </w:r>
      <w:r>
        <w:rPr>
          <w:rFonts w:hint="eastAsia"/>
        </w:rPr>
        <w:t>、</w:t>
      </w:r>
      <w:r>
        <w:rPr>
          <w:rFonts w:hint="eastAsia"/>
        </w:rPr>
        <w:t>R. Lecerf</w:t>
      </w:r>
      <w:r>
        <w:rPr>
          <w:rFonts w:hint="eastAsia"/>
        </w:rPr>
        <w:t>、</w:t>
      </w:r>
      <w:r>
        <w:rPr>
          <w:rFonts w:hint="eastAsia"/>
        </w:rPr>
        <w:t>A. Zucchini</w:t>
      </w:r>
      <w:r>
        <w:rPr>
          <w:rFonts w:hint="eastAsia"/>
        </w:rPr>
        <w:t>、</w:t>
      </w:r>
      <w:r>
        <w:rPr>
          <w:rFonts w:hint="eastAsia"/>
        </w:rPr>
        <w:t>L. Panarello</w:t>
      </w:r>
      <w:r>
        <w:rPr>
          <w:rFonts w:hint="eastAsia"/>
        </w:rPr>
        <w:t>、</w:t>
      </w:r>
      <w:r>
        <w:rPr>
          <w:rFonts w:hint="eastAsia"/>
        </w:rPr>
        <w:t>S. Niemeyer</w:t>
      </w:r>
      <w:r>
        <w:rPr>
          <w:rFonts w:hint="eastAsia"/>
        </w:rPr>
        <w:t>、</w:t>
      </w:r>
      <w:r>
        <w:rPr>
          <w:rFonts w:hint="eastAsia"/>
        </w:rPr>
        <w:t>I. P</w:t>
      </w:r>
      <w:r>
        <w:rPr>
          <w:rFonts w:hint="eastAsia"/>
        </w:rPr>
        <w:t>é</w:t>
      </w:r>
      <w:r>
        <w:rPr>
          <w:rFonts w:hint="eastAsia"/>
        </w:rPr>
        <w:t>rez-Dom</w:t>
      </w:r>
      <w:r>
        <w:rPr>
          <w:rFonts w:hint="eastAsia"/>
        </w:rPr>
        <w:t>í</w:t>
      </w:r>
      <w:r>
        <w:rPr>
          <w:rFonts w:hint="eastAsia"/>
        </w:rPr>
        <w:t>nguez</w:t>
      </w:r>
      <w:r>
        <w:rPr>
          <w:rFonts w:hint="eastAsia"/>
        </w:rPr>
        <w:t>、</w:t>
      </w:r>
      <w:r>
        <w:rPr>
          <w:rFonts w:hint="eastAsia"/>
        </w:rPr>
        <w:t>T. Fellmann</w:t>
      </w:r>
      <w:r>
        <w:rPr>
          <w:rFonts w:hint="eastAsia"/>
        </w:rPr>
        <w:t>、</w:t>
      </w:r>
      <w:r>
        <w:rPr>
          <w:rFonts w:hint="eastAsia"/>
        </w:rPr>
        <w:t>A. Kitous</w:t>
      </w:r>
      <w:r>
        <w:rPr>
          <w:rFonts w:hint="eastAsia"/>
        </w:rPr>
        <w:t>、</w:t>
      </w:r>
      <w:r>
        <w:rPr>
          <w:rFonts w:hint="eastAsia"/>
        </w:rPr>
        <w:t>J. Despr</w:t>
      </w:r>
      <w:r>
        <w:rPr>
          <w:rFonts w:hint="eastAsia"/>
        </w:rPr>
        <w:t>é</w:t>
      </w:r>
      <w:r>
        <w:rPr>
          <w:rFonts w:hint="eastAsia"/>
        </w:rPr>
        <w:t>s</w:t>
      </w:r>
      <w:r>
        <w:rPr>
          <w:rFonts w:hint="eastAsia"/>
        </w:rPr>
        <w:t>、</w:t>
      </w:r>
      <w:r>
        <w:rPr>
          <w:rFonts w:hint="eastAsia"/>
        </w:rPr>
        <w:t>A. Christodoulou</w:t>
      </w:r>
      <w:r>
        <w:rPr>
          <w:rFonts w:hint="eastAsia"/>
        </w:rPr>
        <w:t>、</w:t>
      </w:r>
      <w:r>
        <w:rPr>
          <w:rFonts w:hint="eastAsia"/>
        </w:rPr>
        <w:t>H. Demirel</w:t>
      </w:r>
      <w:r>
        <w:rPr>
          <w:rFonts w:hint="eastAsia"/>
        </w:rPr>
        <w:t>、</w:t>
      </w:r>
      <w:r>
        <w:rPr>
          <w:rFonts w:hint="eastAsia"/>
        </w:rPr>
        <w:t>L. Alfieri</w:t>
      </w:r>
      <w:r>
        <w:rPr>
          <w:rFonts w:hint="eastAsia"/>
        </w:rPr>
        <w:t>、</w:t>
      </w:r>
      <w:r>
        <w:rPr>
          <w:rFonts w:hint="eastAsia"/>
        </w:rPr>
        <w:t>F. Dottori</w:t>
      </w:r>
      <w:r>
        <w:rPr>
          <w:rFonts w:hint="eastAsia"/>
        </w:rPr>
        <w:t>、</w:t>
      </w:r>
      <w:r>
        <w:rPr>
          <w:rFonts w:hint="eastAsia"/>
        </w:rPr>
        <w:t>M.I. Vousdoukas</w:t>
      </w:r>
      <w:r>
        <w:rPr>
          <w:rFonts w:hint="eastAsia"/>
        </w:rPr>
        <w:t>、</w:t>
      </w:r>
      <w:r>
        <w:rPr>
          <w:rFonts w:hint="eastAsia"/>
        </w:rPr>
        <w:t>L. Mentaschi</w:t>
      </w:r>
      <w:r>
        <w:rPr>
          <w:rFonts w:hint="eastAsia"/>
        </w:rPr>
        <w:t>、</w:t>
      </w:r>
      <w:r>
        <w:rPr>
          <w:rFonts w:hint="eastAsia"/>
        </w:rPr>
        <w:t>E. Voukouvalas</w:t>
      </w:r>
      <w:r>
        <w:rPr>
          <w:rFonts w:hint="eastAsia"/>
        </w:rPr>
        <w:t>、</w:t>
      </w:r>
      <w:r>
        <w:rPr>
          <w:rFonts w:hint="eastAsia"/>
        </w:rPr>
        <w:t>C. Cammalleri</w:t>
      </w:r>
      <w:r>
        <w:rPr>
          <w:rFonts w:hint="eastAsia"/>
        </w:rPr>
        <w:t>、</w:t>
      </w:r>
      <w:r>
        <w:rPr>
          <w:rFonts w:hint="eastAsia"/>
        </w:rPr>
        <w:t>P. Barbosa</w:t>
      </w:r>
      <w:r>
        <w:rPr>
          <w:rFonts w:hint="eastAsia"/>
        </w:rPr>
        <w:t>、</w:t>
      </w:r>
      <w:r>
        <w:rPr>
          <w:rFonts w:hint="eastAsia"/>
        </w:rPr>
        <w:t>F. Micale</w:t>
      </w:r>
      <w:r>
        <w:rPr>
          <w:rFonts w:hint="eastAsia"/>
        </w:rPr>
        <w:t>、</w:t>
      </w:r>
      <w:r>
        <w:rPr>
          <w:rFonts w:hint="eastAsia"/>
        </w:rPr>
        <w:t>J.V. Vogt</w:t>
      </w:r>
      <w:r>
        <w:rPr>
          <w:rFonts w:hint="eastAsia"/>
        </w:rPr>
        <w:t>、</w:t>
      </w:r>
      <w:r>
        <w:rPr>
          <w:rFonts w:hint="eastAsia"/>
        </w:rPr>
        <w:t>J.I. Barredo</w:t>
      </w:r>
      <w:r>
        <w:rPr>
          <w:rFonts w:hint="eastAsia"/>
        </w:rPr>
        <w:t>、</w:t>
      </w:r>
      <w:r>
        <w:rPr>
          <w:rFonts w:hint="eastAsia"/>
        </w:rPr>
        <w:t>G. Caudullo</w:t>
      </w:r>
      <w:r>
        <w:rPr>
          <w:rFonts w:hint="eastAsia"/>
        </w:rPr>
        <w:t>、</w:t>
      </w:r>
      <w:r>
        <w:rPr>
          <w:rFonts w:hint="eastAsia"/>
        </w:rPr>
        <w:t>A. Mauri</w:t>
      </w:r>
      <w:r>
        <w:rPr>
          <w:rFonts w:hint="eastAsia"/>
        </w:rPr>
        <w:t>、</w:t>
      </w:r>
      <w:r>
        <w:rPr>
          <w:rFonts w:hint="eastAsia"/>
        </w:rPr>
        <w:t>D. de Rigo</w:t>
      </w:r>
      <w:r>
        <w:rPr>
          <w:rFonts w:hint="eastAsia"/>
        </w:rPr>
        <w:t>、</w:t>
      </w:r>
      <w:r>
        <w:rPr>
          <w:rFonts w:hint="eastAsia"/>
        </w:rPr>
        <w:t>G. Libert</w:t>
      </w:r>
      <w:r>
        <w:rPr>
          <w:rFonts w:hint="eastAsia"/>
        </w:rPr>
        <w:t>à、</w:t>
      </w:r>
      <w:r>
        <w:rPr>
          <w:rFonts w:hint="eastAsia"/>
        </w:rPr>
        <w:t>T. Houston Durrant</w:t>
      </w:r>
      <w:r>
        <w:rPr>
          <w:rFonts w:hint="eastAsia"/>
        </w:rPr>
        <w:t>、</w:t>
      </w:r>
      <w:r>
        <w:rPr>
          <w:rFonts w:hint="eastAsia"/>
        </w:rPr>
        <w:t>T. Art</w:t>
      </w:r>
      <w:r>
        <w:rPr>
          <w:rFonts w:hint="eastAsia"/>
        </w:rPr>
        <w:t>é</w:t>
      </w:r>
      <w:r>
        <w:rPr>
          <w:rFonts w:hint="eastAsia"/>
        </w:rPr>
        <w:t>s Vivancos</w:t>
      </w:r>
      <w:r>
        <w:rPr>
          <w:rFonts w:hint="eastAsia"/>
        </w:rPr>
        <w:t>、</w:t>
      </w:r>
      <w:r>
        <w:rPr>
          <w:rFonts w:hint="eastAsia"/>
        </w:rPr>
        <w:t>J. San-Miguel-Ayanz</w:t>
      </w:r>
      <w:r>
        <w:rPr>
          <w:rFonts w:hint="eastAsia"/>
        </w:rPr>
        <w:t>、</w:t>
      </w:r>
      <w:r>
        <w:rPr>
          <w:rFonts w:hint="eastAsia"/>
        </w:rPr>
        <w:t>S.N. Gosling</w:t>
      </w:r>
      <w:r>
        <w:rPr>
          <w:rFonts w:hint="eastAsia"/>
        </w:rPr>
        <w:t>、</w:t>
      </w:r>
      <w:r>
        <w:rPr>
          <w:rFonts w:hint="eastAsia"/>
        </w:rPr>
        <w:t>J. Zaherpour</w:t>
      </w:r>
      <w:r>
        <w:rPr>
          <w:rFonts w:hint="eastAsia"/>
        </w:rPr>
        <w:t>、</w:t>
      </w:r>
      <w:r>
        <w:rPr>
          <w:rFonts w:hint="eastAsia"/>
        </w:rPr>
        <w:t>A. De Roo</w:t>
      </w:r>
      <w:r>
        <w:rPr>
          <w:rFonts w:hint="eastAsia"/>
        </w:rPr>
        <w:t>、</w:t>
      </w:r>
      <w:r>
        <w:rPr>
          <w:rFonts w:hint="eastAsia"/>
        </w:rPr>
        <w:t>B. Bisselink</w:t>
      </w:r>
      <w:r>
        <w:rPr>
          <w:rFonts w:hint="eastAsia"/>
        </w:rPr>
        <w:t>、</w:t>
      </w:r>
      <w:r>
        <w:rPr>
          <w:rFonts w:hint="eastAsia"/>
        </w:rPr>
        <w:t>J. Bernhard</w:t>
      </w:r>
      <w:r>
        <w:rPr>
          <w:rFonts w:hint="eastAsia"/>
        </w:rPr>
        <w:t>、</w:t>
      </w:r>
      <w:r>
        <w:rPr>
          <w:rFonts w:hint="eastAsia"/>
        </w:rPr>
        <w:t>L. Bianchi</w:t>
      </w:r>
      <w:r>
        <w:rPr>
          <w:rFonts w:hint="eastAsia"/>
        </w:rPr>
        <w:t>、</w:t>
      </w:r>
      <w:r>
        <w:rPr>
          <w:rFonts w:hint="eastAsia"/>
        </w:rPr>
        <w:t>M. Rozsai</w:t>
      </w:r>
      <w:r>
        <w:rPr>
          <w:rFonts w:hint="eastAsia"/>
        </w:rPr>
        <w:t>、</w:t>
      </w:r>
      <w:r>
        <w:rPr>
          <w:rFonts w:hint="eastAsia"/>
        </w:rPr>
        <w:t>W. Szewczyk</w:t>
      </w:r>
      <w:r>
        <w:rPr>
          <w:rFonts w:hint="eastAsia"/>
        </w:rPr>
        <w:t>、</w:t>
      </w:r>
      <w:r>
        <w:rPr>
          <w:rFonts w:hint="eastAsia"/>
        </w:rPr>
        <w:t>I. Mongelli</w:t>
      </w:r>
      <w:r>
        <w:rPr>
          <w:rFonts w:hint="eastAsia"/>
        </w:rPr>
        <w:t>和</w:t>
      </w:r>
      <w:r>
        <w:rPr>
          <w:rFonts w:hint="eastAsia"/>
        </w:rPr>
        <w:t>L. Feyen</w:t>
      </w:r>
      <w:r>
        <w:rPr>
          <w:rFonts w:hint="eastAsia"/>
        </w:rPr>
        <w:t>，《欧洲气候影响：</w:t>
      </w:r>
      <w:r>
        <w:rPr>
          <w:rFonts w:hint="eastAsia"/>
        </w:rPr>
        <w:t>JRC PESETA</w:t>
      </w:r>
      <w:r>
        <w:rPr>
          <w:rFonts w:hint="eastAsia"/>
        </w:rPr>
        <w:t>三期项目最终报告》，</w:t>
      </w:r>
      <w:r>
        <w:rPr>
          <w:rFonts w:hint="eastAsia"/>
        </w:rPr>
        <w:t>EUR 29427 EN</w:t>
      </w:r>
      <w:r>
        <w:rPr>
          <w:rFonts w:hint="eastAsia"/>
        </w:rPr>
        <w:t>，欧洲联盟出版物事务局，卢森堡，</w:t>
      </w:r>
      <w:r>
        <w:rPr>
          <w:rFonts w:hint="eastAsia"/>
        </w:rPr>
        <w:t>2018</w:t>
      </w:r>
      <w:r>
        <w:rPr>
          <w:rFonts w:hint="eastAsia"/>
        </w:rPr>
        <w:t>，</w:t>
      </w:r>
      <w:r>
        <w:rPr>
          <w:rFonts w:hint="eastAsia"/>
        </w:rPr>
        <w:t>ISBN 978-92-79-97218-8</w:t>
      </w:r>
      <w:r>
        <w:rPr>
          <w:rFonts w:hint="eastAsia"/>
        </w:rPr>
        <w:t>，</w:t>
      </w:r>
      <w:r>
        <w:rPr>
          <w:rFonts w:hint="eastAsia"/>
        </w:rPr>
        <w:t>doi</w:t>
      </w:r>
      <w:r>
        <w:rPr>
          <w:rFonts w:hint="eastAsia"/>
        </w:rPr>
        <w:t>：</w:t>
      </w:r>
      <w:r>
        <w:rPr>
          <w:rFonts w:hint="eastAsia"/>
        </w:rPr>
        <w:t>10.2760/93257</w:t>
      </w:r>
      <w:r>
        <w:rPr>
          <w:rFonts w:hint="eastAsia"/>
        </w:rPr>
        <w:t>，</w:t>
      </w:r>
      <w:r>
        <w:rPr>
          <w:rFonts w:hint="eastAsia"/>
        </w:rPr>
        <w:t>JRC112769</w:t>
      </w:r>
      <w:r>
        <w:rPr>
          <w:rFonts w:hint="eastAsia"/>
        </w:rPr>
        <w:t>。</w:t>
      </w:r>
    </w:p>
  </w:footnote>
  <w:footnote w:id="35">
    <w:p w14:paraId="73BD625F" w14:textId="77777777" w:rsidR="005862A4" w:rsidRDefault="005862A4" w:rsidP="00801EB8">
      <w:pPr>
        <w:pStyle w:val="FootnoteText"/>
      </w:pPr>
      <w:r>
        <w:rPr>
          <w:rStyle w:val="FootnoteReference"/>
        </w:rPr>
        <w:footnoteRef/>
      </w:r>
      <w:r>
        <w:rPr>
          <w:rFonts w:hint="eastAsia"/>
        </w:rPr>
        <w:t>CDP</w:t>
      </w:r>
      <w:r>
        <w:rPr>
          <w:rFonts w:hint="eastAsia"/>
        </w:rPr>
        <w:t>，</w:t>
      </w:r>
      <w:r>
        <w:rPr>
          <w:rFonts w:hint="eastAsia"/>
        </w:rPr>
        <w:t>CDP</w:t>
      </w:r>
      <w:r>
        <w:rPr>
          <w:rFonts w:hint="eastAsia"/>
        </w:rPr>
        <w:t>城市</w:t>
      </w:r>
      <w:r>
        <w:rPr>
          <w:rFonts w:hint="eastAsia"/>
        </w:rPr>
        <w:t>2018</w:t>
      </w:r>
      <w:r>
        <w:rPr>
          <w:rFonts w:hint="eastAsia"/>
        </w:rPr>
        <w:t>年报告指南，危害和适应：</w:t>
      </w:r>
      <w:hyperlink r:id="rId6" w:history="1">
        <w:r>
          <w:rPr>
            <w:rStyle w:val="Hyperlink"/>
            <w:rFonts w:hint="eastAsia"/>
          </w:rPr>
          <w:t>https://guidance.cdp.net/en/guidance?cid=4&amp;ctype=theme&amp;idtype=ThemeID&amp;incchild=1&amp;microsite=0&amp;otype=Guidance&amp;tags=TAG-637%2CTAG-638</w:t>
        </w:r>
      </w:hyperlink>
      <w:r>
        <w:rPr>
          <w:rFonts w:hint="eastAsia"/>
        </w:rPr>
        <w:t>。</w:t>
      </w:r>
      <w:r>
        <w:rPr>
          <w:rFonts w:hint="eastAsia"/>
        </w:rPr>
        <w:t xml:space="preserve"> </w:t>
      </w:r>
    </w:p>
  </w:footnote>
  <w:footnote w:id="36">
    <w:p w14:paraId="4373D5F7" w14:textId="579B6DE8" w:rsidR="005862A4" w:rsidRPr="008E5510" w:rsidRDefault="005862A4" w:rsidP="00801EB8">
      <w:pPr>
        <w:pStyle w:val="FootnoteText"/>
      </w:pPr>
      <w:r>
        <w:rPr>
          <w:rStyle w:val="FootnoteReference"/>
        </w:rPr>
        <w:footnoteRef/>
      </w:r>
      <w:r>
        <w:rPr>
          <w:rFonts w:hint="eastAsia"/>
        </w:rPr>
        <w:t>立即：危害已经发生；短期：</w:t>
      </w:r>
      <w:r>
        <w:rPr>
          <w:rFonts w:hint="eastAsia"/>
        </w:rPr>
        <w:t>2025</w:t>
      </w:r>
      <w:r>
        <w:rPr>
          <w:rFonts w:hint="eastAsia"/>
        </w:rPr>
        <w:t>年之前；中期：</w:t>
      </w:r>
      <w:r>
        <w:rPr>
          <w:rFonts w:hint="eastAsia"/>
        </w:rPr>
        <w:t>2026</w:t>
      </w:r>
      <w:r>
        <w:rPr>
          <w:rFonts w:hint="eastAsia"/>
        </w:rPr>
        <w:t>年至</w:t>
      </w:r>
      <w:r>
        <w:rPr>
          <w:rFonts w:hint="eastAsia"/>
        </w:rPr>
        <w:t>2050</w:t>
      </w:r>
      <w:r>
        <w:rPr>
          <w:rFonts w:hint="eastAsia"/>
        </w:rPr>
        <w:t>年；长期：</w:t>
      </w:r>
      <w:r>
        <w:rPr>
          <w:rFonts w:hint="eastAsia"/>
        </w:rPr>
        <w:t>2050</w:t>
      </w:r>
      <w:r>
        <w:rPr>
          <w:rFonts w:hint="eastAsia"/>
        </w:rPr>
        <w:t>年之后；未知：城市不清除危害将于何时发生，或者危害是否已经发生。</w:t>
      </w:r>
      <w:r>
        <w:rPr>
          <w:rFonts w:hint="eastAsia"/>
        </w:rPr>
        <w:t xml:space="preserve"> </w:t>
      </w:r>
    </w:p>
  </w:footnote>
  <w:footnote w:id="37">
    <w:p w14:paraId="4DE43D85" w14:textId="77777777" w:rsidR="005862A4" w:rsidRPr="009056A9" w:rsidRDefault="005862A4" w:rsidP="00801EB8">
      <w:pPr>
        <w:pStyle w:val="FootnoteText"/>
      </w:pPr>
      <w:r>
        <w:rPr>
          <w:rStyle w:val="FootnoteReference"/>
        </w:rPr>
        <w:footnoteRef/>
      </w:r>
      <w:r w:rsidRPr="00CF7B6C">
        <w:rPr>
          <w:rFonts w:hint="eastAsia"/>
          <w:lang w:val="fr-BE"/>
        </w:rPr>
        <w:t>Hernandez Y.</w:t>
      </w:r>
      <w:r>
        <w:rPr>
          <w:rFonts w:hint="eastAsia"/>
        </w:rPr>
        <w:t>、</w:t>
      </w:r>
      <w:r w:rsidRPr="00CF7B6C">
        <w:rPr>
          <w:rFonts w:hint="eastAsia"/>
          <w:lang w:val="fr-BE"/>
        </w:rPr>
        <w:t>Barbosa P.</w:t>
      </w:r>
      <w:r>
        <w:rPr>
          <w:rFonts w:hint="eastAsia"/>
        </w:rPr>
        <w:t>、</w:t>
      </w:r>
      <w:r w:rsidRPr="00CF7B6C">
        <w:rPr>
          <w:rFonts w:hint="eastAsia"/>
          <w:lang w:val="fr-BE"/>
        </w:rPr>
        <w:t xml:space="preserve">Corral. </w:t>
      </w:r>
      <w:r>
        <w:rPr>
          <w:rFonts w:hint="eastAsia"/>
        </w:rPr>
        <w:t>S.</w:t>
      </w:r>
      <w:r>
        <w:rPr>
          <w:rFonts w:hint="eastAsia"/>
        </w:rPr>
        <w:t>、</w:t>
      </w:r>
      <w:r>
        <w:rPr>
          <w:rFonts w:hint="eastAsia"/>
        </w:rPr>
        <w:t>Rivas S.</w:t>
      </w:r>
      <w:r>
        <w:rPr>
          <w:rFonts w:hint="eastAsia"/>
        </w:rPr>
        <w:t>，</w:t>
      </w:r>
      <w:r>
        <w:rPr>
          <w:rFonts w:hint="eastAsia"/>
        </w:rPr>
        <w:t>2018</w:t>
      </w:r>
      <w:r>
        <w:rPr>
          <w:rFonts w:hint="eastAsia"/>
        </w:rPr>
        <w:t>。为解决特纳利夫岛（加那利群岛）气候变化适应问题而进行的制度分析。《环境科学与政策》</w:t>
      </w:r>
      <w:r>
        <w:rPr>
          <w:rFonts w:hint="eastAsia"/>
        </w:rPr>
        <w:t>89</w:t>
      </w:r>
      <w:r>
        <w:rPr>
          <w:rFonts w:hint="eastAsia"/>
        </w:rPr>
        <w:t>期，</w:t>
      </w:r>
      <w:r>
        <w:rPr>
          <w:rFonts w:hint="eastAsia"/>
        </w:rPr>
        <w:t>184-191</w:t>
      </w:r>
      <w:r>
        <w:rPr>
          <w:rFonts w:hint="eastAsia"/>
        </w:rPr>
        <w:t>。</w:t>
      </w:r>
    </w:p>
  </w:footnote>
  <w:footnote w:id="38">
    <w:p w14:paraId="4818FA85" w14:textId="77777777" w:rsidR="005862A4" w:rsidRDefault="005862A4" w:rsidP="00801EB8">
      <w:pPr>
        <w:pStyle w:val="FootnoteText"/>
      </w:pPr>
      <w:r>
        <w:rPr>
          <w:rStyle w:val="FootnoteReference"/>
        </w:rPr>
        <w:footnoteRef/>
      </w:r>
      <w:r>
        <w:rPr>
          <w:rFonts w:hint="eastAsia"/>
        </w:rPr>
        <w:t>Hernandez Y.</w:t>
      </w:r>
      <w:r>
        <w:rPr>
          <w:rFonts w:hint="eastAsia"/>
        </w:rPr>
        <w:t>、</w:t>
      </w:r>
      <w:r>
        <w:rPr>
          <w:rFonts w:hint="eastAsia"/>
        </w:rPr>
        <w:t>Guimarães Pereira Â.</w:t>
      </w:r>
      <w:r>
        <w:rPr>
          <w:rFonts w:hint="eastAsia"/>
        </w:rPr>
        <w:t>、</w:t>
      </w:r>
      <w:r>
        <w:rPr>
          <w:rFonts w:hint="eastAsia"/>
        </w:rPr>
        <w:t>Barbosa P.</w:t>
      </w:r>
      <w:r>
        <w:rPr>
          <w:rFonts w:hint="eastAsia"/>
        </w:rPr>
        <w:t>，</w:t>
      </w:r>
      <w:r>
        <w:rPr>
          <w:rFonts w:hint="eastAsia"/>
        </w:rPr>
        <w:t>2018</w:t>
      </w:r>
      <w:r>
        <w:rPr>
          <w:rFonts w:hint="eastAsia"/>
        </w:rPr>
        <w:t>。小岛的韧性未来：为解决特纳利夫岛（加那利群岛）气候变化问题的参与式方法。《环境科学与政策》</w:t>
      </w:r>
      <w:r>
        <w:rPr>
          <w:rFonts w:hint="eastAsia"/>
        </w:rPr>
        <w:t>80</w:t>
      </w:r>
      <w:r>
        <w:rPr>
          <w:rFonts w:hint="eastAsia"/>
        </w:rPr>
        <w:t>期，</w:t>
      </w:r>
      <w:r>
        <w:rPr>
          <w:rFonts w:hint="eastAsia"/>
        </w:rPr>
        <w:t>28</w:t>
      </w:r>
      <w:r>
        <w:rPr>
          <w:rFonts w:hint="eastAsia"/>
        </w:rPr>
        <w:t>–</w:t>
      </w:r>
      <w:r>
        <w:rPr>
          <w:rFonts w:hint="eastAsia"/>
        </w:rPr>
        <w:t>37</w:t>
      </w:r>
      <w:r>
        <w:rPr>
          <w:rFonts w:hint="eastAsia"/>
        </w:rPr>
        <w:t>。</w:t>
      </w:r>
    </w:p>
  </w:footnote>
  <w:footnote w:id="39">
    <w:p w14:paraId="014FAD0B" w14:textId="77777777" w:rsidR="005862A4" w:rsidRDefault="005862A4" w:rsidP="00801EB8">
      <w:pPr>
        <w:pStyle w:val="FootnoteText"/>
      </w:pPr>
      <w:r>
        <w:rPr>
          <w:rStyle w:val="FootnoteReference"/>
        </w:rPr>
        <w:footnoteRef/>
      </w:r>
      <w:r>
        <w:rPr>
          <w:rFonts w:hint="eastAsia"/>
        </w:rPr>
        <w:t>Weber S.</w:t>
      </w:r>
      <w:r>
        <w:rPr>
          <w:rFonts w:hint="eastAsia"/>
        </w:rPr>
        <w:t>、</w:t>
      </w:r>
      <w:r>
        <w:rPr>
          <w:rFonts w:hint="eastAsia"/>
        </w:rPr>
        <w:t>Sadoff N.</w:t>
      </w:r>
      <w:r>
        <w:rPr>
          <w:rFonts w:hint="eastAsia"/>
        </w:rPr>
        <w:t>、</w:t>
      </w:r>
      <w:r>
        <w:rPr>
          <w:rFonts w:hint="eastAsia"/>
        </w:rPr>
        <w:t>Zell E.</w:t>
      </w:r>
      <w:r>
        <w:rPr>
          <w:rFonts w:hint="eastAsia"/>
        </w:rPr>
        <w:t>、</w:t>
      </w:r>
      <w:r>
        <w:rPr>
          <w:rFonts w:hint="eastAsia"/>
        </w:rPr>
        <w:t>Sherbinin A.</w:t>
      </w:r>
      <w:r>
        <w:rPr>
          <w:rFonts w:hint="eastAsia"/>
        </w:rPr>
        <w:t>，</w:t>
      </w:r>
      <w:r>
        <w:rPr>
          <w:rFonts w:hint="eastAsia"/>
        </w:rPr>
        <w:t>2015</w:t>
      </w:r>
      <w:r>
        <w:rPr>
          <w:rFonts w:hint="eastAsia"/>
        </w:rPr>
        <w:t>。与政策紧密关联、用于描绘城市人口对高温天气事件的脆弱性的指标体系：关于费城的案例研究。《应用地理学》</w:t>
      </w:r>
      <w:r>
        <w:rPr>
          <w:rFonts w:hint="eastAsia"/>
        </w:rPr>
        <w:t>63</w:t>
      </w:r>
      <w:r>
        <w:rPr>
          <w:rFonts w:hint="eastAsia"/>
        </w:rPr>
        <w:t>期，第</w:t>
      </w:r>
      <w:r>
        <w:rPr>
          <w:rFonts w:hint="eastAsia"/>
        </w:rPr>
        <w:t>231-243</w:t>
      </w:r>
      <w:r>
        <w:rPr>
          <w:rFonts w:hint="eastAsia"/>
        </w:rPr>
        <w:t>页。</w:t>
      </w:r>
    </w:p>
  </w:footnote>
  <w:footnote w:id="40">
    <w:p w14:paraId="3EBA1539" w14:textId="037C28E7" w:rsidR="005862A4" w:rsidRPr="00D67994" w:rsidRDefault="005862A4" w:rsidP="00801EB8">
      <w:pPr>
        <w:pStyle w:val="FootnoteText"/>
      </w:pPr>
      <w:r>
        <w:rPr>
          <w:rStyle w:val="FootnoteReference"/>
        </w:rPr>
        <w:footnoteRef/>
      </w:r>
      <w:r>
        <w:rPr>
          <w:rFonts w:hint="eastAsia"/>
        </w:rPr>
        <w:t>C40</w:t>
      </w:r>
      <w:r>
        <w:rPr>
          <w:rFonts w:hint="eastAsia"/>
        </w:rPr>
        <w:t>城市气候领导联盟已经研究如何如何从城市层面上解释《巴黎协定》中的目标。详情请见《</w:t>
      </w:r>
      <w:r>
        <w:rPr>
          <w:rFonts w:hint="eastAsia"/>
        </w:rPr>
        <w:t>2020</w:t>
      </w:r>
      <w:r>
        <w:rPr>
          <w:rFonts w:hint="eastAsia"/>
        </w:rPr>
        <w:t>年最后期限报告》：</w:t>
      </w:r>
      <w:hyperlink r:id="rId7" w:history="1">
        <w:r>
          <w:rPr>
            <w:rStyle w:val="Hyperlink"/>
            <w:rFonts w:hint="eastAsia"/>
          </w:rPr>
          <w:t>https://resourcecentre.c40.org/resources/deadline-2020</w:t>
        </w:r>
      </w:hyperlink>
      <w:r>
        <w:rPr>
          <w:rFonts w:hint="eastAsia"/>
        </w:rPr>
        <w:t xml:space="preserve"> </w:t>
      </w:r>
    </w:p>
  </w:footnote>
  <w:footnote w:id="41">
    <w:p w14:paraId="03CD09E5" w14:textId="63829D1D" w:rsidR="005862A4" w:rsidRPr="00D67994" w:rsidRDefault="005862A4" w:rsidP="00801EB8">
      <w:pPr>
        <w:pStyle w:val="FootnoteText"/>
      </w:pPr>
      <w:r>
        <w:rPr>
          <w:rStyle w:val="FootnoteReference"/>
        </w:rPr>
        <w:footnoteRef/>
      </w:r>
      <w:r>
        <w:rPr>
          <w:rFonts w:hint="eastAsia"/>
        </w:rPr>
        <w:t>参阅</w:t>
      </w:r>
      <w:hyperlink r:id="rId8">
        <w:r>
          <w:rPr>
            <w:rFonts w:hint="eastAsia"/>
            <w:color w:val="0000FF"/>
            <w:u w:val="single"/>
          </w:rPr>
          <w:t>UNFCCC NDC</w:t>
        </w:r>
        <w:r>
          <w:rPr>
            <w:rFonts w:hint="eastAsia"/>
            <w:color w:val="0000FF"/>
            <w:u w:val="single"/>
          </w:rPr>
          <w:t>清单</w:t>
        </w:r>
      </w:hyperlink>
      <w:r>
        <w:rPr>
          <w:rFonts w:hint="eastAsia"/>
          <w:color w:val="000000"/>
        </w:rPr>
        <w:t>、</w:t>
      </w:r>
      <w:hyperlink r:id="rId9" w:history="1">
        <w:r>
          <w:rPr>
            <w:rStyle w:val="Hyperlink"/>
            <w:rFonts w:hint="eastAsia"/>
          </w:rPr>
          <w:t>气候跟踪行动</w:t>
        </w:r>
      </w:hyperlink>
      <w:r>
        <w:rPr>
          <w:rFonts w:hint="eastAsia"/>
          <w:color w:val="000000"/>
        </w:rPr>
        <w:t>、</w:t>
      </w:r>
      <w:hyperlink r:id="rId10" w:history="1">
        <w:r>
          <w:rPr>
            <w:rStyle w:val="Hyperlink"/>
            <w:rFonts w:hint="eastAsia"/>
          </w:rPr>
          <w:t>气候监视</w:t>
        </w:r>
      </w:hyperlink>
      <w:r>
        <w:rPr>
          <w:rFonts w:hint="eastAsia"/>
        </w:rPr>
        <w:t>等</w:t>
      </w:r>
    </w:p>
  </w:footnote>
  <w:footnote w:id="42">
    <w:p w14:paraId="6C015607" w14:textId="32179897" w:rsidR="005862A4" w:rsidRPr="00F81F40" w:rsidRDefault="005862A4" w:rsidP="00DF6B3B">
      <w:pPr>
        <w:pBdr>
          <w:top w:val="nil"/>
          <w:left w:val="nil"/>
          <w:bottom w:val="nil"/>
          <w:right w:val="nil"/>
          <w:between w:val="nil"/>
        </w:pBdr>
        <w:jc w:val="both"/>
        <w:rPr>
          <w:rFonts w:asciiTheme="majorHAnsi" w:hAnsiTheme="majorHAnsi"/>
          <w:color w:val="000000"/>
          <w:sz w:val="18"/>
          <w:szCs w:val="18"/>
        </w:rPr>
      </w:pPr>
      <w:r>
        <w:rPr>
          <w:rFonts w:asciiTheme="majorHAnsi" w:hAnsiTheme="majorHAnsi"/>
          <w:vertAlign w:val="superscript"/>
        </w:rPr>
        <w:footnoteRef/>
      </w:r>
      <w:r>
        <w:rPr>
          <w:rFonts w:asciiTheme="majorHAnsi" w:hAnsiTheme="majorHAnsi" w:hint="eastAsia"/>
          <w:color w:val="000000"/>
          <w:sz w:val="18"/>
          <w:szCs w:val="18"/>
        </w:rPr>
        <w:t>请注意，地方政府的行政界限可能超出城市的地理界限。按</w:t>
      </w:r>
      <w:r>
        <w:rPr>
          <w:rFonts w:asciiTheme="majorHAnsi" w:hAnsiTheme="majorHAnsi" w:hint="eastAsia"/>
          <w:color w:val="000000"/>
          <w:sz w:val="18"/>
          <w:szCs w:val="18"/>
        </w:rPr>
        <w:t>GCoM</w:t>
      </w:r>
      <w:r>
        <w:rPr>
          <w:rFonts w:asciiTheme="majorHAnsi" w:hAnsiTheme="majorHAnsi" w:hint="eastAsia"/>
          <w:color w:val="000000"/>
          <w:sz w:val="18"/>
          <w:szCs w:val="18"/>
        </w:rPr>
        <w:t>之规定，“城市界限”之内的所有排放，甚至那些超出地理界限的排放，应向</w:t>
      </w:r>
      <w:r>
        <w:rPr>
          <w:rFonts w:asciiTheme="majorHAnsi" w:hAnsiTheme="majorHAnsi" w:hint="eastAsia"/>
          <w:color w:val="000000"/>
          <w:sz w:val="18"/>
          <w:szCs w:val="18"/>
        </w:rPr>
        <w:t>GCoM</w:t>
      </w:r>
      <w:r>
        <w:rPr>
          <w:rFonts w:asciiTheme="majorHAnsi" w:hAnsiTheme="majorHAnsi" w:hint="eastAsia"/>
          <w:color w:val="000000"/>
          <w:sz w:val="18"/>
          <w:szCs w:val="18"/>
        </w:rPr>
        <w:t>报告。</w:t>
      </w:r>
    </w:p>
  </w:footnote>
  <w:footnote w:id="43">
    <w:p w14:paraId="0A4E4175" w14:textId="4C066615" w:rsidR="005862A4" w:rsidRDefault="005862A4" w:rsidP="00DF6B3B">
      <w:pPr>
        <w:pBdr>
          <w:top w:val="nil"/>
          <w:left w:val="nil"/>
          <w:bottom w:val="nil"/>
          <w:right w:val="nil"/>
          <w:between w:val="nil"/>
        </w:pBdr>
        <w:jc w:val="both"/>
        <w:rPr>
          <w:color w:val="000000"/>
          <w:sz w:val="18"/>
          <w:szCs w:val="18"/>
        </w:rPr>
      </w:pPr>
      <w:r>
        <w:rPr>
          <w:rFonts w:asciiTheme="majorHAnsi" w:hAnsiTheme="majorHAnsi"/>
          <w:vertAlign w:val="superscript"/>
        </w:rPr>
        <w:footnoteRef/>
      </w:r>
      <w:r>
        <w:rPr>
          <w:rFonts w:asciiTheme="majorHAnsi" w:hAnsiTheme="majorHAnsi" w:hint="eastAsia"/>
          <w:color w:val="000000"/>
          <w:sz w:val="18"/>
          <w:szCs w:val="18"/>
        </w:rPr>
        <w:t>关于这些目标类型的更多信息，请参阅</w:t>
      </w:r>
      <w:hyperlink r:id="rId11">
        <w:r>
          <w:rPr>
            <w:rFonts w:asciiTheme="majorHAnsi" w:hAnsiTheme="majorHAnsi" w:hint="eastAsia"/>
            <w:i/>
            <w:color w:val="0000FF"/>
            <w:sz w:val="18"/>
            <w:szCs w:val="18"/>
            <w:u w:val="single"/>
          </w:rPr>
          <w:t>《温室气体协议缓解目标标准》</w:t>
        </w:r>
      </w:hyperlink>
      <w:r>
        <w:rPr>
          <w:rFonts w:asciiTheme="majorHAnsi" w:hAnsiTheme="majorHAnsi" w:hint="eastAsia"/>
          <w:color w:val="000000"/>
          <w:sz w:val="18"/>
          <w:szCs w:val="18"/>
        </w:rPr>
        <w:t>。</w:t>
      </w:r>
    </w:p>
  </w:footnote>
  <w:footnote w:id="44">
    <w:p w14:paraId="7731E32B" w14:textId="24D252FB" w:rsidR="005862A4" w:rsidRPr="00F81F40" w:rsidRDefault="005862A4" w:rsidP="00DF6B3B">
      <w:pPr>
        <w:pBdr>
          <w:top w:val="nil"/>
          <w:left w:val="nil"/>
          <w:bottom w:val="nil"/>
          <w:right w:val="nil"/>
          <w:between w:val="nil"/>
        </w:pBdr>
        <w:jc w:val="both"/>
        <w:rPr>
          <w:rFonts w:asciiTheme="majorHAnsi" w:hAnsiTheme="majorHAnsi"/>
          <w:color w:val="000000"/>
          <w:sz w:val="18"/>
          <w:szCs w:val="18"/>
        </w:rPr>
      </w:pPr>
      <w:r>
        <w:rPr>
          <w:rFonts w:asciiTheme="majorHAnsi" w:hAnsiTheme="majorHAnsi"/>
          <w:vertAlign w:val="superscript"/>
        </w:rPr>
        <w:footnoteRef/>
      </w:r>
      <w:r w:rsidRPr="007B5E03">
        <w:rPr>
          <w:rFonts w:hint="eastAsia"/>
          <w:sz w:val="18"/>
          <w:szCs w:val="18"/>
        </w:rPr>
        <w:t>参阅</w:t>
      </w:r>
      <w:hyperlink r:id="rId12">
        <w:r w:rsidRPr="007B5E03">
          <w:rPr>
            <w:rFonts w:asciiTheme="majorHAnsi" w:hAnsiTheme="majorHAnsi" w:hint="eastAsia"/>
            <w:color w:val="0000FF"/>
            <w:sz w:val="18"/>
            <w:szCs w:val="18"/>
            <w:u w:val="single"/>
          </w:rPr>
          <w:t>UNFCCC NDC</w:t>
        </w:r>
        <w:r w:rsidRPr="007B5E03">
          <w:rPr>
            <w:rFonts w:asciiTheme="majorHAnsi" w:hAnsiTheme="majorHAnsi" w:hint="eastAsia"/>
            <w:color w:val="0000FF"/>
            <w:sz w:val="18"/>
            <w:szCs w:val="18"/>
            <w:u w:val="single"/>
          </w:rPr>
          <w:t>清单</w:t>
        </w:r>
      </w:hyperlink>
      <w:r w:rsidRPr="007B5E03">
        <w:rPr>
          <w:rFonts w:asciiTheme="majorHAnsi" w:hAnsiTheme="majorHAnsi" w:hint="eastAsia"/>
          <w:color w:val="000000"/>
          <w:sz w:val="18"/>
          <w:szCs w:val="18"/>
        </w:rPr>
        <w:t>、</w:t>
      </w:r>
      <w:hyperlink r:id="rId13" w:history="1">
        <w:r w:rsidRPr="007B5E03">
          <w:rPr>
            <w:rStyle w:val="Hyperlink"/>
            <w:rFonts w:asciiTheme="majorHAnsi" w:hAnsiTheme="majorHAnsi" w:hint="eastAsia"/>
            <w:sz w:val="18"/>
            <w:szCs w:val="18"/>
          </w:rPr>
          <w:t>气候跟踪行动</w:t>
        </w:r>
      </w:hyperlink>
      <w:r w:rsidRPr="007B5E03">
        <w:rPr>
          <w:rFonts w:asciiTheme="majorHAnsi" w:hAnsiTheme="majorHAnsi" w:hint="eastAsia"/>
          <w:color w:val="000000"/>
          <w:sz w:val="18"/>
          <w:szCs w:val="18"/>
        </w:rPr>
        <w:t>、</w:t>
      </w:r>
      <w:hyperlink r:id="rId14" w:history="1">
        <w:r w:rsidRPr="007B5E03">
          <w:rPr>
            <w:rStyle w:val="Hyperlink"/>
            <w:rFonts w:asciiTheme="majorHAnsi" w:hAnsiTheme="majorHAnsi" w:hint="eastAsia"/>
            <w:sz w:val="18"/>
            <w:szCs w:val="18"/>
          </w:rPr>
          <w:t>气候监视</w:t>
        </w:r>
      </w:hyperlink>
      <w:r w:rsidRPr="007B5E03">
        <w:rPr>
          <w:rFonts w:hint="eastAsia"/>
          <w:sz w:val="18"/>
          <w:szCs w:val="18"/>
        </w:rPr>
        <w:t>等</w:t>
      </w:r>
    </w:p>
  </w:footnote>
  <w:footnote w:id="45">
    <w:p w14:paraId="4FE4D544" w14:textId="63A5D69B" w:rsidR="005862A4" w:rsidRPr="00310227" w:rsidRDefault="005862A4" w:rsidP="00801EB8">
      <w:pPr>
        <w:pStyle w:val="FootnoteText"/>
      </w:pPr>
      <w:r>
        <w:rPr>
          <w:rStyle w:val="FootnoteReference"/>
        </w:rPr>
        <w:footnoteRef/>
      </w:r>
      <w:r>
        <w:rPr>
          <w:rFonts w:hint="eastAsia"/>
        </w:rPr>
        <w:t>若采用基准情景目标，我们强烈建议地方政府在条件允许的情况下，根据特定地方参数（即地方人口增长率、经济、促使排放变化的特定领域因素等）来设置</w:t>
      </w:r>
      <w:r>
        <w:rPr>
          <w:rFonts w:hint="eastAsia"/>
        </w:rPr>
        <w:t>BAU</w:t>
      </w:r>
      <w:r>
        <w:rPr>
          <w:rFonts w:hint="eastAsia"/>
        </w:rPr>
        <w:t>情景。简化后的参数，例如源自国家</w:t>
      </w:r>
      <w:r>
        <w:rPr>
          <w:rFonts w:hint="eastAsia"/>
        </w:rPr>
        <w:t>BAU</w:t>
      </w:r>
      <w:r>
        <w:rPr>
          <w:rFonts w:hint="eastAsia"/>
        </w:rPr>
        <w:t>情景的国家系数、参数的国家级增长率等，可在缺乏特定地方参数的情况下使用。</w:t>
      </w:r>
    </w:p>
  </w:footnote>
  <w:footnote w:id="46">
    <w:p w14:paraId="18D67A3B" w14:textId="33C61ACF" w:rsidR="005862A4" w:rsidRDefault="005862A4" w:rsidP="00DF6B3B">
      <w:pPr>
        <w:pBdr>
          <w:top w:val="nil"/>
          <w:left w:val="nil"/>
          <w:bottom w:val="nil"/>
          <w:right w:val="nil"/>
          <w:between w:val="nil"/>
        </w:pBdr>
        <w:jc w:val="both"/>
        <w:rPr>
          <w:color w:val="000000"/>
          <w:sz w:val="16"/>
          <w:szCs w:val="16"/>
        </w:rPr>
      </w:pPr>
      <w:r>
        <w:rPr>
          <w:rFonts w:asciiTheme="majorHAnsi" w:hAnsiTheme="majorHAnsi"/>
          <w:vertAlign w:val="superscript"/>
        </w:rPr>
        <w:footnoteRef/>
      </w:r>
      <w:r>
        <w:rPr>
          <w:rFonts w:asciiTheme="majorHAnsi" w:hAnsiTheme="majorHAnsi" w:hint="eastAsia"/>
          <w:color w:val="000000"/>
          <w:sz w:val="18"/>
          <w:szCs w:val="18"/>
        </w:rPr>
        <w:t>许多国家呈报了两种类型的</w:t>
      </w:r>
      <w:r>
        <w:rPr>
          <w:rFonts w:asciiTheme="majorHAnsi" w:hAnsiTheme="majorHAnsi" w:hint="eastAsia"/>
          <w:color w:val="000000"/>
          <w:sz w:val="18"/>
          <w:szCs w:val="18"/>
        </w:rPr>
        <w:t>NDC</w:t>
      </w:r>
      <w:r>
        <w:rPr>
          <w:rFonts w:asciiTheme="majorHAnsi" w:hAnsiTheme="majorHAnsi" w:hint="eastAsia"/>
          <w:color w:val="000000"/>
          <w:sz w:val="18"/>
          <w:szCs w:val="18"/>
        </w:rPr>
        <w:t>目标：一种是无条件目标，此类目标在没有外部大力支持的情况下，仍然可以完成；另一种是有条件目标。相比于无条件目标，有条件目标的层次更高，而且在落实时需要一定的外部支持，包括财政支持，以及其他国家执行的有助于或促进指定国家缓解政策的政策或行动（例如，某一国家执行碳排放征税政策，可能取决于其他国家普遍执行的碳排放征税政策，以确保国内产业不会受到过度影响）。</w:t>
      </w:r>
    </w:p>
  </w:footnote>
  <w:footnote w:id="47">
    <w:p w14:paraId="771BEBD1" w14:textId="77777777" w:rsidR="005862A4" w:rsidRPr="00F368D3" w:rsidRDefault="005862A4" w:rsidP="00DF6B3B">
      <w:pPr>
        <w:jc w:val="both"/>
        <w:rPr>
          <w:rFonts w:asciiTheme="majorHAnsi" w:hAnsiTheme="majorHAnsi"/>
          <w:i/>
          <w:sz w:val="20"/>
        </w:rPr>
      </w:pPr>
      <w:r>
        <w:rPr>
          <w:rStyle w:val="FootnoteReference"/>
          <w:rFonts w:asciiTheme="majorHAnsi" w:hAnsiTheme="majorHAnsi"/>
        </w:rPr>
        <w:footnoteRef/>
      </w:r>
      <w:r w:rsidRPr="007B5E03">
        <w:rPr>
          <w:rFonts w:hint="eastAsia"/>
          <w:sz w:val="18"/>
          <w:szCs w:val="18"/>
        </w:rPr>
        <w:t>例如，国家政府设定的基准年排放目标是在</w:t>
      </w:r>
      <w:r w:rsidRPr="007B5E03">
        <w:rPr>
          <w:rFonts w:hint="eastAsia"/>
          <w:sz w:val="18"/>
          <w:szCs w:val="18"/>
        </w:rPr>
        <w:t>2030</w:t>
      </w:r>
      <w:r w:rsidRPr="007B5E03">
        <w:rPr>
          <w:rFonts w:hint="eastAsia"/>
          <w:sz w:val="18"/>
          <w:szCs w:val="18"/>
        </w:rPr>
        <w:t>年之前减少</w:t>
      </w:r>
      <w:r w:rsidRPr="007B5E03">
        <w:rPr>
          <w:rFonts w:hint="eastAsia"/>
          <w:sz w:val="18"/>
          <w:szCs w:val="18"/>
        </w:rPr>
        <w:t>1990</w:t>
      </w:r>
      <w:r w:rsidRPr="007B5E03">
        <w:rPr>
          <w:rFonts w:hint="eastAsia"/>
          <w:sz w:val="18"/>
          <w:szCs w:val="18"/>
        </w:rPr>
        <w:t>年水平的</w:t>
      </w:r>
      <w:r w:rsidRPr="007B5E03">
        <w:rPr>
          <w:rFonts w:hint="eastAsia"/>
          <w:sz w:val="18"/>
          <w:szCs w:val="18"/>
        </w:rPr>
        <w:t>60%</w:t>
      </w:r>
      <w:r w:rsidRPr="007B5E03">
        <w:rPr>
          <w:rFonts w:hint="eastAsia"/>
          <w:sz w:val="18"/>
          <w:szCs w:val="18"/>
        </w:rPr>
        <w:t>。地方政府设定的目标是在</w:t>
      </w:r>
      <w:r w:rsidRPr="007B5E03">
        <w:rPr>
          <w:rFonts w:hint="eastAsia"/>
          <w:sz w:val="18"/>
          <w:szCs w:val="18"/>
        </w:rPr>
        <w:t>2030</w:t>
      </w:r>
      <w:r w:rsidRPr="007B5E03">
        <w:rPr>
          <w:rFonts w:hint="eastAsia"/>
          <w:sz w:val="18"/>
          <w:szCs w:val="18"/>
        </w:rPr>
        <w:t>年之前减少</w:t>
      </w:r>
      <w:r w:rsidRPr="007B5E03">
        <w:rPr>
          <w:rFonts w:hint="eastAsia"/>
          <w:sz w:val="18"/>
          <w:szCs w:val="18"/>
        </w:rPr>
        <w:t>2000</w:t>
      </w:r>
      <w:r w:rsidRPr="007B5E03">
        <w:rPr>
          <w:rFonts w:hint="eastAsia"/>
          <w:sz w:val="18"/>
          <w:szCs w:val="18"/>
        </w:rPr>
        <w:t>年水平的</w:t>
      </w:r>
      <w:r w:rsidRPr="007B5E03">
        <w:rPr>
          <w:rFonts w:hint="eastAsia"/>
          <w:sz w:val="18"/>
          <w:szCs w:val="18"/>
        </w:rPr>
        <w:t>60%</w:t>
      </w:r>
      <w:r w:rsidRPr="007B5E03">
        <w:rPr>
          <w:rFonts w:hint="eastAsia"/>
          <w:sz w:val="18"/>
          <w:szCs w:val="18"/>
        </w:rPr>
        <w:t>。在直线减排的假设下，国家政府的目标相当于每年</w:t>
      </w:r>
      <w:r w:rsidRPr="007B5E03">
        <w:rPr>
          <w:rFonts w:asciiTheme="majorHAnsi" w:hAnsiTheme="majorHAnsi" w:hint="eastAsia"/>
          <w:color w:val="000000"/>
          <w:sz w:val="18"/>
          <w:szCs w:val="18"/>
        </w:rPr>
        <w:t>1.5%</w:t>
      </w:r>
      <w:r w:rsidRPr="007B5E03">
        <w:rPr>
          <w:rFonts w:asciiTheme="majorHAnsi" w:hAnsiTheme="majorHAnsi" w:hint="eastAsia"/>
          <w:color w:val="000000"/>
          <w:sz w:val="18"/>
          <w:szCs w:val="18"/>
        </w:rPr>
        <w:t>的减排，而城市的目标相当于每年</w:t>
      </w:r>
      <w:r w:rsidRPr="007B5E03">
        <w:rPr>
          <w:rFonts w:asciiTheme="majorHAnsi" w:hAnsiTheme="majorHAnsi" w:hint="eastAsia"/>
          <w:color w:val="000000"/>
          <w:sz w:val="18"/>
          <w:szCs w:val="18"/>
        </w:rPr>
        <w:t>2%</w:t>
      </w:r>
      <w:r w:rsidRPr="007B5E03">
        <w:rPr>
          <w:rFonts w:asciiTheme="majorHAnsi" w:hAnsiTheme="majorHAnsi" w:hint="eastAsia"/>
          <w:color w:val="000000"/>
          <w:sz w:val="18"/>
          <w:szCs w:val="18"/>
        </w:rPr>
        <w:t>，故而可认为后者的层次要高于</w:t>
      </w:r>
      <w:r w:rsidRPr="007B5E03">
        <w:rPr>
          <w:rFonts w:asciiTheme="majorHAnsi" w:hAnsiTheme="majorHAnsi" w:hint="eastAsia"/>
          <w:color w:val="000000"/>
          <w:sz w:val="18"/>
          <w:szCs w:val="18"/>
        </w:rPr>
        <w:t>NDC</w:t>
      </w:r>
      <w:r w:rsidRPr="007B5E03">
        <w:rPr>
          <w:rFonts w:asciiTheme="majorHAnsi" w:hAnsiTheme="majorHAnsi" w:hint="eastAsia"/>
          <w:color w:val="000000"/>
          <w:sz w:val="18"/>
          <w:szCs w:val="18"/>
        </w:rPr>
        <w:t>。</w:t>
      </w:r>
      <w:r w:rsidRPr="007B5E03">
        <w:rPr>
          <w:rFonts w:hint="eastAsia"/>
          <w:color w:val="000000"/>
          <w:sz w:val="18"/>
          <w:szCs w:val="18"/>
        </w:rPr>
        <w:t xml:space="preserve">  </w:t>
      </w:r>
    </w:p>
  </w:footnote>
  <w:footnote w:id="48">
    <w:p w14:paraId="0532AE96" w14:textId="60B851E9" w:rsidR="005862A4" w:rsidRPr="0034515F" w:rsidRDefault="005862A4" w:rsidP="00DF6B3B">
      <w:r>
        <w:rPr>
          <w:rFonts w:asciiTheme="majorHAnsi" w:hAnsiTheme="majorHAnsi"/>
          <w:sz w:val="16"/>
          <w:szCs w:val="18"/>
        </w:rPr>
        <w:footnoteRef/>
      </w:r>
      <w:r>
        <w:rPr>
          <w:rFonts w:asciiTheme="majorHAnsi" w:hAnsiTheme="majorHAnsi" w:hint="eastAsia"/>
          <w:sz w:val="18"/>
          <w:szCs w:val="18"/>
        </w:rPr>
        <w:t>相关工具示例：</w:t>
      </w:r>
      <w:hyperlink r:id="rId15" w:history="1">
        <w:r>
          <w:rPr>
            <w:rStyle w:val="Hyperlink"/>
            <w:rFonts w:asciiTheme="majorHAnsi" w:hAnsiTheme="majorHAnsi" w:hint="eastAsia"/>
            <w:bCs/>
            <w:sz w:val="18"/>
            <w:szCs w:val="18"/>
          </w:rPr>
          <w:t>城市可持续发展气候行动（</w:t>
        </w:r>
        <w:r>
          <w:rPr>
            <w:rStyle w:val="Hyperlink"/>
            <w:rFonts w:asciiTheme="majorHAnsi" w:hAnsiTheme="majorHAnsi" w:hint="eastAsia"/>
            <w:bCs/>
            <w:sz w:val="18"/>
            <w:szCs w:val="18"/>
          </w:rPr>
          <w:t>CURB</w:t>
        </w:r>
        <w:r>
          <w:rPr>
            <w:rStyle w:val="Hyperlink"/>
            <w:rFonts w:asciiTheme="majorHAnsi" w:hAnsiTheme="majorHAnsi" w:hint="eastAsia"/>
            <w:bCs/>
            <w:sz w:val="18"/>
            <w:szCs w:val="18"/>
          </w:rPr>
          <w:t>）工具</w:t>
        </w:r>
      </w:hyperlink>
      <w:r>
        <w:rPr>
          <w:rFonts w:asciiTheme="majorHAnsi" w:hAnsiTheme="majorHAnsi" w:hint="eastAsia"/>
          <w:bCs/>
          <w:sz w:val="18"/>
          <w:szCs w:val="18"/>
        </w:rPr>
        <w:t>、路径模型（一经要求，可由</w:t>
      </w:r>
      <w:r>
        <w:rPr>
          <w:rFonts w:asciiTheme="majorHAnsi" w:hAnsiTheme="majorHAnsi" w:hint="eastAsia"/>
          <w:bCs/>
          <w:sz w:val="18"/>
          <w:szCs w:val="18"/>
        </w:rPr>
        <w:t>C40</w:t>
      </w:r>
      <w:r>
        <w:rPr>
          <w:rFonts w:asciiTheme="majorHAnsi" w:hAnsiTheme="majorHAnsi" w:hint="eastAsia"/>
          <w:bCs/>
          <w:sz w:val="18"/>
          <w:szCs w:val="18"/>
        </w:rPr>
        <w:t>提供）、</w:t>
      </w:r>
      <w:hyperlink r:id="rId16" w:history="1">
        <w:r>
          <w:rPr>
            <w:rStyle w:val="Hyperlink"/>
            <w:rFonts w:asciiTheme="majorHAnsi" w:hAnsiTheme="majorHAnsi" w:hint="eastAsia"/>
            <w:bCs/>
            <w:sz w:val="18"/>
            <w:szCs w:val="18"/>
          </w:rPr>
          <w:t>WRI</w:t>
        </w:r>
        <w:r>
          <w:rPr>
            <w:rStyle w:val="Hyperlink"/>
            <w:rFonts w:asciiTheme="majorHAnsi" w:hAnsiTheme="majorHAnsi" w:hint="eastAsia"/>
            <w:bCs/>
            <w:sz w:val="18"/>
            <w:szCs w:val="18"/>
          </w:rPr>
          <w:t>的缓解目标标准</w:t>
        </w:r>
      </w:hyperlink>
      <w:r>
        <w:rPr>
          <w:rFonts w:asciiTheme="majorHAnsi" w:hAnsiTheme="majorHAnsi" w:hint="eastAsia"/>
          <w:bCs/>
          <w:sz w:val="18"/>
          <w:szCs w:val="18"/>
        </w:rPr>
        <w:t>。相关指南示例：</w:t>
      </w:r>
      <w:hyperlink r:id="rId17" w:history="1">
        <w:r>
          <w:rPr>
            <w:rStyle w:val="Hyperlink"/>
            <w:rFonts w:asciiTheme="majorHAnsi" w:hAnsiTheme="majorHAnsi" w:hint="eastAsia"/>
            <w:sz w:val="18"/>
            <w:szCs w:val="18"/>
          </w:rPr>
          <w:t>欧盟市长盟约组织关于设定</w:t>
        </w:r>
        <w:r>
          <w:rPr>
            <w:rStyle w:val="Hyperlink"/>
            <w:rFonts w:asciiTheme="majorHAnsi" w:hAnsiTheme="majorHAnsi" w:hint="eastAsia"/>
            <w:sz w:val="18"/>
            <w:szCs w:val="18"/>
          </w:rPr>
          <w:t>2020</w:t>
        </w:r>
        <w:r>
          <w:rPr>
            <w:rStyle w:val="Hyperlink"/>
            <w:rFonts w:asciiTheme="majorHAnsi" w:hAnsiTheme="majorHAnsi" w:hint="eastAsia"/>
            <w:sz w:val="18"/>
            <w:szCs w:val="18"/>
          </w:rPr>
          <w:t>和</w:t>
        </w:r>
        <w:r>
          <w:rPr>
            <w:rStyle w:val="Hyperlink"/>
            <w:rFonts w:asciiTheme="majorHAnsi" w:hAnsiTheme="majorHAnsi" w:hint="eastAsia"/>
            <w:sz w:val="18"/>
            <w:szCs w:val="18"/>
          </w:rPr>
          <w:t>2030</w:t>
        </w:r>
        <w:r>
          <w:rPr>
            <w:rStyle w:val="Hyperlink"/>
            <w:rFonts w:asciiTheme="majorHAnsi" w:hAnsiTheme="majorHAnsi" w:hint="eastAsia"/>
            <w:sz w:val="18"/>
            <w:szCs w:val="18"/>
          </w:rPr>
          <w:t>年</w:t>
        </w:r>
        <w:r>
          <w:rPr>
            <w:rStyle w:val="Hyperlink"/>
            <w:rFonts w:asciiTheme="majorHAnsi" w:hAnsiTheme="majorHAnsi" w:hint="eastAsia"/>
            <w:sz w:val="18"/>
            <w:szCs w:val="18"/>
          </w:rPr>
          <w:t>BAU</w:t>
        </w:r>
        <w:r>
          <w:rPr>
            <w:rStyle w:val="Hyperlink"/>
            <w:rFonts w:asciiTheme="majorHAnsi" w:hAnsiTheme="majorHAnsi" w:hint="eastAsia"/>
            <w:sz w:val="18"/>
            <w:szCs w:val="18"/>
          </w:rPr>
          <w:t>情景的指导手册</w:t>
        </w:r>
      </w:hyperlink>
      <w:r>
        <w:rPr>
          <w:rStyle w:val="Hyperlink"/>
          <w:rFonts w:asciiTheme="majorHAnsi" w:hAnsiTheme="majorHAnsi" w:hint="eastAsia"/>
          <w:sz w:val="18"/>
          <w:szCs w:val="18"/>
        </w:rPr>
        <w:t>。</w:t>
      </w:r>
    </w:p>
  </w:footnote>
  <w:footnote w:id="49">
    <w:p w14:paraId="04605523" w14:textId="77777777" w:rsidR="005862A4" w:rsidRDefault="005862A4" w:rsidP="00DF6B3B">
      <w:pPr>
        <w:jc w:val="both"/>
        <w:rPr>
          <w:sz w:val="20"/>
          <w:szCs w:val="20"/>
        </w:rPr>
      </w:pPr>
      <w:r>
        <w:rPr>
          <w:rFonts w:asciiTheme="majorHAnsi" w:hAnsiTheme="majorHAnsi"/>
          <w:vertAlign w:val="superscript"/>
        </w:rPr>
        <w:footnoteRef/>
      </w:r>
      <w:r>
        <w:rPr>
          <w:rFonts w:asciiTheme="majorHAnsi" w:hAnsiTheme="majorHAnsi" w:hint="eastAsia"/>
          <w:sz w:val="18"/>
          <w:szCs w:val="18"/>
        </w:rPr>
        <w:t>这是指来自目标界限外市场机制，用于满足目标的排放补贴和抵偿额度。请参考《温室气体协议缓解目标标准》获取更多详细信息。</w:t>
      </w:r>
    </w:p>
  </w:footnote>
  <w:footnote w:id="50">
    <w:p w14:paraId="7EAECC5E" w14:textId="4E459F23" w:rsidR="005862A4" w:rsidRPr="004A7317" w:rsidRDefault="005862A4" w:rsidP="00801EB8">
      <w:pPr>
        <w:pStyle w:val="FootnoteText"/>
      </w:pPr>
      <w:r>
        <w:rPr>
          <w:rStyle w:val="FootnoteReference"/>
        </w:rPr>
        <w:footnoteRef/>
      </w:r>
      <w:r>
        <w:rPr>
          <w:rFonts w:hint="eastAsia"/>
        </w:rPr>
        <w:t>改编自</w:t>
      </w:r>
      <w:r>
        <w:rPr>
          <w:rFonts w:hint="eastAsia"/>
        </w:rPr>
        <w:t>Barbosa P.</w:t>
      </w:r>
      <w:r>
        <w:rPr>
          <w:rFonts w:hint="eastAsia"/>
        </w:rPr>
        <w:t>、</w:t>
      </w:r>
      <w:r>
        <w:rPr>
          <w:rFonts w:hint="eastAsia"/>
        </w:rPr>
        <w:t>Hernandez Y.</w:t>
      </w:r>
      <w:r>
        <w:rPr>
          <w:rFonts w:hint="eastAsia"/>
        </w:rPr>
        <w:t>、</w:t>
      </w:r>
      <w:r>
        <w:rPr>
          <w:rFonts w:hint="eastAsia"/>
        </w:rPr>
        <w:t>Rivas S.</w:t>
      </w:r>
      <w:r>
        <w:rPr>
          <w:rFonts w:hint="eastAsia"/>
        </w:rPr>
        <w:t>、</w:t>
      </w:r>
      <w:r>
        <w:rPr>
          <w:rFonts w:hint="eastAsia"/>
        </w:rPr>
        <w:t>Silina D.</w:t>
      </w:r>
      <w:r>
        <w:rPr>
          <w:rFonts w:hint="eastAsia"/>
        </w:rPr>
        <w:t>、</w:t>
      </w:r>
      <w:r>
        <w:rPr>
          <w:rFonts w:hint="eastAsia"/>
        </w:rPr>
        <w:t>Sgobbi A.</w:t>
      </w:r>
      <w:r>
        <w:rPr>
          <w:rFonts w:hint="eastAsia"/>
        </w:rPr>
        <w:t>和</w:t>
      </w:r>
      <w:r>
        <w:rPr>
          <w:rFonts w:hint="eastAsia"/>
        </w:rPr>
        <w:t>Blondel L.</w:t>
      </w:r>
      <w:r>
        <w:rPr>
          <w:rFonts w:hint="eastAsia"/>
        </w:rPr>
        <w:t>，市长气候与能源盟约：适应气候变化——评估程序和评估标准，</w:t>
      </w:r>
      <w:r>
        <w:rPr>
          <w:rFonts w:hint="eastAsia"/>
        </w:rPr>
        <w:t>EUR 29128</w:t>
      </w:r>
      <w:r>
        <w:rPr>
          <w:rFonts w:hint="eastAsia"/>
        </w:rPr>
        <w:t>，</w:t>
      </w:r>
      <w:r>
        <w:rPr>
          <w:rFonts w:hint="eastAsia"/>
        </w:rPr>
        <w:t>doi</w:t>
      </w:r>
      <w:r>
        <w:rPr>
          <w:rFonts w:hint="eastAsia"/>
        </w:rPr>
        <w:t>：</w:t>
      </w:r>
      <w:r>
        <w:rPr>
          <w:rFonts w:hint="eastAsia"/>
        </w:rPr>
        <w:t>10.2760/43991</w:t>
      </w:r>
      <w:r>
        <w:rPr>
          <w:rFonts w:hint="eastAsia"/>
        </w:rPr>
        <w:t>。</w:t>
      </w:r>
    </w:p>
  </w:footnote>
  <w:footnote w:id="51">
    <w:p w14:paraId="12E33C3F" w14:textId="77777777" w:rsidR="005862A4" w:rsidRPr="000E5901" w:rsidRDefault="005862A4" w:rsidP="00801EB8">
      <w:pPr>
        <w:pStyle w:val="FootnoteText"/>
      </w:pPr>
      <w:r>
        <w:rPr>
          <w:rStyle w:val="FootnoteReference"/>
        </w:rPr>
        <w:footnoteRef/>
      </w:r>
      <w:r>
        <w:rPr>
          <w:rFonts w:hint="eastAsia"/>
        </w:rPr>
        <w:t>请注意，能源获取计划的具体要求将在稍后阶段作出说明。</w:t>
      </w:r>
    </w:p>
  </w:footnote>
  <w:footnote w:id="52">
    <w:p w14:paraId="671C10AD" w14:textId="14849EFE" w:rsidR="005862A4" w:rsidRPr="000365F8" w:rsidRDefault="005862A4" w:rsidP="00801EB8">
      <w:pPr>
        <w:pStyle w:val="FootnoteText"/>
      </w:pPr>
      <w:r>
        <w:rPr>
          <w:rStyle w:val="FootnoteReference"/>
        </w:rPr>
        <w:footnoteRef/>
      </w:r>
      <w:r>
        <w:rPr>
          <w:rFonts w:hint="eastAsia"/>
        </w:rPr>
        <w:t>“主流化”是指将气候变化缓解和</w:t>
      </w:r>
      <w:r>
        <w:rPr>
          <w:rFonts w:hint="eastAsia"/>
        </w:rPr>
        <w:t>/</w:t>
      </w:r>
      <w:r>
        <w:rPr>
          <w:rFonts w:hint="eastAsia"/>
        </w:rPr>
        <w:t>或适应纳入相关领域的相关地方政府政策。</w:t>
      </w:r>
      <w:r>
        <w:rPr>
          <w:rFonts w:hint="eastAsia"/>
        </w:rPr>
        <w:t xml:space="preserve"> </w:t>
      </w:r>
    </w:p>
  </w:footnote>
  <w:footnote w:id="53">
    <w:p w14:paraId="328AE75F" w14:textId="77777777" w:rsidR="005862A4" w:rsidRPr="00D51838" w:rsidRDefault="005862A4" w:rsidP="00F55CC6">
      <w:pPr>
        <w:pStyle w:val="CommentText"/>
        <w:spacing w:after="0"/>
      </w:pPr>
      <w:r>
        <w:rPr>
          <w:rStyle w:val="FootnoteReference"/>
        </w:rPr>
        <w:footnoteRef/>
      </w:r>
      <w:r>
        <w:rPr>
          <w:rFonts w:asciiTheme="majorHAnsi" w:hAnsiTheme="majorHAnsi" w:hint="eastAsia"/>
          <w:color w:val="000000" w:themeColor="text1"/>
          <w:sz w:val="18"/>
          <w:szCs w:val="18"/>
        </w:rPr>
        <w:t>按照地方政府的程序。</w:t>
      </w:r>
    </w:p>
  </w:footnote>
  <w:footnote w:id="54">
    <w:p w14:paraId="15DB00FB" w14:textId="7BE44168" w:rsidR="005862A4" w:rsidRPr="00F81F40" w:rsidRDefault="005862A4" w:rsidP="00801EB8">
      <w:pPr>
        <w:pStyle w:val="FootnoteText"/>
      </w:pPr>
      <w:r>
        <w:rPr>
          <w:rStyle w:val="FootnoteReference"/>
        </w:rPr>
        <w:footnoteRef/>
      </w:r>
      <w:r>
        <w:rPr>
          <w:rFonts w:hint="eastAsia"/>
        </w:rPr>
        <w:t>缓解目标和适应</w:t>
      </w:r>
      <w:r>
        <w:rPr>
          <w:rFonts w:hint="eastAsia"/>
        </w:rPr>
        <w:t>/</w:t>
      </w:r>
      <w:r>
        <w:rPr>
          <w:rFonts w:hint="eastAsia"/>
        </w:rPr>
        <w:t>韧性目标必须符合</w:t>
      </w:r>
      <w:r w:rsidRPr="00F81F40">
        <w:fldChar w:fldCharType="begin"/>
      </w:r>
      <w:r w:rsidRPr="00F81F40">
        <w:instrText xml:space="preserve"> REF _Ref532398081 \h  \* MERGEFORMAT </w:instrText>
      </w:r>
      <w:r w:rsidRPr="00F81F40">
        <w:fldChar w:fldCharType="separate"/>
      </w:r>
      <w:r>
        <w:rPr>
          <w:rFonts w:hint="eastAsia"/>
        </w:rPr>
        <w:t>第</w:t>
      </w:r>
      <w:r>
        <w:rPr>
          <w:rFonts w:hint="eastAsia"/>
        </w:rPr>
        <w:t>6</w:t>
      </w:r>
      <w:r>
        <w:rPr>
          <w:rFonts w:hint="eastAsia"/>
        </w:rPr>
        <w:t>章：目标和工作目标设定</w:t>
      </w:r>
      <w:r w:rsidRPr="00F81F40">
        <w:fldChar w:fldCharType="end"/>
      </w:r>
      <w:r>
        <w:rPr>
          <w:rFonts w:hint="eastAsia"/>
        </w:rPr>
        <w:t>中概述的要求</w:t>
      </w:r>
    </w:p>
  </w:footnote>
  <w:footnote w:id="55">
    <w:p w14:paraId="0DC14C04" w14:textId="698929C7" w:rsidR="005862A4" w:rsidRPr="007445D7" w:rsidRDefault="005862A4" w:rsidP="00801EB8">
      <w:pPr>
        <w:pStyle w:val="FootnoteText"/>
      </w:pPr>
      <w:r>
        <w:rPr>
          <w:rStyle w:val="FootnoteReference"/>
        </w:rPr>
        <w:footnoteRef/>
      </w:r>
      <w:r>
        <w:rPr>
          <w:rFonts w:hint="eastAsia"/>
        </w:rPr>
        <w:t>本章节以</w:t>
      </w:r>
      <w:r>
        <w:rPr>
          <w:rFonts w:hint="eastAsia"/>
        </w:rPr>
        <w:t>JRC</w:t>
      </w:r>
      <w:r>
        <w:rPr>
          <w:rFonts w:hint="eastAsia"/>
        </w:rPr>
        <w:t>关于如何制定可持续能源和气候行动计划（</w:t>
      </w:r>
      <w:r>
        <w:rPr>
          <w:rFonts w:hint="eastAsia"/>
        </w:rPr>
        <w:t>SECAP</w:t>
      </w:r>
      <w:r>
        <w:rPr>
          <w:rFonts w:hint="eastAsia"/>
        </w:rPr>
        <w:t>）的系列指南中提供的指导为基础。如需进一步参考，请参阅附录</w:t>
      </w:r>
      <w:r>
        <w:rPr>
          <w:rFonts w:hint="eastAsia"/>
        </w:rPr>
        <w:t>3</w:t>
      </w:r>
      <w:r>
        <w:rPr>
          <w:rFonts w:hint="eastAsia"/>
        </w:rPr>
        <w:t>。</w:t>
      </w:r>
    </w:p>
  </w:footnote>
  <w:footnote w:id="56">
    <w:p w14:paraId="4B8DFD16" w14:textId="6F525464" w:rsidR="005862A4" w:rsidRPr="007C55E4" w:rsidRDefault="005862A4" w:rsidP="00801EB8">
      <w:pPr>
        <w:pStyle w:val="FootnoteText"/>
      </w:pPr>
      <w:r>
        <w:rPr>
          <w:rStyle w:val="FootnoteReference"/>
        </w:rPr>
        <w:footnoteRef/>
      </w:r>
      <w:r>
        <w:rPr>
          <w:rFonts w:hint="eastAsia"/>
        </w:rPr>
        <w:t>当提到行动计划时，请注意这可能包括一份以上的文件</w:t>
      </w:r>
      <w:r>
        <w:rPr>
          <w:rFonts w:hint="eastAsia"/>
        </w:rPr>
        <w:t>/</w:t>
      </w:r>
      <w:r>
        <w:rPr>
          <w:rFonts w:hint="eastAsia"/>
        </w:rPr>
        <w:t>计划。</w:t>
      </w:r>
    </w:p>
  </w:footnote>
  <w:footnote w:id="57">
    <w:p w14:paraId="21330159" w14:textId="77777777" w:rsidR="005862A4" w:rsidRDefault="005862A4" w:rsidP="00801EB8">
      <w:pPr>
        <w:pStyle w:val="FootnoteText"/>
      </w:pPr>
      <w:r>
        <w:rPr>
          <w:rStyle w:val="FootnoteReference"/>
        </w:rPr>
        <w:footnoteRef/>
      </w:r>
      <w:r>
        <w:rPr>
          <w:rFonts w:hint="eastAsia"/>
        </w:rPr>
        <w:t>改编自市长气候与能源盟约办公室（</w:t>
      </w:r>
      <w:r>
        <w:rPr>
          <w:rFonts w:hint="eastAsia"/>
        </w:rPr>
        <w:t>2017</w:t>
      </w:r>
      <w:r>
        <w:rPr>
          <w:rFonts w:hint="eastAsia"/>
        </w:rPr>
        <w:t>），《快速参考指南：联合可持续能源与气候行动计划》。</w:t>
      </w:r>
      <w:r>
        <w:rPr>
          <w:rFonts w:hint="eastAsia"/>
        </w:rPr>
        <w:t xml:space="preserve"> </w:t>
      </w:r>
    </w:p>
  </w:footnote>
  <w:footnote w:id="58">
    <w:p w14:paraId="3CC76A54" w14:textId="5DBC27D6" w:rsidR="005862A4" w:rsidRPr="001978E8" w:rsidRDefault="005862A4" w:rsidP="00801EB8">
      <w:pPr>
        <w:pStyle w:val="FootnoteText"/>
      </w:pPr>
      <w:r>
        <w:rPr>
          <w:rStyle w:val="FootnoteReference"/>
        </w:rPr>
        <w:footnoteRef/>
      </w:r>
      <w:r>
        <w:rPr>
          <w:rFonts w:hint="eastAsia"/>
        </w:rPr>
        <w:t>ICLEI</w:t>
      </w:r>
      <w:r>
        <w:rPr>
          <w:rFonts w:hint="eastAsia"/>
        </w:rPr>
        <w:t>碳气候注册平台（</w:t>
      </w:r>
      <w:r>
        <w:rPr>
          <w:rFonts w:hint="eastAsia"/>
        </w:rPr>
        <w:t>cCR</w:t>
      </w:r>
      <w:r>
        <w:rPr>
          <w:rFonts w:hint="eastAsia"/>
        </w:rPr>
        <w:t>）和</w:t>
      </w:r>
      <w:r>
        <w:rPr>
          <w:rFonts w:hint="eastAsia"/>
        </w:rPr>
        <w:t>CDP</w:t>
      </w:r>
      <w:r>
        <w:rPr>
          <w:rFonts w:hint="eastAsia"/>
        </w:rPr>
        <w:t>平台经过精简之后，新的统一报告系统将从根本上简化报告过程。</w:t>
      </w:r>
      <w:r>
        <w:rPr>
          <w:rFonts w:hint="eastAsia"/>
        </w:rPr>
        <w:t>CDP</w:t>
      </w:r>
      <w:r>
        <w:rPr>
          <w:rFonts w:hint="eastAsia"/>
        </w:rPr>
        <w:t>将管理数据接收过程，公开报告的数据（包括</w:t>
      </w:r>
      <w:r>
        <w:rPr>
          <w:rFonts w:hint="eastAsia"/>
        </w:rPr>
        <w:t>GCoM</w:t>
      </w:r>
      <w:r>
        <w:rPr>
          <w:rFonts w:hint="eastAsia"/>
        </w:rPr>
        <w:t>数据）将自动与</w:t>
      </w:r>
      <w:r>
        <w:rPr>
          <w:rFonts w:hint="eastAsia"/>
        </w:rPr>
        <w:t>ICLEI</w:t>
      </w:r>
      <w:r>
        <w:rPr>
          <w:rFonts w:hint="eastAsia"/>
        </w:rPr>
        <w:t>共享。</w:t>
      </w:r>
      <w:r>
        <w:rPr>
          <w:rFonts w:hint="eastAsia"/>
        </w:rPr>
        <w:t xml:space="preserve"> </w:t>
      </w:r>
    </w:p>
  </w:footnote>
  <w:footnote w:id="59">
    <w:p w14:paraId="727B2863" w14:textId="6F1E07E7" w:rsidR="005862A4" w:rsidRPr="00C837F6" w:rsidRDefault="005862A4" w:rsidP="00801EB8">
      <w:pPr>
        <w:pStyle w:val="FootnoteText"/>
      </w:pPr>
      <w:r>
        <w:rPr>
          <w:rStyle w:val="FootnoteReference"/>
        </w:rPr>
        <w:footnoteRef/>
      </w:r>
      <w:r>
        <w:rPr>
          <w:rFonts w:hint="eastAsia"/>
        </w:rPr>
        <w:t>“</w:t>
      </w:r>
      <w:hyperlink r:id="rId18" w:tgtFrame="_blank" w:history="1">
        <w:r>
          <w:rPr>
            <w:rFonts w:hint="eastAsia"/>
            <w:color w:val="0000FF"/>
            <w:u w:val="single"/>
            <w:shd w:val="clear" w:color="auto" w:fill="FFFFFF"/>
          </w:rPr>
          <w:t>MyCovenant</w:t>
        </w:r>
      </w:hyperlink>
      <w:r>
        <w:rPr>
          <w:rFonts w:hint="eastAsia"/>
        </w:rPr>
        <w:t>”平台预计将在</w:t>
      </w:r>
      <w:r>
        <w:rPr>
          <w:rFonts w:hint="eastAsia"/>
        </w:rPr>
        <w:t>2019</w:t>
      </w:r>
      <w:r>
        <w:rPr>
          <w:rFonts w:hint="eastAsia"/>
        </w:rPr>
        <w:t>年与</w:t>
      </w:r>
      <w:r>
        <w:rPr>
          <w:rFonts w:hint="eastAsia"/>
        </w:rPr>
        <w:t>GCoM CRF</w:t>
      </w:r>
      <w:r>
        <w:rPr>
          <w:rFonts w:hint="eastAsia"/>
        </w:rPr>
        <w:t>同步更新。</w:t>
      </w:r>
      <w:r>
        <w:rPr>
          <w:rFonts w:hint="eastAsia"/>
        </w:rPr>
        <w:t xml:space="preserve"> </w:t>
      </w:r>
    </w:p>
  </w:footnote>
  <w:footnote w:id="60">
    <w:p w14:paraId="4946FECB" w14:textId="5FF6EA17" w:rsidR="005862A4" w:rsidRPr="001978E8" w:rsidRDefault="005862A4" w:rsidP="00801EB8">
      <w:pPr>
        <w:pStyle w:val="FootnoteText"/>
      </w:pPr>
      <w:r>
        <w:rPr>
          <w:rStyle w:val="FootnoteReference"/>
        </w:rPr>
        <w:footnoteRef/>
      </w:r>
      <w:r>
        <w:rPr>
          <w:rFonts w:hint="eastAsia"/>
        </w:rPr>
        <w:t>请注意，未来的报告时间表可能会直接与加入</w:t>
      </w:r>
      <w:r>
        <w:rPr>
          <w:rFonts w:hint="eastAsia"/>
        </w:rPr>
        <w:t>GCoM</w:t>
      </w:r>
      <w:r>
        <w:rPr>
          <w:rFonts w:hint="eastAsia"/>
        </w:rPr>
        <w:t>的确切日期挂钩。在这种情况下，举例来说，如果城市在</w:t>
      </w:r>
      <w:r>
        <w:rPr>
          <w:rFonts w:hint="eastAsia"/>
        </w:rPr>
        <w:t>2019</w:t>
      </w:r>
      <w:r>
        <w:rPr>
          <w:rFonts w:hint="eastAsia"/>
        </w:rPr>
        <w:t>年</w:t>
      </w:r>
      <w:r>
        <w:rPr>
          <w:rFonts w:hint="eastAsia"/>
        </w:rPr>
        <w:t>5</w:t>
      </w:r>
      <w:r>
        <w:rPr>
          <w:rFonts w:hint="eastAsia"/>
        </w:rPr>
        <w:t>月</w:t>
      </w:r>
      <w:r>
        <w:rPr>
          <w:rFonts w:hint="eastAsia"/>
        </w:rPr>
        <w:t>5</w:t>
      </w:r>
      <w:r>
        <w:rPr>
          <w:rFonts w:hint="eastAsia"/>
        </w:rPr>
        <w:t>日加入</w:t>
      </w:r>
      <w:r>
        <w:rPr>
          <w:rFonts w:hint="eastAsia"/>
        </w:rPr>
        <w:t>GCoM</w:t>
      </w:r>
      <w:r>
        <w:rPr>
          <w:rFonts w:hint="eastAsia"/>
        </w:rPr>
        <w:t>，清单将在</w:t>
      </w:r>
      <w:r>
        <w:rPr>
          <w:rFonts w:hint="eastAsia"/>
        </w:rPr>
        <w:t>2021</w:t>
      </w:r>
      <w:r>
        <w:rPr>
          <w:rFonts w:hint="eastAsia"/>
        </w:rPr>
        <w:t>年</w:t>
      </w:r>
      <w:r>
        <w:rPr>
          <w:rFonts w:hint="eastAsia"/>
        </w:rPr>
        <w:t>5</w:t>
      </w:r>
      <w:r>
        <w:rPr>
          <w:rFonts w:hint="eastAsia"/>
        </w:rPr>
        <w:t>月</w:t>
      </w:r>
      <w:r>
        <w:rPr>
          <w:rFonts w:hint="eastAsia"/>
        </w:rPr>
        <w:t>5</w:t>
      </w:r>
      <w:r>
        <w:rPr>
          <w:rFonts w:hint="eastAsia"/>
        </w:rPr>
        <w:t>日到期。这一变化只会影响到新加入的城市。</w:t>
      </w:r>
      <w:r>
        <w:rPr>
          <w:rFonts w:hint="eastAsia"/>
        </w:rPr>
        <w:t xml:space="preserve"> </w:t>
      </w:r>
    </w:p>
  </w:footnote>
  <w:footnote w:id="61">
    <w:p w14:paraId="43A98943" w14:textId="2F653CB6" w:rsidR="005862A4" w:rsidRPr="00AA2496" w:rsidRDefault="005862A4" w:rsidP="00801EB8">
      <w:pPr>
        <w:pStyle w:val="FootnoteText"/>
      </w:pPr>
      <w:r>
        <w:rPr>
          <w:rStyle w:val="FootnoteReference"/>
        </w:rPr>
        <w:footnoteRef/>
      </w:r>
      <w:r>
        <w:rPr>
          <w:rFonts w:hint="eastAsia"/>
        </w:rPr>
        <w:t>非国家行动方气候行动区（</w:t>
      </w:r>
      <w:r>
        <w:rPr>
          <w:rFonts w:hint="eastAsia"/>
        </w:rPr>
        <w:t>NAZCA</w:t>
      </w:r>
      <w:r>
        <w:rPr>
          <w:rFonts w:hint="eastAsia"/>
        </w:rPr>
        <w:t>，</w:t>
      </w:r>
      <w:hyperlink r:id="rId19" w:history="1">
        <w:r>
          <w:rPr>
            <w:rStyle w:val="Hyperlink"/>
            <w:rFonts w:hint="eastAsia"/>
          </w:rPr>
          <w:t>http://climateaction.unfccc.int/</w:t>
        </w:r>
      </w:hyperlink>
      <w:r>
        <w:rPr>
          <w:rFonts w:hint="eastAsia"/>
        </w:rPr>
        <w:t>）在利马举行的联合国气候变化大会上启动，载录了地方政府、企业等对行动的承诺。</w:t>
      </w:r>
    </w:p>
  </w:footnote>
  <w:footnote w:id="62">
    <w:p w14:paraId="1F9FE1F9" w14:textId="77777777" w:rsidR="005862A4" w:rsidRDefault="005862A4" w:rsidP="00801EB8">
      <w:pPr>
        <w:pStyle w:val="FootnoteText"/>
      </w:pPr>
      <w:r>
        <w:rPr>
          <w:rStyle w:val="FootnoteReference"/>
        </w:rPr>
        <w:footnoteRef/>
      </w:r>
      <w:r>
        <w:rPr>
          <w:rFonts w:hint="eastAsia"/>
        </w:rPr>
        <w:t>IPCC</w:t>
      </w:r>
      <w:r>
        <w:rPr>
          <w:rFonts w:hint="eastAsia"/>
        </w:rPr>
        <w:t>（</w:t>
      </w:r>
      <w:r>
        <w:rPr>
          <w:rFonts w:hint="eastAsia"/>
        </w:rPr>
        <w:t>2014</w:t>
      </w:r>
      <w:r>
        <w:rPr>
          <w:rFonts w:hint="eastAsia"/>
        </w:rPr>
        <w:t>），附录二：词汇表，载于</w:t>
      </w:r>
      <w:r>
        <w:rPr>
          <w:rFonts w:hint="eastAsia"/>
        </w:rPr>
        <w:t>:</w:t>
      </w:r>
      <w:r>
        <w:rPr>
          <w:rFonts w:hint="eastAsia"/>
        </w:rPr>
        <w:t>“</w:t>
      </w:r>
      <w:r>
        <w:rPr>
          <w:rFonts w:hint="eastAsia"/>
        </w:rPr>
        <w:t>2014</w:t>
      </w:r>
      <w:r>
        <w:rPr>
          <w:rFonts w:hint="eastAsia"/>
        </w:rPr>
        <w:t>年气候变化：综合报告”</w:t>
      </w:r>
      <w:r>
        <w:rPr>
          <w:rFonts w:hint="eastAsia"/>
        </w:rPr>
        <w:t xml:space="preserve"> </w:t>
      </w:r>
    </w:p>
  </w:footnote>
  <w:footnote w:id="63">
    <w:p w14:paraId="53ACC5CD" w14:textId="77777777" w:rsidR="005862A4" w:rsidRDefault="005862A4" w:rsidP="00801EB8">
      <w:pPr>
        <w:pStyle w:val="FootnoteText"/>
      </w:pPr>
      <w:r>
        <w:rPr>
          <w:rStyle w:val="FootnoteReference"/>
        </w:rPr>
        <w:footnoteRef/>
      </w:r>
      <w:r>
        <w:rPr>
          <w:rFonts w:hint="eastAsia"/>
        </w:rPr>
        <w:t>IPCC</w:t>
      </w:r>
      <w:r>
        <w:rPr>
          <w:rFonts w:hint="eastAsia"/>
        </w:rPr>
        <w:t>，</w:t>
      </w:r>
      <w:r>
        <w:rPr>
          <w:rFonts w:hint="eastAsia"/>
        </w:rPr>
        <w:t>2013</w:t>
      </w:r>
      <w:r>
        <w:rPr>
          <w:rFonts w:hint="eastAsia"/>
        </w:rPr>
        <w:t>：附录三：词汇表【</w:t>
      </w:r>
      <w:r>
        <w:rPr>
          <w:rFonts w:hint="eastAsia"/>
        </w:rPr>
        <w:t>Planton S.</w:t>
      </w:r>
      <w:r>
        <w:rPr>
          <w:rFonts w:hint="eastAsia"/>
        </w:rPr>
        <w:t>（编）】。载于</w:t>
      </w:r>
      <w:r>
        <w:rPr>
          <w:rFonts w:hint="eastAsia"/>
        </w:rPr>
        <w:t>2013</w:t>
      </w:r>
      <w:r>
        <w:rPr>
          <w:rFonts w:hint="eastAsia"/>
        </w:rPr>
        <w:t>年气候变化：物理科学基础。第一工作组对政府间气候变化专门委员会第五次评估报告的贡献【</w:t>
      </w:r>
      <w:r>
        <w:rPr>
          <w:rFonts w:hint="eastAsia"/>
        </w:rPr>
        <w:t>Stocker T.F.</w:t>
      </w:r>
      <w:r>
        <w:rPr>
          <w:rFonts w:hint="eastAsia"/>
        </w:rPr>
        <w:t>、</w:t>
      </w:r>
      <w:r>
        <w:rPr>
          <w:rFonts w:hint="eastAsia"/>
        </w:rPr>
        <w:t>D. Qin</w:t>
      </w:r>
      <w:r>
        <w:rPr>
          <w:rFonts w:hint="eastAsia"/>
        </w:rPr>
        <w:t>、</w:t>
      </w:r>
      <w:r>
        <w:rPr>
          <w:rFonts w:hint="eastAsia"/>
        </w:rPr>
        <w:t>G.-K. Plattner</w:t>
      </w:r>
      <w:r>
        <w:rPr>
          <w:rFonts w:hint="eastAsia"/>
        </w:rPr>
        <w:t>、</w:t>
      </w:r>
      <w:r>
        <w:rPr>
          <w:rFonts w:hint="eastAsia"/>
        </w:rPr>
        <w:t>M. Tignor</w:t>
      </w:r>
      <w:r>
        <w:rPr>
          <w:rFonts w:hint="eastAsia"/>
        </w:rPr>
        <w:t>、</w:t>
      </w:r>
      <w:r>
        <w:rPr>
          <w:rFonts w:hint="eastAsia"/>
        </w:rPr>
        <w:t>S.K. Allen</w:t>
      </w:r>
      <w:r>
        <w:rPr>
          <w:rFonts w:hint="eastAsia"/>
        </w:rPr>
        <w:t>、</w:t>
      </w:r>
      <w:r>
        <w:rPr>
          <w:rFonts w:hint="eastAsia"/>
        </w:rPr>
        <w:t>J. Boschung</w:t>
      </w:r>
      <w:r>
        <w:rPr>
          <w:rFonts w:hint="eastAsia"/>
        </w:rPr>
        <w:t>、</w:t>
      </w:r>
      <w:r>
        <w:rPr>
          <w:rFonts w:hint="eastAsia"/>
        </w:rPr>
        <w:t>A. Nauels</w:t>
      </w:r>
      <w:r>
        <w:rPr>
          <w:rFonts w:hint="eastAsia"/>
        </w:rPr>
        <w:t>、</w:t>
      </w:r>
      <w:r>
        <w:rPr>
          <w:rFonts w:hint="eastAsia"/>
        </w:rPr>
        <w:t>Y. Xia</w:t>
      </w:r>
      <w:r>
        <w:rPr>
          <w:rFonts w:hint="eastAsia"/>
        </w:rPr>
        <w:t>、</w:t>
      </w:r>
      <w:r>
        <w:rPr>
          <w:rFonts w:hint="eastAsia"/>
        </w:rPr>
        <w:t>V. Bex</w:t>
      </w:r>
      <w:r>
        <w:rPr>
          <w:rFonts w:hint="eastAsia"/>
        </w:rPr>
        <w:t>和</w:t>
      </w:r>
      <w:r>
        <w:rPr>
          <w:rFonts w:hint="eastAsia"/>
        </w:rPr>
        <w:t>P.M. Midgley</w:t>
      </w:r>
      <w:r>
        <w:rPr>
          <w:rFonts w:hint="eastAsia"/>
        </w:rPr>
        <w:t>（编）】。剑桥大学出版社，英国剑桥，以及美国纽约州纽约市。</w:t>
      </w:r>
    </w:p>
  </w:footnote>
  <w:footnote w:id="64">
    <w:p w14:paraId="262D3A17" w14:textId="77777777" w:rsidR="005862A4" w:rsidRDefault="005862A4" w:rsidP="00801EB8">
      <w:pPr>
        <w:pStyle w:val="FootnoteText"/>
      </w:pPr>
      <w:r>
        <w:rPr>
          <w:rStyle w:val="FootnoteReference"/>
        </w:rPr>
        <w:footnoteRef/>
      </w:r>
      <w:r>
        <w:rPr>
          <w:rFonts w:hint="eastAsia"/>
        </w:rPr>
        <w:t>IPCC</w:t>
      </w:r>
      <w:r>
        <w:rPr>
          <w:rFonts w:hint="eastAsia"/>
        </w:rPr>
        <w:t>，</w:t>
      </w:r>
      <w:r>
        <w:rPr>
          <w:rFonts w:hint="eastAsia"/>
        </w:rPr>
        <w:t>2014</w:t>
      </w:r>
      <w:r>
        <w:rPr>
          <w:rFonts w:hint="eastAsia"/>
        </w:rPr>
        <w:t>：</w:t>
      </w:r>
      <w:r>
        <w:rPr>
          <w:rFonts w:hint="eastAsia"/>
        </w:rPr>
        <w:t>2014</w:t>
      </w:r>
      <w:r>
        <w:rPr>
          <w:rFonts w:hint="eastAsia"/>
        </w:rPr>
        <w:t>年气候变化：影响、适应和脆弱性。</w:t>
      </w:r>
      <w:r>
        <w:rPr>
          <w:rFonts w:hint="eastAsia"/>
        </w:rPr>
        <w:t>B</w:t>
      </w:r>
      <w:r>
        <w:rPr>
          <w:rFonts w:hint="eastAsia"/>
        </w:rPr>
        <w:t>部分：地区方面。第二工作组对政府间气候变化专门委员会第五次评估报告的贡献【</w:t>
      </w:r>
      <w:r>
        <w:rPr>
          <w:rFonts w:hint="eastAsia"/>
        </w:rPr>
        <w:t>Barros V.R.</w:t>
      </w:r>
      <w:r>
        <w:rPr>
          <w:rFonts w:hint="eastAsia"/>
        </w:rPr>
        <w:t>、</w:t>
      </w:r>
      <w:r>
        <w:rPr>
          <w:rFonts w:hint="eastAsia"/>
        </w:rPr>
        <w:t>C.B. Field</w:t>
      </w:r>
      <w:r>
        <w:rPr>
          <w:rFonts w:hint="eastAsia"/>
        </w:rPr>
        <w:t>、</w:t>
      </w:r>
      <w:r>
        <w:rPr>
          <w:rFonts w:hint="eastAsia"/>
        </w:rPr>
        <w:t>D.J. Dokken</w:t>
      </w:r>
      <w:r>
        <w:rPr>
          <w:rFonts w:hint="eastAsia"/>
        </w:rPr>
        <w:t>、</w:t>
      </w:r>
      <w:r>
        <w:rPr>
          <w:rFonts w:hint="eastAsia"/>
        </w:rPr>
        <w:t>M.D. Mastrandrea</w:t>
      </w:r>
      <w:r>
        <w:rPr>
          <w:rFonts w:hint="eastAsia"/>
        </w:rPr>
        <w:t>、</w:t>
      </w:r>
      <w:r>
        <w:rPr>
          <w:rFonts w:hint="eastAsia"/>
        </w:rPr>
        <w:t>K.J. Mach</w:t>
      </w:r>
      <w:r>
        <w:rPr>
          <w:rFonts w:hint="eastAsia"/>
        </w:rPr>
        <w:t>、</w:t>
      </w:r>
      <w:r>
        <w:rPr>
          <w:rFonts w:hint="eastAsia"/>
        </w:rPr>
        <w:t>T.E. Bilir</w:t>
      </w:r>
      <w:r>
        <w:rPr>
          <w:rFonts w:hint="eastAsia"/>
        </w:rPr>
        <w:t>、</w:t>
      </w:r>
      <w:r>
        <w:rPr>
          <w:rFonts w:hint="eastAsia"/>
        </w:rPr>
        <w:t>M. Chatterjee</w:t>
      </w:r>
      <w:r>
        <w:rPr>
          <w:rFonts w:hint="eastAsia"/>
        </w:rPr>
        <w:t>、</w:t>
      </w:r>
      <w:r>
        <w:rPr>
          <w:rFonts w:hint="eastAsia"/>
        </w:rPr>
        <w:t>K.L. Ebi</w:t>
      </w:r>
      <w:r>
        <w:rPr>
          <w:rFonts w:hint="eastAsia"/>
        </w:rPr>
        <w:t>、</w:t>
      </w:r>
      <w:r>
        <w:rPr>
          <w:rFonts w:hint="eastAsia"/>
        </w:rPr>
        <w:t>Y.O. Estrada</w:t>
      </w:r>
      <w:r>
        <w:rPr>
          <w:rFonts w:hint="eastAsia"/>
        </w:rPr>
        <w:t>、</w:t>
      </w:r>
      <w:r>
        <w:rPr>
          <w:rFonts w:hint="eastAsia"/>
        </w:rPr>
        <w:t>R.C. Genova</w:t>
      </w:r>
      <w:r>
        <w:rPr>
          <w:rFonts w:hint="eastAsia"/>
        </w:rPr>
        <w:t>、</w:t>
      </w:r>
      <w:r>
        <w:rPr>
          <w:rFonts w:hint="eastAsia"/>
        </w:rPr>
        <w:t>B. Girma</w:t>
      </w:r>
      <w:r>
        <w:rPr>
          <w:rFonts w:hint="eastAsia"/>
        </w:rPr>
        <w:t>、</w:t>
      </w:r>
      <w:r>
        <w:rPr>
          <w:rFonts w:hint="eastAsia"/>
        </w:rPr>
        <w:t>E.S. Kissel</w:t>
      </w:r>
      <w:r>
        <w:rPr>
          <w:rFonts w:hint="eastAsia"/>
        </w:rPr>
        <w:t>、</w:t>
      </w:r>
      <w:r>
        <w:rPr>
          <w:rFonts w:hint="eastAsia"/>
        </w:rPr>
        <w:t>A.N. Levy</w:t>
      </w:r>
      <w:r>
        <w:rPr>
          <w:rFonts w:hint="eastAsia"/>
        </w:rPr>
        <w:t>、</w:t>
      </w:r>
      <w:r>
        <w:rPr>
          <w:rFonts w:hint="eastAsia"/>
        </w:rPr>
        <w:t>S. MacCracken</w:t>
      </w:r>
      <w:r>
        <w:rPr>
          <w:rFonts w:hint="eastAsia"/>
        </w:rPr>
        <w:t>、</w:t>
      </w:r>
      <w:r>
        <w:rPr>
          <w:rFonts w:hint="eastAsia"/>
        </w:rPr>
        <w:t>P.R. Mastrandrea</w:t>
      </w:r>
      <w:r>
        <w:rPr>
          <w:rFonts w:hint="eastAsia"/>
        </w:rPr>
        <w:t>和</w:t>
      </w:r>
      <w:r>
        <w:rPr>
          <w:rFonts w:hint="eastAsia"/>
        </w:rPr>
        <w:t>L.L. White</w:t>
      </w:r>
      <w:r>
        <w:rPr>
          <w:rFonts w:hint="eastAsia"/>
        </w:rPr>
        <w:t>（编）】。剑桥大学出版社，英国剑桥，以及美国纽约州纽约市，第</w:t>
      </w:r>
      <w:r>
        <w:rPr>
          <w:rFonts w:hint="eastAsia"/>
        </w:rPr>
        <w:t>688</w:t>
      </w:r>
      <w:r>
        <w:rPr>
          <w:rFonts w:hint="eastAsia"/>
        </w:rPr>
        <w:t>页。</w:t>
      </w:r>
    </w:p>
  </w:footnote>
  <w:footnote w:id="65">
    <w:p w14:paraId="301A5E6C" w14:textId="77777777" w:rsidR="005862A4" w:rsidRDefault="005862A4" w:rsidP="00801EB8">
      <w:pPr>
        <w:pStyle w:val="FootnoteText"/>
      </w:pPr>
      <w:r>
        <w:rPr>
          <w:rStyle w:val="FootnoteReference"/>
        </w:rPr>
        <w:footnoteRef/>
      </w:r>
      <w:r>
        <w:rPr>
          <w:rFonts w:hint="eastAsia"/>
        </w:rPr>
        <w:t>联合国，</w:t>
      </w:r>
      <w:r>
        <w:rPr>
          <w:rFonts w:hint="eastAsia"/>
        </w:rPr>
        <w:t>2016</w:t>
      </w:r>
      <w:r>
        <w:rPr>
          <w:rFonts w:hint="eastAsia"/>
        </w:rPr>
        <w:t>：开放式政府间专家工作组关于减灾指标和术语的报告。联合国。</w:t>
      </w:r>
    </w:p>
  </w:footnote>
  <w:footnote w:id="66">
    <w:p w14:paraId="7EA51572" w14:textId="77777777" w:rsidR="005862A4" w:rsidRDefault="005862A4" w:rsidP="00801EB8">
      <w:pPr>
        <w:pStyle w:val="FootnoteText"/>
      </w:pPr>
      <w:r>
        <w:rPr>
          <w:rStyle w:val="FootnoteReference"/>
        </w:rPr>
        <w:footnoteRef/>
      </w:r>
      <w:r>
        <w:rPr>
          <w:rFonts w:hint="eastAsia"/>
        </w:rPr>
        <w:t>适用于城市环境的定义：世界卫生组织（</w:t>
      </w:r>
      <w:r>
        <w:rPr>
          <w:rFonts w:hint="eastAsia"/>
        </w:rPr>
        <w:t>WHO</w:t>
      </w:r>
      <w:r>
        <w:rPr>
          <w:rFonts w:hint="eastAsia"/>
        </w:rPr>
        <w:t>），（</w:t>
      </w:r>
      <w:r>
        <w:rPr>
          <w:rFonts w:hint="eastAsia"/>
        </w:rPr>
        <w:t>2011</w:t>
      </w:r>
      <w:r>
        <w:rPr>
          <w:rFonts w:hint="eastAsia"/>
        </w:rPr>
        <w:t>），《饮用水质量指南》，第</w:t>
      </w:r>
      <w:r>
        <w:rPr>
          <w:rFonts w:hint="eastAsia"/>
        </w:rPr>
        <w:t>4</w:t>
      </w:r>
      <w:r>
        <w:rPr>
          <w:rFonts w:hint="eastAsia"/>
        </w:rPr>
        <w:t>版。</w:t>
      </w:r>
      <w:r>
        <w:rPr>
          <w:rFonts w:hint="eastAsia"/>
        </w:rPr>
        <w:t xml:space="preserve">  </w:t>
      </w:r>
    </w:p>
  </w:footnote>
  <w:footnote w:id="67">
    <w:p w14:paraId="1E34A9CE" w14:textId="77777777" w:rsidR="005862A4" w:rsidRDefault="005862A4" w:rsidP="00801EB8">
      <w:pPr>
        <w:pStyle w:val="FootnoteText"/>
      </w:pPr>
      <w:r>
        <w:rPr>
          <w:rStyle w:val="FootnoteReference"/>
        </w:rPr>
        <w:footnoteRef/>
      </w:r>
      <w:r>
        <w:rPr>
          <w:rFonts w:hint="eastAsia"/>
        </w:rPr>
        <w:t>世界卫生组织：</w:t>
      </w:r>
      <w:hyperlink r:id="rId20" w:history="1">
        <w:r>
          <w:rPr>
            <w:rStyle w:val="Hyperlink1"/>
            <w:rFonts w:hint="eastAsia"/>
          </w:rPr>
          <w:t>https://www.who.int/news-room/fact-sheets/detail/vector-borne-diseases</w:t>
        </w:r>
      </w:hyperlink>
      <w:r>
        <w:rPr>
          <w:rFonts w:hint="eastAsia"/>
        </w:rPr>
        <w:t xml:space="preserve"> </w:t>
      </w:r>
    </w:p>
  </w:footnote>
  <w:footnote w:id="68">
    <w:p w14:paraId="6563132F" w14:textId="77777777" w:rsidR="005862A4" w:rsidRDefault="005862A4" w:rsidP="00801EB8">
      <w:pPr>
        <w:pStyle w:val="FootnoteText"/>
      </w:pPr>
      <w:r>
        <w:rPr>
          <w:rStyle w:val="FootnoteReference"/>
        </w:rPr>
        <w:footnoteRef/>
      </w:r>
      <w:r>
        <w:rPr>
          <w:rFonts w:hint="eastAsia"/>
        </w:rPr>
        <w:t>适用于城市环境的定义：世界卫生组织（</w:t>
      </w:r>
      <w:r>
        <w:rPr>
          <w:rFonts w:hint="eastAsia"/>
        </w:rPr>
        <w:t>WHO</w:t>
      </w:r>
      <w:r>
        <w:rPr>
          <w:rFonts w:hint="eastAsia"/>
        </w:rPr>
        <w:t>），（</w:t>
      </w:r>
      <w:r>
        <w:rPr>
          <w:rFonts w:hint="eastAsia"/>
        </w:rPr>
        <w:t>2014</w:t>
      </w:r>
      <w:r>
        <w:rPr>
          <w:rFonts w:hint="eastAsia"/>
        </w:rPr>
        <w:t>），卫生保健领域流行性传染和易发生大流行性的急性呼吸道感染的传染病预防和控制，</w:t>
      </w:r>
      <w:r>
        <w:rPr>
          <w:rFonts w:hint="eastAsia"/>
        </w:rPr>
        <w:t>WHO</w:t>
      </w:r>
      <w:r>
        <w:rPr>
          <w:rFonts w:hint="eastAsia"/>
        </w:rPr>
        <w:t>指南</w:t>
      </w:r>
      <w:r>
        <w:rPr>
          <w:rFonts w:hint="eastAsia"/>
        </w:rPr>
        <w:t xml:space="preserve"> </w:t>
      </w:r>
    </w:p>
  </w:footnote>
  <w:footnote w:id="69">
    <w:p w14:paraId="24E3D9A1" w14:textId="77777777" w:rsidR="005862A4" w:rsidRDefault="005862A4" w:rsidP="00801EB8">
      <w:pPr>
        <w:pStyle w:val="FootnoteText"/>
      </w:pPr>
      <w:r>
        <w:rPr>
          <w:rStyle w:val="FootnoteReference"/>
        </w:rPr>
        <w:footnoteRef/>
      </w:r>
      <w:r>
        <w:rPr>
          <w:rFonts w:hint="eastAsia"/>
        </w:rPr>
        <w:t>灾害风险综合研究。（</w:t>
      </w:r>
      <w:r>
        <w:rPr>
          <w:rFonts w:hint="eastAsia"/>
        </w:rPr>
        <w:t>2014</w:t>
      </w:r>
      <w:r>
        <w:rPr>
          <w:rFonts w:hint="eastAsia"/>
        </w:rPr>
        <w:t>）。《危险分类与危害词汇表》（</w:t>
      </w:r>
      <w:r>
        <w:rPr>
          <w:rFonts w:hint="eastAsia"/>
        </w:rPr>
        <w:t>IRDR DATA</w:t>
      </w:r>
      <w:r>
        <w:rPr>
          <w:rFonts w:hint="eastAsia"/>
        </w:rPr>
        <w:t>第</w:t>
      </w:r>
      <w:r>
        <w:rPr>
          <w:rFonts w:hint="eastAsia"/>
        </w:rPr>
        <w:t>1</w:t>
      </w:r>
      <w:r>
        <w:rPr>
          <w:rFonts w:hint="eastAsia"/>
        </w:rPr>
        <w:t>次出版）。北京：灾害风险综合研究。</w:t>
      </w:r>
      <w:r>
        <w:rPr>
          <w:rFonts w:hint="eastAsia"/>
        </w:rPr>
        <w:t xml:space="preserve"> </w:t>
      </w:r>
    </w:p>
  </w:footnote>
  <w:footnote w:id="70">
    <w:p w14:paraId="5420AA03" w14:textId="77777777" w:rsidR="005862A4" w:rsidRDefault="005862A4" w:rsidP="00801EB8">
      <w:pPr>
        <w:pStyle w:val="FootnoteText"/>
      </w:pPr>
      <w:r>
        <w:rPr>
          <w:rStyle w:val="FootnoteReference"/>
        </w:rPr>
        <w:footnoteRef/>
      </w:r>
      <w:r>
        <w:rPr>
          <w:rFonts w:hint="eastAsia"/>
        </w:rPr>
        <w:t>IPCC 2014</w:t>
      </w:r>
      <w:r>
        <w:rPr>
          <w:rFonts w:hint="eastAsia"/>
        </w:rPr>
        <w:t>，附录</w:t>
      </w:r>
      <w:r>
        <w:rPr>
          <w:rFonts w:hint="eastAsia"/>
        </w:rPr>
        <w:t>XX</w:t>
      </w:r>
      <w:r>
        <w:rPr>
          <w:rFonts w:hint="eastAsia"/>
        </w:rPr>
        <w:t>：词汇表</w:t>
      </w:r>
    </w:p>
  </w:footnote>
  <w:footnote w:id="71">
    <w:p w14:paraId="04271B99" w14:textId="165121C0" w:rsidR="005862A4" w:rsidRDefault="005862A4" w:rsidP="00801EB8">
      <w:pPr>
        <w:pStyle w:val="FootnoteText"/>
      </w:pPr>
      <w:r>
        <w:rPr>
          <w:rStyle w:val="FootnoteReference"/>
        </w:rPr>
        <w:footnoteRef/>
      </w:r>
      <w:r>
        <w:rPr>
          <w:rFonts w:hint="eastAsia"/>
        </w:rPr>
        <w:t>CRED</w:t>
      </w:r>
      <w:r>
        <w:rPr>
          <w:rFonts w:hint="eastAsia"/>
        </w:rPr>
        <w:t>：灾害流行病学研究中心，（</w:t>
      </w:r>
      <w:r>
        <w:rPr>
          <w:rFonts w:hint="eastAsia"/>
        </w:rPr>
        <w:t>2009</w:t>
      </w:r>
      <w:r>
        <w:rPr>
          <w:rFonts w:hint="eastAsia"/>
        </w:rPr>
        <w:t>），分类。</w:t>
      </w:r>
      <w:r>
        <w:rPr>
          <w:rFonts w:hint="eastAsia"/>
        </w:rPr>
        <w:t>EM-DAT</w:t>
      </w:r>
      <w:r>
        <w:rPr>
          <w:rFonts w:hint="eastAsia"/>
        </w:rPr>
        <w:t>：国际灾害数据库。</w:t>
      </w:r>
      <w:r>
        <w:rPr>
          <w:rFonts w:hint="eastAsia"/>
        </w:rPr>
        <w:t>CRED</w:t>
      </w:r>
      <w:r>
        <w:rPr>
          <w:rFonts w:hint="eastAsia"/>
        </w:rPr>
        <w:t>。【在线】获取网址：</w:t>
      </w:r>
      <w:r>
        <w:rPr>
          <w:rFonts w:hint="eastAsia"/>
        </w:rPr>
        <w:t>https://www.emdat.be/Glossary</w:t>
      </w:r>
    </w:p>
  </w:footnote>
  <w:footnote w:id="72">
    <w:p w14:paraId="6B5A5C46" w14:textId="77777777" w:rsidR="005862A4" w:rsidRDefault="005862A4" w:rsidP="00801EB8">
      <w:pPr>
        <w:pStyle w:val="FootnoteText"/>
      </w:pPr>
      <w:r>
        <w:rPr>
          <w:rStyle w:val="FootnoteReference"/>
        </w:rPr>
        <w:footnoteRef/>
      </w:r>
      <w:r>
        <w:rPr>
          <w:rFonts w:hint="eastAsia"/>
        </w:rPr>
        <w:t>同上</w:t>
      </w:r>
      <w:r>
        <w:rPr>
          <w:rFonts w:hint="eastAsia"/>
        </w:rPr>
        <w:t xml:space="preserve"> </w:t>
      </w:r>
    </w:p>
  </w:footnote>
  <w:footnote w:id="73">
    <w:p w14:paraId="0492E344" w14:textId="41887088" w:rsidR="005862A4" w:rsidRDefault="005862A4" w:rsidP="00801EB8">
      <w:pPr>
        <w:pStyle w:val="FootnoteText"/>
      </w:pPr>
      <w:r>
        <w:rPr>
          <w:rStyle w:val="FootnoteReference"/>
        </w:rPr>
        <w:footnoteRef/>
      </w:r>
      <w:r>
        <w:rPr>
          <w:rFonts w:hint="eastAsia"/>
        </w:rPr>
        <w:t xml:space="preserve"> </w:t>
      </w:r>
      <w:r>
        <w:rPr>
          <w:rFonts w:hint="eastAsia"/>
        </w:rPr>
        <w:t>世界气象组织（</w:t>
      </w:r>
      <w:r>
        <w:rPr>
          <w:rFonts w:hint="eastAsia"/>
        </w:rPr>
        <w:t>WMO</w:t>
      </w:r>
      <w:r>
        <w:rPr>
          <w:rFonts w:hint="eastAsia"/>
        </w:rPr>
        <w:t>）（</w:t>
      </w:r>
      <w:r>
        <w:rPr>
          <w:rFonts w:hint="eastAsia"/>
        </w:rPr>
        <w:t>2015</w:t>
      </w:r>
      <w:r>
        <w:rPr>
          <w:rFonts w:hint="eastAsia"/>
        </w:rPr>
        <w:t>），灾害和极端事件的类型，世界气候大会第十七届会议（</w:t>
      </w:r>
      <w:r>
        <w:rPr>
          <w:rFonts w:hint="eastAsia"/>
        </w:rPr>
        <w:t>Cg-17</w:t>
      </w:r>
      <w:r>
        <w:rPr>
          <w:rFonts w:hint="eastAsia"/>
        </w:rPr>
        <w:t>）：</w:t>
      </w:r>
      <w:hyperlink r:id="rId21" w:history="1">
        <w:r>
          <w:rPr>
            <w:rStyle w:val="Hyperlink1"/>
            <w:rFonts w:hint="eastAsia"/>
          </w:rPr>
          <w:t>https://public.wmo.int/en/events/meetings/task-team-cataloguing-extreme-weather-water-and-climate-events-iptt-cwwce</w:t>
        </w:r>
      </w:hyperlink>
    </w:p>
  </w:footnote>
  <w:footnote w:id="74">
    <w:p w14:paraId="12256885" w14:textId="77777777" w:rsidR="005862A4" w:rsidRDefault="005862A4" w:rsidP="00801EB8">
      <w:pPr>
        <w:pStyle w:val="FootnoteText"/>
      </w:pPr>
      <w:r>
        <w:rPr>
          <w:rStyle w:val="FootnoteReference"/>
        </w:rPr>
        <w:footnoteRef/>
      </w:r>
      <w:r>
        <w:rPr>
          <w:rFonts w:hint="eastAsia"/>
        </w:rPr>
        <w:t>同上</w:t>
      </w:r>
    </w:p>
  </w:footnote>
  <w:footnote w:id="75">
    <w:p w14:paraId="40276E5D" w14:textId="77777777" w:rsidR="005862A4" w:rsidRDefault="005862A4" w:rsidP="00801EB8">
      <w:pPr>
        <w:pStyle w:val="FootnoteText"/>
      </w:pPr>
      <w:r>
        <w:rPr>
          <w:rStyle w:val="FootnoteReference"/>
        </w:rPr>
        <w:footnoteRef/>
      </w:r>
      <w:r>
        <w:rPr>
          <w:rFonts w:hint="eastAsia"/>
        </w:rPr>
        <w:t>同上</w:t>
      </w:r>
    </w:p>
  </w:footnote>
  <w:footnote w:id="76">
    <w:p w14:paraId="43C1BA87" w14:textId="77777777" w:rsidR="005862A4" w:rsidRDefault="005862A4" w:rsidP="00801EB8">
      <w:pPr>
        <w:pStyle w:val="FootnoteText"/>
      </w:pPr>
      <w:r>
        <w:rPr>
          <w:rStyle w:val="FootnoteReference"/>
        </w:rPr>
        <w:footnoteRef/>
      </w:r>
      <w:r>
        <w:rPr>
          <w:rFonts w:hint="eastAsia"/>
        </w:rPr>
        <w:t>同上</w:t>
      </w:r>
    </w:p>
  </w:footnote>
  <w:footnote w:id="77">
    <w:p w14:paraId="7A1DB796" w14:textId="77777777" w:rsidR="005862A4" w:rsidRDefault="005862A4" w:rsidP="00801EB8">
      <w:pPr>
        <w:pStyle w:val="FootnoteText"/>
      </w:pPr>
      <w:r>
        <w:rPr>
          <w:rStyle w:val="FootnoteReference"/>
        </w:rPr>
        <w:footnoteRef/>
      </w:r>
      <w:r>
        <w:rPr>
          <w:rFonts w:hint="eastAsia"/>
        </w:rPr>
        <w:t>灾害风险综合研究。（</w:t>
      </w:r>
      <w:r>
        <w:rPr>
          <w:rFonts w:hint="eastAsia"/>
        </w:rPr>
        <w:t>2014</w:t>
      </w:r>
      <w:r>
        <w:rPr>
          <w:rFonts w:hint="eastAsia"/>
        </w:rPr>
        <w:t>）。《危险分类与危害词汇表》（</w:t>
      </w:r>
      <w:r>
        <w:rPr>
          <w:rFonts w:hint="eastAsia"/>
        </w:rPr>
        <w:t>IRDR DATA</w:t>
      </w:r>
      <w:r>
        <w:rPr>
          <w:rFonts w:hint="eastAsia"/>
        </w:rPr>
        <w:t>第</w:t>
      </w:r>
      <w:r>
        <w:rPr>
          <w:rFonts w:hint="eastAsia"/>
        </w:rPr>
        <w:t>1</w:t>
      </w:r>
      <w:r>
        <w:rPr>
          <w:rFonts w:hint="eastAsia"/>
        </w:rPr>
        <w:t>次出版）。北京：灾害风险综合研究。</w:t>
      </w:r>
    </w:p>
  </w:footnote>
  <w:footnote w:id="78">
    <w:p w14:paraId="611900EF" w14:textId="77777777" w:rsidR="005862A4" w:rsidRPr="006B3BA8" w:rsidRDefault="005862A4" w:rsidP="00801EB8">
      <w:pPr>
        <w:pStyle w:val="FootnoteText"/>
      </w:pPr>
      <w:r>
        <w:rPr>
          <w:rStyle w:val="FootnoteReference"/>
        </w:rPr>
        <w:footnoteRef/>
      </w:r>
      <w:r>
        <w:rPr>
          <w:rFonts w:hint="eastAsia"/>
        </w:rPr>
        <w:t>世界气象组织（</w:t>
      </w:r>
      <w:r>
        <w:rPr>
          <w:rFonts w:hint="eastAsia"/>
        </w:rPr>
        <w:t>WMO</w:t>
      </w:r>
      <w:r>
        <w:rPr>
          <w:rFonts w:hint="eastAsia"/>
        </w:rPr>
        <w:t>）（</w:t>
      </w:r>
      <w:r>
        <w:rPr>
          <w:rFonts w:hint="eastAsia"/>
        </w:rPr>
        <w:t>2015</w:t>
      </w:r>
      <w:r>
        <w:rPr>
          <w:rFonts w:hint="eastAsia"/>
        </w:rPr>
        <w:t>），灾害和极端事件的类型，世界气候大会第十七届会议（</w:t>
      </w:r>
      <w:r>
        <w:rPr>
          <w:rFonts w:hint="eastAsia"/>
        </w:rPr>
        <w:t>Cg-17</w:t>
      </w:r>
      <w:r>
        <w:rPr>
          <w:rFonts w:hint="eastAsia"/>
        </w:rPr>
        <w:t>）</w:t>
      </w:r>
      <w:r>
        <w:rPr>
          <w:rFonts w:hint="eastAsia"/>
        </w:rPr>
        <w:t xml:space="preserve">  </w:t>
      </w:r>
    </w:p>
  </w:footnote>
  <w:footnote w:id="79">
    <w:p w14:paraId="1745AC04" w14:textId="77777777" w:rsidR="005862A4" w:rsidRPr="00CB61B2" w:rsidRDefault="005862A4" w:rsidP="00801EB8">
      <w:pPr>
        <w:pStyle w:val="FootnoteText"/>
      </w:pPr>
      <w:r>
        <w:rPr>
          <w:rStyle w:val="FootnoteReference"/>
        </w:rPr>
        <w:footnoteRef/>
      </w:r>
      <w:r>
        <w:rPr>
          <w:rFonts w:hint="eastAsia"/>
        </w:rPr>
        <w:t>灾害风险综合研究。（</w:t>
      </w:r>
      <w:r>
        <w:rPr>
          <w:rFonts w:hint="eastAsia"/>
        </w:rPr>
        <w:t>2014</w:t>
      </w:r>
      <w:r>
        <w:rPr>
          <w:rFonts w:hint="eastAsia"/>
        </w:rPr>
        <w:t>）。《危险分类与危害词汇表》（</w:t>
      </w:r>
      <w:r>
        <w:rPr>
          <w:rFonts w:hint="eastAsia"/>
        </w:rPr>
        <w:t>IRDR DATA</w:t>
      </w:r>
      <w:r>
        <w:rPr>
          <w:rFonts w:hint="eastAsia"/>
        </w:rPr>
        <w:t>第</w:t>
      </w:r>
      <w:r>
        <w:rPr>
          <w:rFonts w:hint="eastAsia"/>
        </w:rPr>
        <w:t>1</w:t>
      </w:r>
      <w:r>
        <w:rPr>
          <w:rFonts w:hint="eastAsia"/>
        </w:rPr>
        <w:t>次出版）。北京：灾害风险综合研究。</w:t>
      </w:r>
    </w:p>
  </w:footnote>
  <w:footnote w:id="80">
    <w:p w14:paraId="66E4CB1A" w14:textId="77777777" w:rsidR="005862A4" w:rsidRDefault="005862A4" w:rsidP="00801EB8">
      <w:pPr>
        <w:pStyle w:val="FootnoteText"/>
      </w:pPr>
      <w:r>
        <w:rPr>
          <w:rStyle w:val="FootnoteReference"/>
        </w:rPr>
        <w:footnoteRef/>
      </w:r>
      <w:r>
        <w:rPr>
          <w:rFonts w:hint="eastAsia"/>
        </w:rPr>
        <w:t>】</w:t>
      </w:r>
      <w:r>
        <w:rPr>
          <w:rFonts w:hint="eastAsia"/>
        </w:rPr>
        <w:t>BGS</w:t>
      </w:r>
      <w:r>
        <w:rPr>
          <w:rFonts w:hint="eastAsia"/>
        </w:rPr>
        <w:t>：英国地质调查局。（</w:t>
      </w:r>
      <w:r>
        <w:rPr>
          <w:rFonts w:hint="eastAsia"/>
        </w:rPr>
        <w:t>2015</w:t>
      </w:r>
      <w:r>
        <w:rPr>
          <w:rFonts w:hint="eastAsia"/>
        </w:rPr>
        <w:t>）地下水洪水研究综述。自然环境研究委员会。【在线】获取网址：</w:t>
      </w:r>
      <w:hyperlink r:id="rId22" w:history="1">
        <w:r>
          <w:rPr>
            <w:rStyle w:val="Hyperlink1"/>
            <w:rFonts w:hint="eastAsia"/>
          </w:rPr>
          <w:t>http://www.bgs.ac.uk/research/groundwater/flooding/groundwater_flooding.html</w:t>
        </w:r>
      </w:hyperlink>
      <w:r>
        <w:rPr>
          <w:rFonts w:hint="eastAsia"/>
        </w:rPr>
        <w:t xml:space="preserve"> </w:t>
      </w:r>
    </w:p>
  </w:footnote>
  <w:footnote w:id="81">
    <w:p w14:paraId="72508061" w14:textId="77777777" w:rsidR="005862A4" w:rsidRPr="00CB61B2" w:rsidRDefault="005862A4" w:rsidP="00801EB8">
      <w:pPr>
        <w:pStyle w:val="FootnoteText"/>
      </w:pPr>
      <w:r>
        <w:rPr>
          <w:rStyle w:val="FootnoteReference"/>
        </w:rPr>
        <w:footnoteRef/>
      </w:r>
      <w:r>
        <w:rPr>
          <w:rFonts w:hint="eastAsia"/>
        </w:rPr>
        <w:t>世界气象组织（</w:t>
      </w:r>
      <w:r>
        <w:rPr>
          <w:rFonts w:hint="eastAsia"/>
        </w:rPr>
        <w:t>WMO</w:t>
      </w:r>
      <w:r>
        <w:rPr>
          <w:rFonts w:hint="eastAsia"/>
        </w:rPr>
        <w:t>）（</w:t>
      </w:r>
      <w:r>
        <w:rPr>
          <w:rFonts w:hint="eastAsia"/>
        </w:rPr>
        <w:t>2015</w:t>
      </w:r>
      <w:r>
        <w:rPr>
          <w:rFonts w:hint="eastAsia"/>
        </w:rPr>
        <w:t>），灾害和极端事件的类型，世界气候大会第十七届会议（</w:t>
      </w:r>
      <w:r>
        <w:rPr>
          <w:rFonts w:hint="eastAsia"/>
        </w:rPr>
        <w:t>Cg-17</w:t>
      </w:r>
      <w:r>
        <w:rPr>
          <w:rFonts w:hint="eastAsia"/>
        </w:rPr>
        <w:t>）</w:t>
      </w:r>
    </w:p>
  </w:footnote>
  <w:footnote w:id="82">
    <w:p w14:paraId="155A0493" w14:textId="77777777" w:rsidR="005862A4" w:rsidRPr="00F77E94" w:rsidRDefault="005862A4" w:rsidP="00801EB8">
      <w:pPr>
        <w:pStyle w:val="FootnoteText"/>
      </w:pPr>
      <w:r>
        <w:rPr>
          <w:rStyle w:val="FootnoteReference"/>
        </w:rPr>
        <w:footnoteRef/>
      </w:r>
      <w:r>
        <w:rPr>
          <w:rFonts w:hint="eastAsia"/>
        </w:rPr>
        <w:t>同上</w:t>
      </w:r>
    </w:p>
  </w:footnote>
  <w:footnote w:id="83">
    <w:p w14:paraId="396E2E21" w14:textId="38399754" w:rsidR="005862A4" w:rsidRPr="006039AD" w:rsidRDefault="005862A4" w:rsidP="00801EB8">
      <w:pPr>
        <w:pStyle w:val="FootnoteText"/>
      </w:pPr>
      <w:r>
        <w:rPr>
          <w:rStyle w:val="FootnoteReference"/>
        </w:rPr>
        <w:footnoteRef/>
      </w:r>
      <w:r>
        <w:rPr>
          <w:rFonts w:hint="eastAsia"/>
        </w:rPr>
        <w:t>CRED</w:t>
      </w:r>
      <w:r>
        <w:rPr>
          <w:rFonts w:hint="eastAsia"/>
        </w:rPr>
        <w:t>：灾害流行病学研究中心，（</w:t>
      </w:r>
      <w:r>
        <w:rPr>
          <w:rFonts w:hint="eastAsia"/>
        </w:rPr>
        <w:t>2009</w:t>
      </w:r>
      <w:r>
        <w:rPr>
          <w:rFonts w:hint="eastAsia"/>
        </w:rPr>
        <w:t>），分类。</w:t>
      </w:r>
      <w:r>
        <w:rPr>
          <w:rFonts w:hint="eastAsia"/>
        </w:rPr>
        <w:t>EM-DAT</w:t>
      </w:r>
      <w:r>
        <w:rPr>
          <w:rFonts w:hint="eastAsia"/>
        </w:rPr>
        <w:t>：国际灾害数据库。</w:t>
      </w:r>
      <w:r>
        <w:rPr>
          <w:rFonts w:hint="eastAsia"/>
        </w:rPr>
        <w:t>CRED</w:t>
      </w:r>
      <w:r>
        <w:rPr>
          <w:rFonts w:hint="eastAsia"/>
        </w:rPr>
        <w:t>。【在线】获取网址：</w:t>
      </w:r>
      <w:r>
        <w:rPr>
          <w:rFonts w:hint="eastAsia"/>
        </w:rPr>
        <w:t>https://www.emdat.be/Glossary</w:t>
      </w:r>
    </w:p>
  </w:footnote>
  <w:footnote w:id="84">
    <w:p w14:paraId="52EC80B4" w14:textId="77777777" w:rsidR="005862A4" w:rsidRDefault="005862A4" w:rsidP="00801EB8">
      <w:pPr>
        <w:pStyle w:val="FootnoteText"/>
      </w:pPr>
      <w:r>
        <w:rPr>
          <w:rStyle w:val="FootnoteReference"/>
        </w:rPr>
        <w:footnoteRef/>
      </w:r>
      <w:r>
        <w:rPr>
          <w:rFonts w:hint="eastAsia"/>
        </w:rPr>
        <w:t>灾害风险综合研究。（</w:t>
      </w:r>
      <w:r>
        <w:rPr>
          <w:rFonts w:hint="eastAsia"/>
        </w:rPr>
        <w:t>2014</w:t>
      </w:r>
      <w:r>
        <w:rPr>
          <w:rFonts w:hint="eastAsia"/>
        </w:rPr>
        <w:t>）。《危险分类与危害词汇表》（</w:t>
      </w:r>
      <w:r>
        <w:rPr>
          <w:rFonts w:hint="eastAsia"/>
        </w:rPr>
        <w:t>IRDR DATA</w:t>
      </w:r>
      <w:r>
        <w:rPr>
          <w:rFonts w:hint="eastAsia"/>
        </w:rPr>
        <w:t>第</w:t>
      </w:r>
      <w:r>
        <w:rPr>
          <w:rFonts w:hint="eastAsia"/>
        </w:rPr>
        <w:t>1</w:t>
      </w:r>
      <w:r>
        <w:rPr>
          <w:rFonts w:hint="eastAsia"/>
        </w:rPr>
        <w:t>次出版）。北京：灾害风险综合研究。</w:t>
      </w:r>
    </w:p>
  </w:footnote>
  <w:footnote w:id="85">
    <w:p w14:paraId="561255A0" w14:textId="77777777" w:rsidR="005862A4" w:rsidRPr="00F77E94" w:rsidRDefault="005862A4" w:rsidP="00801EB8">
      <w:pPr>
        <w:pStyle w:val="FootnoteText"/>
      </w:pPr>
      <w:r>
        <w:rPr>
          <w:rStyle w:val="FootnoteReference"/>
        </w:rPr>
        <w:footnoteRef/>
      </w:r>
      <w:r>
        <w:rPr>
          <w:rFonts w:hint="eastAsia"/>
        </w:rPr>
        <w:t>同上</w:t>
      </w:r>
    </w:p>
  </w:footnote>
  <w:footnote w:id="86">
    <w:p w14:paraId="186BCBF8" w14:textId="77777777" w:rsidR="005862A4" w:rsidRPr="000E3BF4" w:rsidRDefault="005862A4" w:rsidP="00801EB8">
      <w:pPr>
        <w:pStyle w:val="FootnoteText"/>
      </w:pPr>
      <w:r>
        <w:rPr>
          <w:rStyle w:val="FootnoteReference"/>
        </w:rPr>
        <w:footnoteRef/>
      </w:r>
      <w:r>
        <w:rPr>
          <w:rFonts w:hint="eastAsia"/>
        </w:rPr>
        <w:t>世界气象组织（</w:t>
      </w:r>
      <w:r>
        <w:rPr>
          <w:rFonts w:hint="eastAsia"/>
        </w:rPr>
        <w:t>WMO</w:t>
      </w:r>
      <w:r>
        <w:rPr>
          <w:rFonts w:hint="eastAsia"/>
        </w:rPr>
        <w:t>）（</w:t>
      </w:r>
      <w:r>
        <w:rPr>
          <w:rFonts w:hint="eastAsia"/>
        </w:rPr>
        <w:t>2015</w:t>
      </w:r>
      <w:r>
        <w:rPr>
          <w:rFonts w:hint="eastAsia"/>
        </w:rPr>
        <w:t>），灾害和极端事件的类型，世界气候大会第十七届会议（</w:t>
      </w:r>
      <w:r>
        <w:rPr>
          <w:rFonts w:hint="eastAsia"/>
        </w:rPr>
        <w:t>Cg-17</w:t>
      </w:r>
      <w:r>
        <w:rPr>
          <w:rFonts w:hint="eastAsia"/>
        </w:rPr>
        <w:t>）</w:t>
      </w:r>
    </w:p>
  </w:footnote>
  <w:footnote w:id="87">
    <w:p w14:paraId="7A7CB1B2" w14:textId="77777777" w:rsidR="005862A4" w:rsidRDefault="005862A4" w:rsidP="00801EB8">
      <w:pPr>
        <w:pStyle w:val="FootnoteText"/>
      </w:pPr>
      <w:r>
        <w:rPr>
          <w:rStyle w:val="FootnoteReference"/>
        </w:rPr>
        <w:footnoteRef/>
      </w:r>
      <w:r>
        <w:rPr>
          <w:rFonts w:hint="eastAsia"/>
        </w:rPr>
        <w:t>同上</w:t>
      </w:r>
    </w:p>
  </w:footnote>
  <w:footnote w:id="88">
    <w:p w14:paraId="1CB9FA3E" w14:textId="77777777" w:rsidR="005862A4" w:rsidRDefault="005862A4" w:rsidP="00801EB8">
      <w:pPr>
        <w:pStyle w:val="FootnoteText"/>
      </w:pPr>
      <w:r>
        <w:rPr>
          <w:rStyle w:val="FootnoteReference"/>
        </w:rPr>
        <w:footnoteRef/>
      </w:r>
      <w:r>
        <w:rPr>
          <w:rFonts w:hint="eastAsia"/>
        </w:rPr>
        <w:t>灾害风险综合研究。（</w:t>
      </w:r>
      <w:r>
        <w:rPr>
          <w:rFonts w:hint="eastAsia"/>
        </w:rPr>
        <w:t>2014</w:t>
      </w:r>
      <w:r>
        <w:rPr>
          <w:rFonts w:hint="eastAsia"/>
        </w:rPr>
        <w:t>）。《危险分类与危害词汇表》（</w:t>
      </w:r>
      <w:r>
        <w:rPr>
          <w:rFonts w:hint="eastAsia"/>
        </w:rPr>
        <w:t>IRDR DATA</w:t>
      </w:r>
      <w:r>
        <w:rPr>
          <w:rFonts w:hint="eastAsia"/>
        </w:rPr>
        <w:t>第</w:t>
      </w:r>
      <w:r>
        <w:rPr>
          <w:rFonts w:hint="eastAsia"/>
        </w:rPr>
        <w:t>1</w:t>
      </w:r>
      <w:r>
        <w:rPr>
          <w:rFonts w:hint="eastAsia"/>
        </w:rPr>
        <w:t>次出版）。北京：灾害风险综合研究。</w:t>
      </w:r>
    </w:p>
  </w:footnote>
  <w:footnote w:id="89">
    <w:p w14:paraId="1B54B3A2" w14:textId="77777777" w:rsidR="005862A4" w:rsidRPr="000237DC" w:rsidRDefault="005862A4" w:rsidP="00801EB8">
      <w:pPr>
        <w:pStyle w:val="FootnoteText"/>
      </w:pPr>
      <w:r>
        <w:rPr>
          <w:rStyle w:val="FootnoteReference"/>
        </w:rPr>
        <w:footnoteRef/>
      </w:r>
      <w:r>
        <w:rPr>
          <w:rFonts w:hint="eastAsia"/>
        </w:rPr>
        <w:t>同上</w:t>
      </w:r>
    </w:p>
  </w:footnote>
  <w:footnote w:id="90">
    <w:p w14:paraId="1B7C1DF4" w14:textId="77777777" w:rsidR="005862A4" w:rsidRDefault="005862A4" w:rsidP="00801EB8">
      <w:pPr>
        <w:pStyle w:val="FootnoteText"/>
      </w:pPr>
      <w:r>
        <w:rPr>
          <w:rStyle w:val="FootnoteReference"/>
        </w:rPr>
        <w:footnoteRef/>
      </w:r>
      <w:hyperlink r:id="rId23" w:history="1">
        <w:r>
          <w:rPr>
            <w:rStyle w:val="Hyperlink1"/>
            <w:rFonts w:hint="eastAsia"/>
          </w:rPr>
          <w:t>http://www.euro-cordex.net/</w:t>
        </w:r>
      </w:hyperlink>
      <w:r>
        <w:rPr>
          <w:rFonts w:hint="eastAsia"/>
        </w:rPr>
        <w:t>。</w:t>
      </w:r>
    </w:p>
  </w:footnote>
  <w:footnote w:id="91">
    <w:p w14:paraId="0395D3CA" w14:textId="77777777" w:rsidR="005862A4" w:rsidRPr="00532B98" w:rsidRDefault="005862A4" w:rsidP="00801EB8">
      <w:pPr>
        <w:pStyle w:val="FootnoteText"/>
      </w:pPr>
      <w:r>
        <w:rPr>
          <w:rStyle w:val="FootnoteReference"/>
        </w:rPr>
        <w:footnoteRef/>
      </w:r>
      <w:r>
        <w:rPr>
          <w:rFonts w:hint="eastAsia"/>
        </w:rPr>
        <w:t>耦合模型比对项目，第</w:t>
      </w:r>
      <w:r>
        <w:rPr>
          <w:rFonts w:hint="eastAsia"/>
        </w:rPr>
        <w:t>5</w:t>
      </w:r>
      <w:r>
        <w:rPr>
          <w:rFonts w:hint="eastAsia"/>
        </w:rPr>
        <w:t>阶段。</w:t>
      </w:r>
      <w:hyperlink r:id="rId24" w:history="1">
        <w:r>
          <w:rPr>
            <w:rStyle w:val="Hyperlink1"/>
            <w:rFonts w:hint="eastAsia"/>
          </w:rPr>
          <w:t>https://pcmdi.llnl.gov/mips/cmip5/index.html</w:t>
        </w:r>
      </w:hyperlink>
      <w:r>
        <w:rPr>
          <w:rFonts w:hint="eastAsia"/>
        </w:rPr>
        <w:t>.</w:t>
      </w:r>
    </w:p>
  </w:footnote>
  <w:footnote w:id="92">
    <w:p w14:paraId="25EA9E10" w14:textId="77777777" w:rsidR="005862A4" w:rsidRDefault="005862A4" w:rsidP="00801EB8">
      <w:pPr>
        <w:pStyle w:val="FootnoteText"/>
      </w:pPr>
      <w:r>
        <w:rPr>
          <w:rStyle w:val="FootnoteReference"/>
        </w:rPr>
        <w:footnoteRef/>
      </w:r>
      <w:r>
        <w:rPr>
          <w:rFonts w:hint="eastAsia"/>
        </w:rPr>
        <w:t xml:space="preserve"> Katzschener L.</w:t>
      </w:r>
      <w:r>
        <w:rPr>
          <w:rFonts w:hint="eastAsia"/>
        </w:rPr>
        <w:t>，</w:t>
      </w:r>
      <w:r>
        <w:rPr>
          <w:rFonts w:hint="eastAsia"/>
        </w:rPr>
        <w:t>2011</w:t>
      </w:r>
      <w:r>
        <w:rPr>
          <w:rFonts w:hint="eastAsia"/>
        </w:rPr>
        <w:t>。城市气候图。获取网址：</w:t>
      </w:r>
      <w:hyperlink r:id="rId25" w:history="1">
        <w:r>
          <w:rPr>
            <w:rStyle w:val="Hyperlink1"/>
            <w:rFonts w:hint="eastAsia"/>
          </w:rPr>
          <w:t>http://www-docs.b-tu.de/megacity-hcmc/public/02_Urban_Expansion/2_DPA_Roundtable_Katzschner_EN_lores.pdf</w:t>
        </w:r>
      </w:hyperlink>
      <w:r>
        <w:rPr>
          <w:rStyle w:val="Hyperlink1"/>
          <w:rFonts w:hint="eastAsia"/>
        </w:rPr>
        <w:t>。</w:t>
      </w:r>
      <w:r>
        <w:rPr>
          <w:rStyle w:val="Hyperlink1"/>
          <w:rFonts w:hint="eastAsia"/>
        </w:rPr>
        <w:t xml:space="preserve"> </w:t>
      </w:r>
    </w:p>
  </w:footnote>
  <w:footnote w:id="93">
    <w:p w14:paraId="34BE8FB3" w14:textId="77777777" w:rsidR="005862A4" w:rsidRDefault="005862A4" w:rsidP="00801EB8">
      <w:pPr>
        <w:pStyle w:val="FootnoteText"/>
      </w:pPr>
      <w:r>
        <w:rPr>
          <w:rStyle w:val="FootnoteReference"/>
        </w:rPr>
        <w:footnoteRef/>
      </w:r>
      <w:r>
        <w:rPr>
          <w:rFonts w:hint="eastAsia"/>
        </w:rPr>
        <w:t>OECD</w:t>
      </w:r>
      <w:r>
        <w:rPr>
          <w:rFonts w:hint="eastAsia"/>
        </w:rPr>
        <w:t>和</w:t>
      </w:r>
      <w:r>
        <w:rPr>
          <w:rFonts w:hint="eastAsia"/>
        </w:rPr>
        <w:t>JRC</w:t>
      </w:r>
      <w:r>
        <w:rPr>
          <w:rFonts w:hint="eastAsia"/>
        </w:rPr>
        <w:t>，</w:t>
      </w:r>
      <w:r>
        <w:rPr>
          <w:rFonts w:hint="eastAsia"/>
        </w:rPr>
        <w:t>2008</w:t>
      </w:r>
      <w:r>
        <w:rPr>
          <w:rFonts w:hint="eastAsia"/>
        </w:rPr>
        <w:t>。综合指标编制手册。</w:t>
      </w:r>
      <w:r>
        <w:rPr>
          <w:rFonts w:hint="eastAsia"/>
        </w:rPr>
        <w:t>OECD</w:t>
      </w:r>
      <w:r>
        <w:rPr>
          <w:rFonts w:hint="eastAsia"/>
        </w:rPr>
        <w:t>出版社，第</w:t>
      </w:r>
      <w:r>
        <w:rPr>
          <w:rFonts w:hint="eastAsia"/>
        </w:rPr>
        <w:t>158</w:t>
      </w:r>
      <w:r>
        <w:rPr>
          <w:rFonts w:hint="eastAsia"/>
        </w:rPr>
        <w:t>页。</w:t>
      </w:r>
    </w:p>
  </w:footnote>
  <w:footnote w:id="94">
    <w:p w14:paraId="0D9B8F3C" w14:textId="77777777" w:rsidR="005862A4" w:rsidRDefault="005862A4" w:rsidP="00801EB8">
      <w:pPr>
        <w:pStyle w:val="FootnoteText"/>
      </w:pPr>
      <w:r>
        <w:rPr>
          <w:rStyle w:val="FootnoteReference"/>
        </w:rPr>
        <w:footnoteRef/>
      </w:r>
      <w:r>
        <w:rPr>
          <w:rFonts w:hint="eastAsia"/>
        </w:rPr>
        <w:t>根据</w:t>
      </w:r>
      <w:r>
        <w:rPr>
          <w:rFonts w:hint="eastAsia"/>
        </w:rPr>
        <w:t>RCP</w:t>
      </w:r>
      <w:r>
        <w:rPr>
          <w:rFonts w:hint="eastAsia"/>
        </w:rPr>
        <w:t>情景，全球气候模型提供温度和降水等信息。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3884"/>
    <w:multiLevelType w:val="hybridMultilevel"/>
    <w:tmpl w:val="C528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51057"/>
    <w:multiLevelType w:val="hybridMultilevel"/>
    <w:tmpl w:val="697E6AF6"/>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D2270A"/>
    <w:multiLevelType w:val="hybridMultilevel"/>
    <w:tmpl w:val="DCB80412"/>
    <w:lvl w:ilvl="0" w:tplc="30F0E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84607"/>
    <w:multiLevelType w:val="hybridMultilevel"/>
    <w:tmpl w:val="862CA4FC"/>
    <w:lvl w:ilvl="0" w:tplc="30F0E7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DF595F"/>
    <w:multiLevelType w:val="hybridMultilevel"/>
    <w:tmpl w:val="7CD43882"/>
    <w:lvl w:ilvl="0" w:tplc="E4D692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5E2002"/>
    <w:multiLevelType w:val="hybridMultilevel"/>
    <w:tmpl w:val="BD74B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6C6AAB"/>
    <w:multiLevelType w:val="multilevel"/>
    <w:tmpl w:val="C5DC44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E165DF"/>
    <w:multiLevelType w:val="hybridMultilevel"/>
    <w:tmpl w:val="705267A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18381E"/>
    <w:multiLevelType w:val="hybridMultilevel"/>
    <w:tmpl w:val="E14CC4D8"/>
    <w:lvl w:ilvl="0" w:tplc="145EE0F4">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B1964"/>
    <w:multiLevelType w:val="hybridMultilevel"/>
    <w:tmpl w:val="B4F0E4CC"/>
    <w:lvl w:ilvl="0" w:tplc="349E1756">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602F7"/>
    <w:multiLevelType w:val="hybridMultilevel"/>
    <w:tmpl w:val="BE0E973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61236"/>
    <w:multiLevelType w:val="multilevel"/>
    <w:tmpl w:val="C5DC449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626538"/>
    <w:multiLevelType w:val="hybridMultilevel"/>
    <w:tmpl w:val="ECB21576"/>
    <w:lvl w:ilvl="0" w:tplc="4282DB12">
      <w:start w:val="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740F9"/>
    <w:multiLevelType w:val="hybridMultilevel"/>
    <w:tmpl w:val="AFACE280"/>
    <w:lvl w:ilvl="0" w:tplc="30F0E7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8970BA"/>
    <w:multiLevelType w:val="hybridMultilevel"/>
    <w:tmpl w:val="C7B4C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211C53"/>
    <w:multiLevelType w:val="hybridMultilevel"/>
    <w:tmpl w:val="C0C01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832AA"/>
    <w:multiLevelType w:val="multilevel"/>
    <w:tmpl w:val="D5E6568E"/>
    <w:styleLink w:val="WWNum45"/>
    <w:lvl w:ilvl="0">
      <w:numFmt w:val="bullet"/>
      <w:lvlText w:val="-"/>
      <w:lvlJc w:val="left"/>
      <w:rPr>
        <w:rFonts w:ascii="Calibri" w:eastAsia="SimSun" w:hAnsi="Calibri" w:cs="Cordia New"/>
        <w:sz w:val="2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15:restartNumberingAfterBreak="0">
    <w:nsid w:val="2C946E73"/>
    <w:multiLevelType w:val="multilevel"/>
    <w:tmpl w:val="F2F662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FB44AC"/>
    <w:multiLevelType w:val="multilevel"/>
    <w:tmpl w:val="704EF1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F832A6"/>
    <w:multiLevelType w:val="multilevel"/>
    <w:tmpl w:val="B40E25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3976791"/>
    <w:multiLevelType w:val="multilevel"/>
    <w:tmpl w:val="A14EB6FE"/>
    <w:styleLink w:val="WWNum8"/>
    <w:lvl w:ilvl="0">
      <w:start w:val="1"/>
      <w:numFmt w:val="bullet"/>
      <w:lvlText w:val=""/>
      <w:lvlJc w:val="left"/>
      <w:pPr>
        <w:ind w:left="720" w:hanging="360"/>
      </w:pPr>
      <w:rPr>
        <w:rFonts w:ascii="Symbol" w:hAnsi="Symbol" w:hint="default"/>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33FA2C5A"/>
    <w:multiLevelType w:val="multilevel"/>
    <w:tmpl w:val="6110F7E8"/>
    <w:lvl w:ilvl="0">
      <w:start w:val="4"/>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FE7D53"/>
    <w:multiLevelType w:val="hybridMultilevel"/>
    <w:tmpl w:val="5D54CB8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688319F"/>
    <w:multiLevelType w:val="multilevel"/>
    <w:tmpl w:val="BEE868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93033B8"/>
    <w:multiLevelType w:val="hybridMultilevel"/>
    <w:tmpl w:val="B31E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0E2AB7"/>
    <w:multiLevelType w:val="hybridMultilevel"/>
    <w:tmpl w:val="B5C4D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4A036F"/>
    <w:multiLevelType w:val="hybridMultilevel"/>
    <w:tmpl w:val="C7546078"/>
    <w:lvl w:ilvl="0" w:tplc="0B60A3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C62EC6"/>
    <w:multiLevelType w:val="hybridMultilevel"/>
    <w:tmpl w:val="71A2DA8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6F5B93"/>
    <w:multiLevelType w:val="multilevel"/>
    <w:tmpl w:val="A2FC1BAE"/>
    <w:lvl w:ilvl="0">
      <w:start w:val="1"/>
      <w:numFmt w:val="bullet"/>
      <w:pStyle w:val="ReportList2"/>
      <w:lvlText w:val=""/>
      <w:lvlJc w:val="left"/>
      <w:pPr>
        <w:ind w:left="360" w:hanging="360"/>
      </w:pPr>
      <w:rPr>
        <w:rFonts w:ascii="Symbol" w:hAnsi="Symbol" w:hint="default"/>
        <w:b w:val="0"/>
        <w:i w:val="0"/>
        <w:sz w:val="24"/>
      </w:rPr>
    </w:lvl>
    <w:lvl w:ilvl="1">
      <w:start w:val="1"/>
      <w:numFmt w:val="bullet"/>
      <w:lvlText w:val=""/>
      <w:lvlJc w:val="left"/>
      <w:pPr>
        <w:tabs>
          <w:tab w:val="num" w:pos="714"/>
        </w:tabs>
        <w:ind w:left="714" w:hanging="357"/>
      </w:pPr>
      <w:rPr>
        <w:rFonts w:ascii="Symbol" w:hAnsi="Symbol" w:hint="default"/>
      </w:rPr>
    </w:lvl>
    <w:lvl w:ilvl="2">
      <w:start w:val="1"/>
      <w:numFmt w:val="bullet"/>
      <w:lvlText w:val=""/>
      <w:lvlJc w:val="left"/>
      <w:pPr>
        <w:tabs>
          <w:tab w:val="num" w:pos="1071"/>
        </w:tabs>
        <w:ind w:left="1071" w:hanging="357"/>
      </w:pPr>
      <w:rPr>
        <w:rFonts w:ascii="Symbol" w:hAnsi="Symbol" w:hint="default"/>
      </w:rPr>
    </w:lvl>
    <w:lvl w:ilvl="3">
      <w:start w:val="1"/>
      <w:numFmt w:val="bullet"/>
      <w:lvlText w:val=""/>
      <w:lvlJc w:val="left"/>
      <w:pPr>
        <w:tabs>
          <w:tab w:val="num" w:pos="1428"/>
        </w:tabs>
        <w:ind w:left="1428" w:hanging="357"/>
      </w:pPr>
      <w:rPr>
        <w:rFonts w:ascii="Symbol" w:hAnsi="Symbol" w:hint="default"/>
      </w:rPr>
    </w:lvl>
    <w:lvl w:ilvl="4">
      <w:start w:val="1"/>
      <w:numFmt w:val="bullet"/>
      <w:lvlText w:val=""/>
      <w:lvlJc w:val="left"/>
      <w:pPr>
        <w:tabs>
          <w:tab w:val="num" w:pos="1785"/>
        </w:tabs>
        <w:ind w:left="1785" w:hanging="357"/>
      </w:pPr>
      <w:rPr>
        <w:rFonts w:ascii="Symbol" w:hAnsi="Symbol" w:hint="default"/>
      </w:rPr>
    </w:lvl>
    <w:lvl w:ilvl="5">
      <w:start w:val="1"/>
      <w:numFmt w:val="bullet"/>
      <w:lvlText w:val=""/>
      <w:lvlJc w:val="left"/>
      <w:pPr>
        <w:tabs>
          <w:tab w:val="num" w:pos="2142"/>
        </w:tabs>
        <w:ind w:left="2142" w:hanging="357"/>
      </w:pPr>
      <w:rPr>
        <w:rFonts w:ascii="Symbol" w:hAnsi="Symbol" w:hint="default"/>
      </w:rPr>
    </w:lvl>
    <w:lvl w:ilvl="6">
      <w:start w:val="1"/>
      <w:numFmt w:val="bullet"/>
      <w:lvlText w:val=""/>
      <w:lvlJc w:val="left"/>
      <w:pPr>
        <w:tabs>
          <w:tab w:val="num" w:pos="2499"/>
        </w:tabs>
        <w:ind w:left="2499" w:hanging="357"/>
      </w:pPr>
      <w:rPr>
        <w:rFonts w:ascii="Symbol" w:hAnsi="Symbol" w:hint="default"/>
      </w:rPr>
    </w:lvl>
    <w:lvl w:ilvl="7">
      <w:start w:val="1"/>
      <w:numFmt w:val="bullet"/>
      <w:lvlText w:val=""/>
      <w:lvlJc w:val="left"/>
      <w:pPr>
        <w:tabs>
          <w:tab w:val="num" w:pos="2856"/>
        </w:tabs>
        <w:ind w:left="2856" w:hanging="357"/>
      </w:pPr>
      <w:rPr>
        <w:rFonts w:ascii="Wingdings" w:hAnsi="Wingdings" w:hint="default"/>
      </w:rPr>
    </w:lvl>
    <w:lvl w:ilvl="8">
      <w:start w:val="1"/>
      <w:numFmt w:val="bullet"/>
      <w:lvlText w:val=""/>
      <w:lvlJc w:val="left"/>
      <w:pPr>
        <w:tabs>
          <w:tab w:val="num" w:pos="3213"/>
        </w:tabs>
        <w:ind w:left="3213" w:hanging="357"/>
      </w:pPr>
      <w:rPr>
        <w:rFonts w:ascii="Wingdings" w:hAnsi="Wingdings" w:hint="default"/>
      </w:rPr>
    </w:lvl>
  </w:abstractNum>
  <w:abstractNum w:abstractNumId="29" w15:restartNumberingAfterBreak="0">
    <w:nsid w:val="47345106"/>
    <w:multiLevelType w:val="hybridMultilevel"/>
    <w:tmpl w:val="903A699C"/>
    <w:lvl w:ilvl="0" w:tplc="04242E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1B6ABA"/>
    <w:multiLevelType w:val="hybridMultilevel"/>
    <w:tmpl w:val="0FA6BE5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436AF4"/>
    <w:multiLevelType w:val="hybridMultilevel"/>
    <w:tmpl w:val="E07A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CF7CBC"/>
    <w:multiLevelType w:val="hybridMultilevel"/>
    <w:tmpl w:val="8730D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A4692A"/>
    <w:multiLevelType w:val="hybridMultilevel"/>
    <w:tmpl w:val="57E43F5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A6D7B6E"/>
    <w:multiLevelType w:val="hybridMultilevel"/>
    <w:tmpl w:val="DD3844E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817D9C"/>
    <w:multiLevelType w:val="hybridMultilevel"/>
    <w:tmpl w:val="E8129756"/>
    <w:lvl w:ilvl="0" w:tplc="04A0BC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3536AC"/>
    <w:multiLevelType w:val="multilevel"/>
    <w:tmpl w:val="4678BC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4E596604"/>
    <w:multiLevelType w:val="hybridMultilevel"/>
    <w:tmpl w:val="0E982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550D27"/>
    <w:multiLevelType w:val="hybridMultilevel"/>
    <w:tmpl w:val="6E1A4A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224074"/>
    <w:multiLevelType w:val="hybridMultilevel"/>
    <w:tmpl w:val="F98E7DBC"/>
    <w:lvl w:ilvl="0" w:tplc="401489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AA78B6"/>
    <w:multiLevelType w:val="hybridMultilevel"/>
    <w:tmpl w:val="5F162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2E3331"/>
    <w:multiLevelType w:val="hybridMultilevel"/>
    <w:tmpl w:val="BD0E7A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EEA7685"/>
    <w:multiLevelType w:val="hybridMultilevel"/>
    <w:tmpl w:val="2DFE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EF3F83"/>
    <w:multiLevelType w:val="hybridMultilevel"/>
    <w:tmpl w:val="142E66B4"/>
    <w:lvl w:ilvl="0" w:tplc="A2148104">
      <w:start w:val="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CB146F"/>
    <w:multiLevelType w:val="hybridMultilevel"/>
    <w:tmpl w:val="1EAE46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7863B4"/>
    <w:multiLevelType w:val="hybridMultilevel"/>
    <w:tmpl w:val="14126C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3FD1FF4"/>
    <w:multiLevelType w:val="hybridMultilevel"/>
    <w:tmpl w:val="496E63E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47" w15:restartNumberingAfterBreak="0">
    <w:nsid w:val="68C21B9E"/>
    <w:multiLevelType w:val="multilevel"/>
    <w:tmpl w:val="7304F8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6A2E41B2"/>
    <w:multiLevelType w:val="hybridMultilevel"/>
    <w:tmpl w:val="1DBE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84479A"/>
    <w:multiLevelType w:val="hybridMultilevel"/>
    <w:tmpl w:val="00A05230"/>
    <w:lvl w:ilvl="0" w:tplc="0B60A3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A64A35"/>
    <w:multiLevelType w:val="hybridMultilevel"/>
    <w:tmpl w:val="46604462"/>
    <w:lvl w:ilvl="0" w:tplc="5590EEEA">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6E6025C7"/>
    <w:multiLevelType w:val="hybridMultilevel"/>
    <w:tmpl w:val="17CE7BA0"/>
    <w:lvl w:ilvl="0" w:tplc="74EE53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E9C36F8"/>
    <w:multiLevelType w:val="multilevel"/>
    <w:tmpl w:val="2ABE182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EAD2ADC"/>
    <w:multiLevelType w:val="multilevel"/>
    <w:tmpl w:val="D8026D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720611C0"/>
    <w:multiLevelType w:val="hybridMultilevel"/>
    <w:tmpl w:val="3606C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D05E71"/>
    <w:multiLevelType w:val="hybridMultilevel"/>
    <w:tmpl w:val="8CD2C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56" w15:restartNumberingAfterBreak="0">
    <w:nsid w:val="751E45DE"/>
    <w:multiLevelType w:val="hybridMultilevel"/>
    <w:tmpl w:val="721C0916"/>
    <w:lvl w:ilvl="0" w:tplc="6FE62270">
      <w:start w:val="7"/>
      <w:numFmt w:val="bullet"/>
      <w:lvlText w:val="-"/>
      <w:lvlJc w:val="left"/>
      <w:pPr>
        <w:ind w:left="720" w:hanging="360"/>
      </w:pPr>
      <w:rPr>
        <w:rFonts w:ascii="Calibri" w:eastAsia="SimSu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76BC4DDC"/>
    <w:multiLevelType w:val="hybridMultilevel"/>
    <w:tmpl w:val="6B5AE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E727B0"/>
    <w:multiLevelType w:val="hybridMultilevel"/>
    <w:tmpl w:val="6C8E0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8BF179D"/>
    <w:multiLevelType w:val="hybridMultilevel"/>
    <w:tmpl w:val="0B389F7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93E0D5E"/>
    <w:multiLevelType w:val="multilevel"/>
    <w:tmpl w:val="95F42DB4"/>
    <w:lvl w:ilvl="0">
      <w:start w:val="1"/>
      <w:numFmt w:val="bullet"/>
      <w:lvlText w:val="●"/>
      <w:lvlJc w:val="left"/>
      <w:pPr>
        <w:ind w:left="360" w:hanging="360"/>
      </w:pPr>
      <w:rPr>
        <w:rFonts w:ascii="Noto Sans Symbols" w:eastAsia="Noto Sans Symbols" w:hAnsi="Noto Sans Symbols" w:cs="Noto Sans Symbols"/>
        <w:color w:val="4F81BD" w:themeColor="accent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79C12DBA"/>
    <w:multiLevelType w:val="hybridMultilevel"/>
    <w:tmpl w:val="C6BA6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756BCA"/>
    <w:multiLevelType w:val="hybridMultilevel"/>
    <w:tmpl w:val="F8DA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801ACE"/>
    <w:multiLevelType w:val="hybridMultilevel"/>
    <w:tmpl w:val="CF940598"/>
    <w:lvl w:ilvl="0" w:tplc="CFA47D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CF221A8"/>
    <w:multiLevelType w:val="hybridMultilevel"/>
    <w:tmpl w:val="87CAF17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FC169B8"/>
    <w:multiLevelType w:val="hybridMultilevel"/>
    <w:tmpl w:val="003E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D60AA1"/>
    <w:multiLevelType w:val="multilevel"/>
    <w:tmpl w:val="0AD879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9"/>
  </w:num>
  <w:num w:numId="2">
    <w:abstractNumId w:val="23"/>
  </w:num>
  <w:num w:numId="3">
    <w:abstractNumId w:val="66"/>
  </w:num>
  <w:num w:numId="4">
    <w:abstractNumId w:val="47"/>
  </w:num>
  <w:num w:numId="5">
    <w:abstractNumId w:val="53"/>
  </w:num>
  <w:num w:numId="6">
    <w:abstractNumId w:val="36"/>
  </w:num>
  <w:num w:numId="7">
    <w:abstractNumId w:val="60"/>
  </w:num>
  <w:num w:numId="8">
    <w:abstractNumId w:val="55"/>
  </w:num>
  <w:num w:numId="9">
    <w:abstractNumId w:val="15"/>
  </w:num>
  <w:num w:numId="10">
    <w:abstractNumId w:val="62"/>
  </w:num>
  <w:num w:numId="11">
    <w:abstractNumId w:val="0"/>
  </w:num>
  <w:num w:numId="12">
    <w:abstractNumId w:val="14"/>
  </w:num>
  <w:num w:numId="13">
    <w:abstractNumId w:val="27"/>
  </w:num>
  <w:num w:numId="14">
    <w:abstractNumId w:val="7"/>
  </w:num>
  <w:num w:numId="15">
    <w:abstractNumId w:val="51"/>
  </w:num>
  <w:num w:numId="16">
    <w:abstractNumId w:val="30"/>
  </w:num>
  <w:num w:numId="17">
    <w:abstractNumId w:val="17"/>
  </w:num>
  <w:num w:numId="18">
    <w:abstractNumId w:val="13"/>
  </w:num>
  <w:num w:numId="19">
    <w:abstractNumId w:val="3"/>
  </w:num>
  <w:num w:numId="20">
    <w:abstractNumId w:val="10"/>
  </w:num>
  <w:num w:numId="21">
    <w:abstractNumId w:val="2"/>
  </w:num>
  <w:num w:numId="22">
    <w:abstractNumId w:val="1"/>
  </w:num>
  <w:num w:numId="23">
    <w:abstractNumId w:val="6"/>
  </w:num>
  <w:num w:numId="24">
    <w:abstractNumId w:val="52"/>
  </w:num>
  <w:num w:numId="25">
    <w:abstractNumId w:val="29"/>
  </w:num>
  <w:num w:numId="26">
    <w:abstractNumId w:val="63"/>
  </w:num>
  <w:num w:numId="27">
    <w:abstractNumId w:val="22"/>
  </w:num>
  <w:num w:numId="28">
    <w:abstractNumId w:val="46"/>
  </w:num>
  <w:num w:numId="29">
    <w:abstractNumId w:val="35"/>
  </w:num>
  <w:num w:numId="30">
    <w:abstractNumId w:val="39"/>
  </w:num>
  <w:num w:numId="31">
    <w:abstractNumId w:val="44"/>
  </w:num>
  <w:num w:numId="32">
    <w:abstractNumId w:val="34"/>
  </w:num>
  <w:num w:numId="33">
    <w:abstractNumId w:val="49"/>
  </w:num>
  <w:num w:numId="34">
    <w:abstractNumId w:val="8"/>
  </w:num>
  <w:num w:numId="35">
    <w:abstractNumId w:val="26"/>
  </w:num>
  <w:num w:numId="36">
    <w:abstractNumId w:val="38"/>
  </w:num>
  <w:num w:numId="37">
    <w:abstractNumId w:val="64"/>
  </w:num>
  <w:num w:numId="38">
    <w:abstractNumId w:val="24"/>
  </w:num>
  <w:num w:numId="39">
    <w:abstractNumId w:val="59"/>
  </w:num>
  <w:num w:numId="40">
    <w:abstractNumId w:val="40"/>
  </w:num>
  <w:num w:numId="41">
    <w:abstractNumId w:val="5"/>
  </w:num>
  <w:num w:numId="42">
    <w:abstractNumId w:val="11"/>
  </w:num>
  <w:num w:numId="43">
    <w:abstractNumId w:val="4"/>
  </w:num>
  <w:num w:numId="44">
    <w:abstractNumId w:val="42"/>
  </w:num>
  <w:num w:numId="45">
    <w:abstractNumId w:val="9"/>
  </w:num>
  <w:num w:numId="46">
    <w:abstractNumId w:val="45"/>
  </w:num>
  <w:num w:numId="47">
    <w:abstractNumId w:val="33"/>
  </w:num>
  <w:num w:numId="48">
    <w:abstractNumId w:val="58"/>
  </w:num>
  <w:num w:numId="49">
    <w:abstractNumId w:val="41"/>
  </w:num>
  <w:num w:numId="50">
    <w:abstractNumId w:val="25"/>
  </w:num>
  <w:num w:numId="51">
    <w:abstractNumId w:val="61"/>
  </w:num>
  <w:num w:numId="52">
    <w:abstractNumId w:val="48"/>
  </w:num>
  <w:num w:numId="53">
    <w:abstractNumId w:val="31"/>
  </w:num>
  <w:num w:numId="54">
    <w:abstractNumId w:val="37"/>
  </w:num>
  <w:num w:numId="55">
    <w:abstractNumId w:val="56"/>
  </w:num>
  <w:num w:numId="56">
    <w:abstractNumId w:val="20"/>
  </w:num>
  <w:num w:numId="57">
    <w:abstractNumId w:val="16"/>
  </w:num>
  <w:num w:numId="58">
    <w:abstractNumId w:val="28"/>
  </w:num>
  <w:num w:numId="59">
    <w:abstractNumId w:val="57"/>
  </w:num>
  <w:num w:numId="60">
    <w:abstractNumId w:val="21"/>
  </w:num>
  <w:num w:numId="61">
    <w:abstractNumId w:val="18"/>
  </w:num>
  <w:num w:numId="62">
    <w:abstractNumId w:val="43"/>
  </w:num>
  <w:num w:numId="63">
    <w:abstractNumId w:val="12"/>
  </w:num>
  <w:num w:numId="64">
    <w:abstractNumId w:val="50"/>
  </w:num>
  <w:num w:numId="65">
    <w:abstractNumId w:val="54"/>
  </w:num>
  <w:num w:numId="66">
    <w:abstractNumId w:val="65"/>
  </w:num>
  <w:num w:numId="67">
    <w:abstractNumId w:val="3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1" w:cryptProviderType="rsaAES" w:cryptAlgorithmClass="hash" w:cryptAlgorithmType="typeAny" w:cryptAlgorithmSid="14" w:cryptSpinCount="100000" w:hash="72g6EqOVuNpZ5UrI40QwLjwbg7/GkagXGDCy1PBtf55GcsTcAraLI+X3LCOmus6KAJNM6qzCFRoG5olUlp8qBw==" w:salt="pSiqhA24hWX1hl3boJpkVw=="/>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191AD6"/>
    <w:rsid w:val="00001D28"/>
    <w:rsid w:val="00005665"/>
    <w:rsid w:val="000060C8"/>
    <w:rsid w:val="00006F1A"/>
    <w:rsid w:val="00007492"/>
    <w:rsid w:val="00010821"/>
    <w:rsid w:val="00010C93"/>
    <w:rsid w:val="0001238B"/>
    <w:rsid w:val="00012D1E"/>
    <w:rsid w:val="00013F6C"/>
    <w:rsid w:val="0001471A"/>
    <w:rsid w:val="00015271"/>
    <w:rsid w:val="00015364"/>
    <w:rsid w:val="00015C51"/>
    <w:rsid w:val="00015EA4"/>
    <w:rsid w:val="00017231"/>
    <w:rsid w:val="000224B8"/>
    <w:rsid w:val="00022C6F"/>
    <w:rsid w:val="00024CAE"/>
    <w:rsid w:val="00024FD0"/>
    <w:rsid w:val="00027309"/>
    <w:rsid w:val="0003100C"/>
    <w:rsid w:val="00031791"/>
    <w:rsid w:val="00031D54"/>
    <w:rsid w:val="00032F32"/>
    <w:rsid w:val="00033ECF"/>
    <w:rsid w:val="000350D2"/>
    <w:rsid w:val="000357C5"/>
    <w:rsid w:val="000365F8"/>
    <w:rsid w:val="00036A31"/>
    <w:rsid w:val="00036FBE"/>
    <w:rsid w:val="00037495"/>
    <w:rsid w:val="00040064"/>
    <w:rsid w:val="0004096B"/>
    <w:rsid w:val="00041B1D"/>
    <w:rsid w:val="00041DB4"/>
    <w:rsid w:val="00043BFF"/>
    <w:rsid w:val="00044558"/>
    <w:rsid w:val="00045110"/>
    <w:rsid w:val="00050819"/>
    <w:rsid w:val="00050EA5"/>
    <w:rsid w:val="000522EB"/>
    <w:rsid w:val="0005347A"/>
    <w:rsid w:val="00053493"/>
    <w:rsid w:val="000543FE"/>
    <w:rsid w:val="000570DC"/>
    <w:rsid w:val="00057AC9"/>
    <w:rsid w:val="000600E4"/>
    <w:rsid w:val="000602BB"/>
    <w:rsid w:val="00062A56"/>
    <w:rsid w:val="000656C3"/>
    <w:rsid w:val="000660CE"/>
    <w:rsid w:val="00070038"/>
    <w:rsid w:val="000707E9"/>
    <w:rsid w:val="00074168"/>
    <w:rsid w:val="000745EC"/>
    <w:rsid w:val="000754CF"/>
    <w:rsid w:val="0007603A"/>
    <w:rsid w:val="0007778B"/>
    <w:rsid w:val="000778D1"/>
    <w:rsid w:val="00077C4C"/>
    <w:rsid w:val="00080BA9"/>
    <w:rsid w:val="00080F29"/>
    <w:rsid w:val="000820F2"/>
    <w:rsid w:val="000826DE"/>
    <w:rsid w:val="00082CE0"/>
    <w:rsid w:val="00084C3D"/>
    <w:rsid w:val="00085859"/>
    <w:rsid w:val="00086325"/>
    <w:rsid w:val="00087660"/>
    <w:rsid w:val="00087D10"/>
    <w:rsid w:val="00090C00"/>
    <w:rsid w:val="0009170A"/>
    <w:rsid w:val="00094C2C"/>
    <w:rsid w:val="00096AAD"/>
    <w:rsid w:val="0009772D"/>
    <w:rsid w:val="000A0919"/>
    <w:rsid w:val="000A2088"/>
    <w:rsid w:val="000A2E51"/>
    <w:rsid w:val="000A30FE"/>
    <w:rsid w:val="000A528A"/>
    <w:rsid w:val="000A53BB"/>
    <w:rsid w:val="000A5EA0"/>
    <w:rsid w:val="000B09AE"/>
    <w:rsid w:val="000B13A4"/>
    <w:rsid w:val="000B21D8"/>
    <w:rsid w:val="000B67ED"/>
    <w:rsid w:val="000B70FF"/>
    <w:rsid w:val="000B7528"/>
    <w:rsid w:val="000B7629"/>
    <w:rsid w:val="000C08F9"/>
    <w:rsid w:val="000C1A73"/>
    <w:rsid w:val="000C1E06"/>
    <w:rsid w:val="000C3986"/>
    <w:rsid w:val="000C4EB9"/>
    <w:rsid w:val="000C686E"/>
    <w:rsid w:val="000C7507"/>
    <w:rsid w:val="000D0EEC"/>
    <w:rsid w:val="000D10B4"/>
    <w:rsid w:val="000D154E"/>
    <w:rsid w:val="000D2709"/>
    <w:rsid w:val="000D270B"/>
    <w:rsid w:val="000D4098"/>
    <w:rsid w:val="000D411E"/>
    <w:rsid w:val="000D4382"/>
    <w:rsid w:val="000D592F"/>
    <w:rsid w:val="000D70C2"/>
    <w:rsid w:val="000D7F25"/>
    <w:rsid w:val="000E0B38"/>
    <w:rsid w:val="000E12C6"/>
    <w:rsid w:val="000E247A"/>
    <w:rsid w:val="000E2E8C"/>
    <w:rsid w:val="000E3B75"/>
    <w:rsid w:val="000E467B"/>
    <w:rsid w:val="000E4CDA"/>
    <w:rsid w:val="000E6378"/>
    <w:rsid w:val="000E6B38"/>
    <w:rsid w:val="000E6BC3"/>
    <w:rsid w:val="000E6C22"/>
    <w:rsid w:val="000F12F6"/>
    <w:rsid w:val="000F15B2"/>
    <w:rsid w:val="000F2FF4"/>
    <w:rsid w:val="000F30AF"/>
    <w:rsid w:val="000F3176"/>
    <w:rsid w:val="000F3A52"/>
    <w:rsid w:val="000F4D08"/>
    <w:rsid w:val="000F522C"/>
    <w:rsid w:val="000F552E"/>
    <w:rsid w:val="000F679F"/>
    <w:rsid w:val="000F6D9F"/>
    <w:rsid w:val="000F73C6"/>
    <w:rsid w:val="001000A4"/>
    <w:rsid w:val="0010084C"/>
    <w:rsid w:val="001024FC"/>
    <w:rsid w:val="001066B5"/>
    <w:rsid w:val="00107CA4"/>
    <w:rsid w:val="00110D68"/>
    <w:rsid w:val="00110E22"/>
    <w:rsid w:val="001126D2"/>
    <w:rsid w:val="00114DE3"/>
    <w:rsid w:val="00115249"/>
    <w:rsid w:val="00115264"/>
    <w:rsid w:val="00115BEB"/>
    <w:rsid w:val="00115F13"/>
    <w:rsid w:val="00120981"/>
    <w:rsid w:val="0012105F"/>
    <w:rsid w:val="00121F25"/>
    <w:rsid w:val="001220C1"/>
    <w:rsid w:val="001232D3"/>
    <w:rsid w:val="00126130"/>
    <w:rsid w:val="00126D4D"/>
    <w:rsid w:val="00131007"/>
    <w:rsid w:val="00131AAE"/>
    <w:rsid w:val="00131BB3"/>
    <w:rsid w:val="00133106"/>
    <w:rsid w:val="00133A11"/>
    <w:rsid w:val="00134171"/>
    <w:rsid w:val="00134369"/>
    <w:rsid w:val="001343CF"/>
    <w:rsid w:val="0013451C"/>
    <w:rsid w:val="00134911"/>
    <w:rsid w:val="00134C8E"/>
    <w:rsid w:val="0013624B"/>
    <w:rsid w:val="00141153"/>
    <w:rsid w:val="0014120C"/>
    <w:rsid w:val="00141212"/>
    <w:rsid w:val="0014135C"/>
    <w:rsid w:val="00141993"/>
    <w:rsid w:val="00143FCE"/>
    <w:rsid w:val="00144155"/>
    <w:rsid w:val="001449F2"/>
    <w:rsid w:val="00144E8A"/>
    <w:rsid w:val="001462DF"/>
    <w:rsid w:val="001478B5"/>
    <w:rsid w:val="00150547"/>
    <w:rsid w:val="00150C87"/>
    <w:rsid w:val="00151B76"/>
    <w:rsid w:val="0015312C"/>
    <w:rsid w:val="00153C3A"/>
    <w:rsid w:val="00154F8D"/>
    <w:rsid w:val="001552C9"/>
    <w:rsid w:val="00157573"/>
    <w:rsid w:val="00161495"/>
    <w:rsid w:val="00163211"/>
    <w:rsid w:val="0016390B"/>
    <w:rsid w:val="00164F50"/>
    <w:rsid w:val="00165CDB"/>
    <w:rsid w:val="00166382"/>
    <w:rsid w:val="00166E7C"/>
    <w:rsid w:val="0016766B"/>
    <w:rsid w:val="0017084D"/>
    <w:rsid w:val="00170C93"/>
    <w:rsid w:val="0017158B"/>
    <w:rsid w:val="00171CEB"/>
    <w:rsid w:val="00171CF0"/>
    <w:rsid w:val="001725DA"/>
    <w:rsid w:val="00172F10"/>
    <w:rsid w:val="0017430C"/>
    <w:rsid w:val="001748E1"/>
    <w:rsid w:val="00174C3E"/>
    <w:rsid w:val="00175090"/>
    <w:rsid w:val="001761CA"/>
    <w:rsid w:val="00177B52"/>
    <w:rsid w:val="00181794"/>
    <w:rsid w:val="00182C9E"/>
    <w:rsid w:val="0018446D"/>
    <w:rsid w:val="00184D5E"/>
    <w:rsid w:val="00185B9D"/>
    <w:rsid w:val="00185C2B"/>
    <w:rsid w:val="00186C63"/>
    <w:rsid w:val="00186D7E"/>
    <w:rsid w:val="0019024C"/>
    <w:rsid w:val="00190482"/>
    <w:rsid w:val="00190525"/>
    <w:rsid w:val="001916E5"/>
    <w:rsid w:val="00191AD6"/>
    <w:rsid w:val="00192030"/>
    <w:rsid w:val="00192415"/>
    <w:rsid w:val="00193F06"/>
    <w:rsid w:val="00194A42"/>
    <w:rsid w:val="00195B44"/>
    <w:rsid w:val="0019609D"/>
    <w:rsid w:val="001978E8"/>
    <w:rsid w:val="00197AD7"/>
    <w:rsid w:val="00197E9C"/>
    <w:rsid w:val="001A1345"/>
    <w:rsid w:val="001A199C"/>
    <w:rsid w:val="001A2941"/>
    <w:rsid w:val="001A2EF7"/>
    <w:rsid w:val="001A366F"/>
    <w:rsid w:val="001A3D47"/>
    <w:rsid w:val="001A62E5"/>
    <w:rsid w:val="001A6524"/>
    <w:rsid w:val="001A6C0D"/>
    <w:rsid w:val="001B0127"/>
    <w:rsid w:val="001B16F8"/>
    <w:rsid w:val="001B19F0"/>
    <w:rsid w:val="001B2404"/>
    <w:rsid w:val="001B3C20"/>
    <w:rsid w:val="001B5AA9"/>
    <w:rsid w:val="001B61BF"/>
    <w:rsid w:val="001C011A"/>
    <w:rsid w:val="001C01D5"/>
    <w:rsid w:val="001C06D6"/>
    <w:rsid w:val="001C17E4"/>
    <w:rsid w:val="001C3EF9"/>
    <w:rsid w:val="001C4876"/>
    <w:rsid w:val="001C66A4"/>
    <w:rsid w:val="001C6C2C"/>
    <w:rsid w:val="001C71FF"/>
    <w:rsid w:val="001D0EB2"/>
    <w:rsid w:val="001D1AB9"/>
    <w:rsid w:val="001D2EEF"/>
    <w:rsid w:val="001D35ED"/>
    <w:rsid w:val="001D3DE8"/>
    <w:rsid w:val="001D5D81"/>
    <w:rsid w:val="001D6519"/>
    <w:rsid w:val="001D6E5F"/>
    <w:rsid w:val="001D7922"/>
    <w:rsid w:val="001D7B12"/>
    <w:rsid w:val="001E1D5F"/>
    <w:rsid w:val="001E1E78"/>
    <w:rsid w:val="001E1EFB"/>
    <w:rsid w:val="001E3AC5"/>
    <w:rsid w:val="001E3C4B"/>
    <w:rsid w:val="001E45B7"/>
    <w:rsid w:val="001E5875"/>
    <w:rsid w:val="001E58FE"/>
    <w:rsid w:val="001E7633"/>
    <w:rsid w:val="001E7A8A"/>
    <w:rsid w:val="001E7AFD"/>
    <w:rsid w:val="001F0681"/>
    <w:rsid w:val="001F0EB6"/>
    <w:rsid w:val="001F3678"/>
    <w:rsid w:val="001F742C"/>
    <w:rsid w:val="001F7ABA"/>
    <w:rsid w:val="00200B79"/>
    <w:rsid w:val="00200DA7"/>
    <w:rsid w:val="0020146F"/>
    <w:rsid w:val="00201640"/>
    <w:rsid w:val="00201B6A"/>
    <w:rsid w:val="00203D68"/>
    <w:rsid w:val="00204280"/>
    <w:rsid w:val="002047C2"/>
    <w:rsid w:val="00207D3B"/>
    <w:rsid w:val="00210002"/>
    <w:rsid w:val="002108D7"/>
    <w:rsid w:val="00214F6D"/>
    <w:rsid w:val="00215914"/>
    <w:rsid w:val="0021614D"/>
    <w:rsid w:val="00216B59"/>
    <w:rsid w:val="00216E4D"/>
    <w:rsid w:val="00220FBD"/>
    <w:rsid w:val="0022155D"/>
    <w:rsid w:val="00221E1B"/>
    <w:rsid w:val="0022332B"/>
    <w:rsid w:val="002263AB"/>
    <w:rsid w:val="00226E64"/>
    <w:rsid w:val="00230EFE"/>
    <w:rsid w:val="002318D7"/>
    <w:rsid w:val="00234461"/>
    <w:rsid w:val="00236681"/>
    <w:rsid w:val="00236BC6"/>
    <w:rsid w:val="002401B9"/>
    <w:rsid w:val="002412A3"/>
    <w:rsid w:val="00241FB1"/>
    <w:rsid w:val="0024275F"/>
    <w:rsid w:val="0024321A"/>
    <w:rsid w:val="00243A86"/>
    <w:rsid w:val="00246ED7"/>
    <w:rsid w:val="0024708B"/>
    <w:rsid w:val="002474BC"/>
    <w:rsid w:val="002479F2"/>
    <w:rsid w:val="002511C3"/>
    <w:rsid w:val="00253224"/>
    <w:rsid w:val="00260646"/>
    <w:rsid w:val="00260D11"/>
    <w:rsid w:val="002616F8"/>
    <w:rsid w:val="00261784"/>
    <w:rsid w:val="00261AE4"/>
    <w:rsid w:val="00263BA0"/>
    <w:rsid w:val="00264FE4"/>
    <w:rsid w:val="00265AAC"/>
    <w:rsid w:val="002673FB"/>
    <w:rsid w:val="00267FD1"/>
    <w:rsid w:val="002701F6"/>
    <w:rsid w:val="0027064F"/>
    <w:rsid w:val="00271DC3"/>
    <w:rsid w:val="00272CB8"/>
    <w:rsid w:val="002743BB"/>
    <w:rsid w:val="002746E9"/>
    <w:rsid w:val="002758B5"/>
    <w:rsid w:val="00275966"/>
    <w:rsid w:val="002767F2"/>
    <w:rsid w:val="00276A08"/>
    <w:rsid w:val="00276A58"/>
    <w:rsid w:val="00286105"/>
    <w:rsid w:val="002862E2"/>
    <w:rsid w:val="0028747A"/>
    <w:rsid w:val="00287CF7"/>
    <w:rsid w:val="00290018"/>
    <w:rsid w:val="002902AA"/>
    <w:rsid w:val="00291883"/>
    <w:rsid w:val="00291890"/>
    <w:rsid w:val="002924DB"/>
    <w:rsid w:val="00292670"/>
    <w:rsid w:val="00293C8F"/>
    <w:rsid w:val="00293FD4"/>
    <w:rsid w:val="00294166"/>
    <w:rsid w:val="00296A7D"/>
    <w:rsid w:val="00296F9A"/>
    <w:rsid w:val="00297953"/>
    <w:rsid w:val="00297FB9"/>
    <w:rsid w:val="002A1A08"/>
    <w:rsid w:val="002A2AFD"/>
    <w:rsid w:val="002A2BB5"/>
    <w:rsid w:val="002A2EBD"/>
    <w:rsid w:val="002A36C9"/>
    <w:rsid w:val="002A46B2"/>
    <w:rsid w:val="002A4CF2"/>
    <w:rsid w:val="002A6070"/>
    <w:rsid w:val="002A7146"/>
    <w:rsid w:val="002B0052"/>
    <w:rsid w:val="002B2759"/>
    <w:rsid w:val="002B2828"/>
    <w:rsid w:val="002B598A"/>
    <w:rsid w:val="002B754B"/>
    <w:rsid w:val="002B775C"/>
    <w:rsid w:val="002B7796"/>
    <w:rsid w:val="002C0522"/>
    <w:rsid w:val="002C1B89"/>
    <w:rsid w:val="002C2501"/>
    <w:rsid w:val="002C601E"/>
    <w:rsid w:val="002C686F"/>
    <w:rsid w:val="002D10E7"/>
    <w:rsid w:val="002D15DC"/>
    <w:rsid w:val="002D24E4"/>
    <w:rsid w:val="002D4591"/>
    <w:rsid w:val="002D50E9"/>
    <w:rsid w:val="002D5D64"/>
    <w:rsid w:val="002D7E05"/>
    <w:rsid w:val="002E056D"/>
    <w:rsid w:val="002E5172"/>
    <w:rsid w:val="002E6F29"/>
    <w:rsid w:val="002E6F85"/>
    <w:rsid w:val="002E6F87"/>
    <w:rsid w:val="002E791B"/>
    <w:rsid w:val="002F04B5"/>
    <w:rsid w:val="002F0930"/>
    <w:rsid w:val="002F1853"/>
    <w:rsid w:val="002F2609"/>
    <w:rsid w:val="002F2B1C"/>
    <w:rsid w:val="002F56C5"/>
    <w:rsid w:val="002F6B0B"/>
    <w:rsid w:val="002F6CAC"/>
    <w:rsid w:val="0030030F"/>
    <w:rsid w:val="00302760"/>
    <w:rsid w:val="003027CF"/>
    <w:rsid w:val="003040AF"/>
    <w:rsid w:val="00305AC3"/>
    <w:rsid w:val="00310129"/>
    <w:rsid w:val="00310227"/>
    <w:rsid w:val="0031048E"/>
    <w:rsid w:val="0031104D"/>
    <w:rsid w:val="003113B1"/>
    <w:rsid w:val="00312B8C"/>
    <w:rsid w:val="00314463"/>
    <w:rsid w:val="00315ADA"/>
    <w:rsid w:val="00315F9F"/>
    <w:rsid w:val="00316732"/>
    <w:rsid w:val="00317529"/>
    <w:rsid w:val="00321C34"/>
    <w:rsid w:val="0032319C"/>
    <w:rsid w:val="003239DC"/>
    <w:rsid w:val="00325881"/>
    <w:rsid w:val="00325C18"/>
    <w:rsid w:val="00327812"/>
    <w:rsid w:val="00327867"/>
    <w:rsid w:val="00333481"/>
    <w:rsid w:val="003349AE"/>
    <w:rsid w:val="003354CB"/>
    <w:rsid w:val="00335A35"/>
    <w:rsid w:val="00337029"/>
    <w:rsid w:val="00337052"/>
    <w:rsid w:val="00337688"/>
    <w:rsid w:val="00342778"/>
    <w:rsid w:val="00344B15"/>
    <w:rsid w:val="00345B0D"/>
    <w:rsid w:val="00345EFD"/>
    <w:rsid w:val="0034759F"/>
    <w:rsid w:val="00351B7E"/>
    <w:rsid w:val="00356173"/>
    <w:rsid w:val="003566C9"/>
    <w:rsid w:val="0036020F"/>
    <w:rsid w:val="0036050B"/>
    <w:rsid w:val="00360E9B"/>
    <w:rsid w:val="003616D3"/>
    <w:rsid w:val="00361B14"/>
    <w:rsid w:val="003641A1"/>
    <w:rsid w:val="003659F5"/>
    <w:rsid w:val="003666AA"/>
    <w:rsid w:val="003700B6"/>
    <w:rsid w:val="00370DDF"/>
    <w:rsid w:val="00370E0F"/>
    <w:rsid w:val="0037159E"/>
    <w:rsid w:val="003718B2"/>
    <w:rsid w:val="00371A31"/>
    <w:rsid w:val="00372D26"/>
    <w:rsid w:val="0037335C"/>
    <w:rsid w:val="00373774"/>
    <w:rsid w:val="0037380A"/>
    <w:rsid w:val="00374FE7"/>
    <w:rsid w:val="0037562B"/>
    <w:rsid w:val="003758C6"/>
    <w:rsid w:val="0037599C"/>
    <w:rsid w:val="003762DF"/>
    <w:rsid w:val="00376ABA"/>
    <w:rsid w:val="00380312"/>
    <w:rsid w:val="00380577"/>
    <w:rsid w:val="003841A8"/>
    <w:rsid w:val="003861C7"/>
    <w:rsid w:val="0038721A"/>
    <w:rsid w:val="0039116B"/>
    <w:rsid w:val="00393716"/>
    <w:rsid w:val="00393727"/>
    <w:rsid w:val="00395626"/>
    <w:rsid w:val="003961DA"/>
    <w:rsid w:val="0039696E"/>
    <w:rsid w:val="00397355"/>
    <w:rsid w:val="003A08BE"/>
    <w:rsid w:val="003A18CC"/>
    <w:rsid w:val="003A1901"/>
    <w:rsid w:val="003A1EB3"/>
    <w:rsid w:val="003A2BE9"/>
    <w:rsid w:val="003A2FC4"/>
    <w:rsid w:val="003A33F0"/>
    <w:rsid w:val="003A37B0"/>
    <w:rsid w:val="003A37DA"/>
    <w:rsid w:val="003A4800"/>
    <w:rsid w:val="003A4EEF"/>
    <w:rsid w:val="003A4F1F"/>
    <w:rsid w:val="003A64F4"/>
    <w:rsid w:val="003A6B9E"/>
    <w:rsid w:val="003A7BEC"/>
    <w:rsid w:val="003B083F"/>
    <w:rsid w:val="003B342D"/>
    <w:rsid w:val="003B3585"/>
    <w:rsid w:val="003B4EBC"/>
    <w:rsid w:val="003B61AD"/>
    <w:rsid w:val="003B7971"/>
    <w:rsid w:val="003C056B"/>
    <w:rsid w:val="003C07B7"/>
    <w:rsid w:val="003C0D0B"/>
    <w:rsid w:val="003C153B"/>
    <w:rsid w:val="003C2DC0"/>
    <w:rsid w:val="003C2FEA"/>
    <w:rsid w:val="003C33DF"/>
    <w:rsid w:val="003C42A3"/>
    <w:rsid w:val="003C4E6B"/>
    <w:rsid w:val="003C5030"/>
    <w:rsid w:val="003C52D2"/>
    <w:rsid w:val="003C56AB"/>
    <w:rsid w:val="003C62FB"/>
    <w:rsid w:val="003C67E5"/>
    <w:rsid w:val="003D0E53"/>
    <w:rsid w:val="003D3972"/>
    <w:rsid w:val="003D4054"/>
    <w:rsid w:val="003D6B41"/>
    <w:rsid w:val="003D7CB6"/>
    <w:rsid w:val="003E08B1"/>
    <w:rsid w:val="003E36BD"/>
    <w:rsid w:val="003E503E"/>
    <w:rsid w:val="003E569C"/>
    <w:rsid w:val="003E66E6"/>
    <w:rsid w:val="003E6A77"/>
    <w:rsid w:val="003E6B7B"/>
    <w:rsid w:val="003F22BD"/>
    <w:rsid w:val="003F3050"/>
    <w:rsid w:val="003F3715"/>
    <w:rsid w:val="003F3E80"/>
    <w:rsid w:val="003F5FC2"/>
    <w:rsid w:val="003F632E"/>
    <w:rsid w:val="003F6C89"/>
    <w:rsid w:val="003F7631"/>
    <w:rsid w:val="00400DE3"/>
    <w:rsid w:val="00401F90"/>
    <w:rsid w:val="004022B1"/>
    <w:rsid w:val="00402EBF"/>
    <w:rsid w:val="00402FE7"/>
    <w:rsid w:val="00405C07"/>
    <w:rsid w:val="0040762E"/>
    <w:rsid w:val="004078F1"/>
    <w:rsid w:val="00407DA6"/>
    <w:rsid w:val="004105DB"/>
    <w:rsid w:val="0041246F"/>
    <w:rsid w:val="0041558C"/>
    <w:rsid w:val="004157A3"/>
    <w:rsid w:val="00417567"/>
    <w:rsid w:val="0041791B"/>
    <w:rsid w:val="004202FD"/>
    <w:rsid w:val="0042034D"/>
    <w:rsid w:val="004210CD"/>
    <w:rsid w:val="0042229A"/>
    <w:rsid w:val="004236F6"/>
    <w:rsid w:val="00426672"/>
    <w:rsid w:val="00427874"/>
    <w:rsid w:val="0043000E"/>
    <w:rsid w:val="00430FA0"/>
    <w:rsid w:val="00431950"/>
    <w:rsid w:val="00431C95"/>
    <w:rsid w:val="00431EB7"/>
    <w:rsid w:val="004323BD"/>
    <w:rsid w:val="00432A6C"/>
    <w:rsid w:val="0043383E"/>
    <w:rsid w:val="00434A14"/>
    <w:rsid w:val="004350AB"/>
    <w:rsid w:val="00435CB2"/>
    <w:rsid w:val="00436298"/>
    <w:rsid w:val="00437D93"/>
    <w:rsid w:val="00440BC1"/>
    <w:rsid w:val="00441896"/>
    <w:rsid w:val="004474C2"/>
    <w:rsid w:val="00447E65"/>
    <w:rsid w:val="00450707"/>
    <w:rsid w:val="004507D8"/>
    <w:rsid w:val="00452215"/>
    <w:rsid w:val="0045227C"/>
    <w:rsid w:val="00452438"/>
    <w:rsid w:val="00452BEE"/>
    <w:rsid w:val="00454F32"/>
    <w:rsid w:val="00456E36"/>
    <w:rsid w:val="004578B3"/>
    <w:rsid w:val="00460911"/>
    <w:rsid w:val="00460986"/>
    <w:rsid w:val="00460989"/>
    <w:rsid w:val="00460F1A"/>
    <w:rsid w:val="00461BFD"/>
    <w:rsid w:val="00461E3A"/>
    <w:rsid w:val="004621A5"/>
    <w:rsid w:val="00462F25"/>
    <w:rsid w:val="0046351A"/>
    <w:rsid w:val="004635E9"/>
    <w:rsid w:val="00463B96"/>
    <w:rsid w:val="0046428D"/>
    <w:rsid w:val="00464DCE"/>
    <w:rsid w:val="0046574F"/>
    <w:rsid w:val="00466CCF"/>
    <w:rsid w:val="00466E62"/>
    <w:rsid w:val="00470BE7"/>
    <w:rsid w:val="00470D7A"/>
    <w:rsid w:val="00471370"/>
    <w:rsid w:val="00471A62"/>
    <w:rsid w:val="00471E2B"/>
    <w:rsid w:val="00472DA4"/>
    <w:rsid w:val="00473744"/>
    <w:rsid w:val="00473C71"/>
    <w:rsid w:val="00476270"/>
    <w:rsid w:val="00476762"/>
    <w:rsid w:val="0047726D"/>
    <w:rsid w:val="004777A7"/>
    <w:rsid w:val="00481C3D"/>
    <w:rsid w:val="00482DC9"/>
    <w:rsid w:val="00483E6A"/>
    <w:rsid w:val="004844D3"/>
    <w:rsid w:val="004847F6"/>
    <w:rsid w:val="00484B94"/>
    <w:rsid w:val="004875BB"/>
    <w:rsid w:val="00487CDE"/>
    <w:rsid w:val="004910AF"/>
    <w:rsid w:val="00491C4E"/>
    <w:rsid w:val="00492286"/>
    <w:rsid w:val="004927F8"/>
    <w:rsid w:val="00493793"/>
    <w:rsid w:val="0049557D"/>
    <w:rsid w:val="004A113F"/>
    <w:rsid w:val="004A2160"/>
    <w:rsid w:val="004A2F0C"/>
    <w:rsid w:val="004A44F5"/>
    <w:rsid w:val="004A503A"/>
    <w:rsid w:val="004A62FA"/>
    <w:rsid w:val="004A7317"/>
    <w:rsid w:val="004A7E3A"/>
    <w:rsid w:val="004B1CFD"/>
    <w:rsid w:val="004B2802"/>
    <w:rsid w:val="004B3411"/>
    <w:rsid w:val="004B5FB8"/>
    <w:rsid w:val="004B62AC"/>
    <w:rsid w:val="004B67CC"/>
    <w:rsid w:val="004B78E8"/>
    <w:rsid w:val="004C06B9"/>
    <w:rsid w:val="004C2A54"/>
    <w:rsid w:val="004C4E53"/>
    <w:rsid w:val="004C61FB"/>
    <w:rsid w:val="004C62FB"/>
    <w:rsid w:val="004D05CC"/>
    <w:rsid w:val="004D1FAC"/>
    <w:rsid w:val="004D47B1"/>
    <w:rsid w:val="004D4928"/>
    <w:rsid w:val="004D6736"/>
    <w:rsid w:val="004D727E"/>
    <w:rsid w:val="004D74B2"/>
    <w:rsid w:val="004E13B7"/>
    <w:rsid w:val="004E1729"/>
    <w:rsid w:val="004E2BEE"/>
    <w:rsid w:val="004E32BE"/>
    <w:rsid w:val="004E34B4"/>
    <w:rsid w:val="004E7AB3"/>
    <w:rsid w:val="004E7FAA"/>
    <w:rsid w:val="004F1328"/>
    <w:rsid w:val="004F1A0B"/>
    <w:rsid w:val="004F398D"/>
    <w:rsid w:val="004F5358"/>
    <w:rsid w:val="004F553A"/>
    <w:rsid w:val="004F6579"/>
    <w:rsid w:val="00500232"/>
    <w:rsid w:val="00502247"/>
    <w:rsid w:val="0050449B"/>
    <w:rsid w:val="00505256"/>
    <w:rsid w:val="00505957"/>
    <w:rsid w:val="00505AEE"/>
    <w:rsid w:val="005060D7"/>
    <w:rsid w:val="00510065"/>
    <w:rsid w:val="00510220"/>
    <w:rsid w:val="00510A31"/>
    <w:rsid w:val="00511A62"/>
    <w:rsid w:val="005124E5"/>
    <w:rsid w:val="0051295D"/>
    <w:rsid w:val="005132C4"/>
    <w:rsid w:val="0051393E"/>
    <w:rsid w:val="00515C2D"/>
    <w:rsid w:val="00516165"/>
    <w:rsid w:val="00520845"/>
    <w:rsid w:val="00521485"/>
    <w:rsid w:val="005232CF"/>
    <w:rsid w:val="0052383D"/>
    <w:rsid w:val="00524A6D"/>
    <w:rsid w:val="005251D0"/>
    <w:rsid w:val="005259DA"/>
    <w:rsid w:val="00530DFA"/>
    <w:rsid w:val="00532745"/>
    <w:rsid w:val="00532FF3"/>
    <w:rsid w:val="00533D7C"/>
    <w:rsid w:val="00534809"/>
    <w:rsid w:val="00535B36"/>
    <w:rsid w:val="00536C63"/>
    <w:rsid w:val="005373BF"/>
    <w:rsid w:val="0053788E"/>
    <w:rsid w:val="005419F3"/>
    <w:rsid w:val="0054276B"/>
    <w:rsid w:val="005427FE"/>
    <w:rsid w:val="0054502F"/>
    <w:rsid w:val="00546E1E"/>
    <w:rsid w:val="005477BC"/>
    <w:rsid w:val="00552842"/>
    <w:rsid w:val="00553135"/>
    <w:rsid w:val="00554249"/>
    <w:rsid w:val="00557CAA"/>
    <w:rsid w:val="005603C5"/>
    <w:rsid w:val="00560778"/>
    <w:rsid w:val="005607A1"/>
    <w:rsid w:val="00561DFB"/>
    <w:rsid w:val="005620C6"/>
    <w:rsid w:val="00563128"/>
    <w:rsid w:val="0056743C"/>
    <w:rsid w:val="00567D67"/>
    <w:rsid w:val="00572D45"/>
    <w:rsid w:val="0057334B"/>
    <w:rsid w:val="00574B72"/>
    <w:rsid w:val="00574E23"/>
    <w:rsid w:val="005806EB"/>
    <w:rsid w:val="0058208A"/>
    <w:rsid w:val="005824F0"/>
    <w:rsid w:val="00582B75"/>
    <w:rsid w:val="005839F1"/>
    <w:rsid w:val="0058444F"/>
    <w:rsid w:val="0058449E"/>
    <w:rsid w:val="005862A4"/>
    <w:rsid w:val="00586425"/>
    <w:rsid w:val="00591950"/>
    <w:rsid w:val="0059219F"/>
    <w:rsid w:val="0059269A"/>
    <w:rsid w:val="00593BBE"/>
    <w:rsid w:val="00593C90"/>
    <w:rsid w:val="0059530C"/>
    <w:rsid w:val="0059591F"/>
    <w:rsid w:val="00596382"/>
    <w:rsid w:val="00596544"/>
    <w:rsid w:val="005A0FF2"/>
    <w:rsid w:val="005A1D18"/>
    <w:rsid w:val="005A59CA"/>
    <w:rsid w:val="005A77E1"/>
    <w:rsid w:val="005A7B16"/>
    <w:rsid w:val="005B2918"/>
    <w:rsid w:val="005B443F"/>
    <w:rsid w:val="005B4BBD"/>
    <w:rsid w:val="005B531A"/>
    <w:rsid w:val="005B569E"/>
    <w:rsid w:val="005B6CAF"/>
    <w:rsid w:val="005B6CDA"/>
    <w:rsid w:val="005B79DD"/>
    <w:rsid w:val="005C045B"/>
    <w:rsid w:val="005C0884"/>
    <w:rsid w:val="005C1617"/>
    <w:rsid w:val="005C345A"/>
    <w:rsid w:val="005C3CDC"/>
    <w:rsid w:val="005C4742"/>
    <w:rsid w:val="005C49C1"/>
    <w:rsid w:val="005C6F33"/>
    <w:rsid w:val="005C7B09"/>
    <w:rsid w:val="005D1664"/>
    <w:rsid w:val="005D25A6"/>
    <w:rsid w:val="005D380B"/>
    <w:rsid w:val="005D4271"/>
    <w:rsid w:val="005D4754"/>
    <w:rsid w:val="005D4F57"/>
    <w:rsid w:val="005D555A"/>
    <w:rsid w:val="005D5829"/>
    <w:rsid w:val="005D6287"/>
    <w:rsid w:val="005E2ECB"/>
    <w:rsid w:val="005E331B"/>
    <w:rsid w:val="005E35E3"/>
    <w:rsid w:val="005E36A4"/>
    <w:rsid w:val="005E4B4F"/>
    <w:rsid w:val="005E62C5"/>
    <w:rsid w:val="005E6957"/>
    <w:rsid w:val="005E7D0F"/>
    <w:rsid w:val="005F0BF0"/>
    <w:rsid w:val="005F1230"/>
    <w:rsid w:val="005F1886"/>
    <w:rsid w:val="005F2322"/>
    <w:rsid w:val="005F286E"/>
    <w:rsid w:val="005F42A0"/>
    <w:rsid w:val="005F4E9E"/>
    <w:rsid w:val="005F78F4"/>
    <w:rsid w:val="00601242"/>
    <w:rsid w:val="006024B8"/>
    <w:rsid w:val="006028F3"/>
    <w:rsid w:val="0060313E"/>
    <w:rsid w:val="0060474C"/>
    <w:rsid w:val="0060576B"/>
    <w:rsid w:val="00606CB0"/>
    <w:rsid w:val="0061017F"/>
    <w:rsid w:val="00611A08"/>
    <w:rsid w:val="00611A19"/>
    <w:rsid w:val="00612159"/>
    <w:rsid w:val="00612FEB"/>
    <w:rsid w:val="00613281"/>
    <w:rsid w:val="00613CB2"/>
    <w:rsid w:val="00613F73"/>
    <w:rsid w:val="0061433E"/>
    <w:rsid w:val="00616EF6"/>
    <w:rsid w:val="0062040F"/>
    <w:rsid w:val="00620AD1"/>
    <w:rsid w:val="006222CD"/>
    <w:rsid w:val="00622A49"/>
    <w:rsid w:val="006262B8"/>
    <w:rsid w:val="00627C86"/>
    <w:rsid w:val="006307CA"/>
    <w:rsid w:val="00630C89"/>
    <w:rsid w:val="00630F26"/>
    <w:rsid w:val="00631225"/>
    <w:rsid w:val="00631813"/>
    <w:rsid w:val="00631E0D"/>
    <w:rsid w:val="00632595"/>
    <w:rsid w:val="0063285A"/>
    <w:rsid w:val="00633ED3"/>
    <w:rsid w:val="00635635"/>
    <w:rsid w:val="0063588E"/>
    <w:rsid w:val="0063592C"/>
    <w:rsid w:val="00636A06"/>
    <w:rsid w:val="00640769"/>
    <w:rsid w:val="00640E85"/>
    <w:rsid w:val="0064133C"/>
    <w:rsid w:val="006426BD"/>
    <w:rsid w:val="00642B13"/>
    <w:rsid w:val="00642BBC"/>
    <w:rsid w:val="00642EF5"/>
    <w:rsid w:val="00644C03"/>
    <w:rsid w:val="00646BAE"/>
    <w:rsid w:val="0065135D"/>
    <w:rsid w:val="006524F2"/>
    <w:rsid w:val="00654283"/>
    <w:rsid w:val="006553BC"/>
    <w:rsid w:val="006559E1"/>
    <w:rsid w:val="00656551"/>
    <w:rsid w:val="006570E2"/>
    <w:rsid w:val="006572F3"/>
    <w:rsid w:val="00657530"/>
    <w:rsid w:val="0065774A"/>
    <w:rsid w:val="006601F4"/>
    <w:rsid w:val="006619A7"/>
    <w:rsid w:val="00664D3A"/>
    <w:rsid w:val="00672CF8"/>
    <w:rsid w:val="0067615D"/>
    <w:rsid w:val="006801F0"/>
    <w:rsid w:val="00680415"/>
    <w:rsid w:val="006804E4"/>
    <w:rsid w:val="00680916"/>
    <w:rsid w:val="00680E92"/>
    <w:rsid w:val="0068265E"/>
    <w:rsid w:val="00683887"/>
    <w:rsid w:val="00683A61"/>
    <w:rsid w:val="00684F7B"/>
    <w:rsid w:val="00686E1A"/>
    <w:rsid w:val="006879F6"/>
    <w:rsid w:val="006947C2"/>
    <w:rsid w:val="00696087"/>
    <w:rsid w:val="00696E6C"/>
    <w:rsid w:val="006975EB"/>
    <w:rsid w:val="00697B76"/>
    <w:rsid w:val="006A177C"/>
    <w:rsid w:val="006A4668"/>
    <w:rsid w:val="006B023D"/>
    <w:rsid w:val="006B032D"/>
    <w:rsid w:val="006B1F6D"/>
    <w:rsid w:val="006B4AE8"/>
    <w:rsid w:val="006B50F3"/>
    <w:rsid w:val="006B543D"/>
    <w:rsid w:val="006B60C5"/>
    <w:rsid w:val="006B60D5"/>
    <w:rsid w:val="006B6EBD"/>
    <w:rsid w:val="006C0AF0"/>
    <w:rsid w:val="006C3281"/>
    <w:rsid w:val="006C3624"/>
    <w:rsid w:val="006C3B50"/>
    <w:rsid w:val="006C3BE1"/>
    <w:rsid w:val="006C56CB"/>
    <w:rsid w:val="006C57E6"/>
    <w:rsid w:val="006C6811"/>
    <w:rsid w:val="006C7A4A"/>
    <w:rsid w:val="006D193F"/>
    <w:rsid w:val="006D522F"/>
    <w:rsid w:val="006E057A"/>
    <w:rsid w:val="006E2559"/>
    <w:rsid w:val="006E45BE"/>
    <w:rsid w:val="006E6A43"/>
    <w:rsid w:val="006F0538"/>
    <w:rsid w:val="006F1187"/>
    <w:rsid w:val="006F1A83"/>
    <w:rsid w:val="006F220A"/>
    <w:rsid w:val="006F3902"/>
    <w:rsid w:val="006F6D7F"/>
    <w:rsid w:val="00700C29"/>
    <w:rsid w:val="00700DF3"/>
    <w:rsid w:val="0070263F"/>
    <w:rsid w:val="007043C7"/>
    <w:rsid w:val="00704C19"/>
    <w:rsid w:val="0070674A"/>
    <w:rsid w:val="00707275"/>
    <w:rsid w:val="007074B1"/>
    <w:rsid w:val="00707897"/>
    <w:rsid w:val="00710AED"/>
    <w:rsid w:val="0071148C"/>
    <w:rsid w:val="00711573"/>
    <w:rsid w:val="007121BF"/>
    <w:rsid w:val="007122CA"/>
    <w:rsid w:val="00712404"/>
    <w:rsid w:val="007130C8"/>
    <w:rsid w:val="00713655"/>
    <w:rsid w:val="00714DCA"/>
    <w:rsid w:val="0071513B"/>
    <w:rsid w:val="00715952"/>
    <w:rsid w:val="0071624F"/>
    <w:rsid w:val="0071733A"/>
    <w:rsid w:val="00717B60"/>
    <w:rsid w:val="00717BD3"/>
    <w:rsid w:val="007207C6"/>
    <w:rsid w:val="00721781"/>
    <w:rsid w:val="007218D0"/>
    <w:rsid w:val="00723086"/>
    <w:rsid w:val="0072590B"/>
    <w:rsid w:val="00727A17"/>
    <w:rsid w:val="00730083"/>
    <w:rsid w:val="00730F26"/>
    <w:rsid w:val="00731624"/>
    <w:rsid w:val="00734099"/>
    <w:rsid w:val="0073494E"/>
    <w:rsid w:val="00735470"/>
    <w:rsid w:val="00735774"/>
    <w:rsid w:val="007360A4"/>
    <w:rsid w:val="007371AA"/>
    <w:rsid w:val="00737FF9"/>
    <w:rsid w:val="007411E0"/>
    <w:rsid w:val="00741C15"/>
    <w:rsid w:val="00743D79"/>
    <w:rsid w:val="0074659C"/>
    <w:rsid w:val="00746937"/>
    <w:rsid w:val="00746AD4"/>
    <w:rsid w:val="00746AE9"/>
    <w:rsid w:val="00746EC1"/>
    <w:rsid w:val="00750008"/>
    <w:rsid w:val="00750778"/>
    <w:rsid w:val="00750CC2"/>
    <w:rsid w:val="007526B1"/>
    <w:rsid w:val="007545EE"/>
    <w:rsid w:val="00755588"/>
    <w:rsid w:val="007563A4"/>
    <w:rsid w:val="007563BE"/>
    <w:rsid w:val="0076096F"/>
    <w:rsid w:val="0076120C"/>
    <w:rsid w:val="00761B22"/>
    <w:rsid w:val="00761B76"/>
    <w:rsid w:val="0076216B"/>
    <w:rsid w:val="007659D9"/>
    <w:rsid w:val="00765F73"/>
    <w:rsid w:val="00770409"/>
    <w:rsid w:val="007712D1"/>
    <w:rsid w:val="007727F4"/>
    <w:rsid w:val="0077287A"/>
    <w:rsid w:val="00772F1A"/>
    <w:rsid w:val="00772FD6"/>
    <w:rsid w:val="00773068"/>
    <w:rsid w:val="0077360A"/>
    <w:rsid w:val="00774843"/>
    <w:rsid w:val="0077612D"/>
    <w:rsid w:val="00777AB8"/>
    <w:rsid w:val="007808DF"/>
    <w:rsid w:val="00780DDE"/>
    <w:rsid w:val="0078184F"/>
    <w:rsid w:val="00782D17"/>
    <w:rsid w:val="00784E3F"/>
    <w:rsid w:val="00786C29"/>
    <w:rsid w:val="00790E83"/>
    <w:rsid w:val="0079117D"/>
    <w:rsid w:val="007930BB"/>
    <w:rsid w:val="0079394B"/>
    <w:rsid w:val="007947DE"/>
    <w:rsid w:val="00795117"/>
    <w:rsid w:val="007952BE"/>
    <w:rsid w:val="007958C0"/>
    <w:rsid w:val="00795CFB"/>
    <w:rsid w:val="00795D26"/>
    <w:rsid w:val="0079636A"/>
    <w:rsid w:val="007A0524"/>
    <w:rsid w:val="007A2017"/>
    <w:rsid w:val="007A2376"/>
    <w:rsid w:val="007A2B80"/>
    <w:rsid w:val="007A417A"/>
    <w:rsid w:val="007A6458"/>
    <w:rsid w:val="007A6723"/>
    <w:rsid w:val="007A6836"/>
    <w:rsid w:val="007A7321"/>
    <w:rsid w:val="007B08BE"/>
    <w:rsid w:val="007B0A86"/>
    <w:rsid w:val="007B0C02"/>
    <w:rsid w:val="007B1C13"/>
    <w:rsid w:val="007B3B89"/>
    <w:rsid w:val="007B428C"/>
    <w:rsid w:val="007B442B"/>
    <w:rsid w:val="007B5E03"/>
    <w:rsid w:val="007B62FC"/>
    <w:rsid w:val="007B6B59"/>
    <w:rsid w:val="007C0E14"/>
    <w:rsid w:val="007C29B1"/>
    <w:rsid w:val="007C2A33"/>
    <w:rsid w:val="007C2AB6"/>
    <w:rsid w:val="007C2B83"/>
    <w:rsid w:val="007C3AD0"/>
    <w:rsid w:val="007C57D6"/>
    <w:rsid w:val="007C7856"/>
    <w:rsid w:val="007D15ED"/>
    <w:rsid w:val="007D270C"/>
    <w:rsid w:val="007D4C26"/>
    <w:rsid w:val="007D6DDF"/>
    <w:rsid w:val="007E05E7"/>
    <w:rsid w:val="007E1461"/>
    <w:rsid w:val="007E1D87"/>
    <w:rsid w:val="007E25A0"/>
    <w:rsid w:val="007E3A13"/>
    <w:rsid w:val="007E3B24"/>
    <w:rsid w:val="007E4F71"/>
    <w:rsid w:val="007E5AFC"/>
    <w:rsid w:val="007E609A"/>
    <w:rsid w:val="007E626A"/>
    <w:rsid w:val="007E66FE"/>
    <w:rsid w:val="007E6AFB"/>
    <w:rsid w:val="007F1C1D"/>
    <w:rsid w:val="007F25F1"/>
    <w:rsid w:val="007F2B33"/>
    <w:rsid w:val="007F3ACE"/>
    <w:rsid w:val="007F4622"/>
    <w:rsid w:val="007F5589"/>
    <w:rsid w:val="007F6722"/>
    <w:rsid w:val="007F6DA0"/>
    <w:rsid w:val="008013E2"/>
    <w:rsid w:val="0080177C"/>
    <w:rsid w:val="00801EB8"/>
    <w:rsid w:val="00802596"/>
    <w:rsid w:val="00802C83"/>
    <w:rsid w:val="008049BE"/>
    <w:rsid w:val="00804B3B"/>
    <w:rsid w:val="00811659"/>
    <w:rsid w:val="008119DC"/>
    <w:rsid w:val="0081249F"/>
    <w:rsid w:val="0081347F"/>
    <w:rsid w:val="008166B3"/>
    <w:rsid w:val="00816DD6"/>
    <w:rsid w:val="008173D2"/>
    <w:rsid w:val="00817BE3"/>
    <w:rsid w:val="00820B04"/>
    <w:rsid w:val="00821C99"/>
    <w:rsid w:val="008232D0"/>
    <w:rsid w:val="00826238"/>
    <w:rsid w:val="00827340"/>
    <w:rsid w:val="008278CD"/>
    <w:rsid w:val="00827C7A"/>
    <w:rsid w:val="00827E5D"/>
    <w:rsid w:val="0083164A"/>
    <w:rsid w:val="00832028"/>
    <w:rsid w:val="0083255E"/>
    <w:rsid w:val="00832714"/>
    <w:rsid w:val="008334AD"/>
    <w:rsid w:val="00833A5F"/>
    <w:rsid w:val="0083507A"/>
    <w:rsid w:val="00837EF8"/>
    <w:rsid w:val="00840399"/>
    <w:rsid w:val="00840FD3"/>
    <w:rsid w:val="008410E2"/>
    <w:rsid w:val="008450BC"/>
    <w:rsid w:val="00846D39"/>
    <w:rsid w:val="00847B4C"/>
    <w:rsid w:val="00850C5D"/>
    <w:rsid w:val="00851189"/>
    <w:rsid w:val="008514A2"/>
    <w:rsid w:val="008517FD"/>
    <w:rsid w:val="008532CE"/>
    <w:rsid w:val="00853608"/>
    <w:rsid w:val="00854BAB"/>
    <w:rsid w:val="00854C3F"/>
    <w:rsid w:val="00855A86"/>
    <w:rsid w:val="00857002"/>
    <w:rsid w:val="00860D59"/>
    <w:rsid w:val="008622FF"/>
    <w:rsid w:val="00862DBE"/>
    <w:rsid w:val="0086364E"/>
    <w:rsid w:val="00865464"/>
    <w:rsid w:val="0086556C"/>
    <w:rsid w:val="00865BE8"/>
    <w:rsid w:val="00871E0E"/>
    <w:rsid w:val="008728AC"/>
    <w:rsid w:val="008733F4"/>
    <w:rsid w:val="00873E38"/>
    <w:rsid w:val="00873FDB"/>
    <w:rsid w:val="008759B6"/>
    <w:rsid w:val="00875F9D"/>
    <w:rsid w:val="00876EB6"/>
    <w:rsid w:val="00877042"/>
    <w:rsid w:val="008770B7"/>
    <w:rsid w:val="008773E9"/>
    <w:rsid w:val="008775BA"/>
    <w:rsid w:val="00877C36"/>
    <w:rsid w:val="00881D6F"/>
    <w:rsid w:val="00881FD8"/>
    <w:rsid w:val="008824B1"/>
    <w:rsid w:val="00882E91"/>
    <w:rsid w:val="008839BA"/>
    <w:rsid w:val="00885ADE"/>
    <w:rsid w:val="00885B7D"/>
    <w:rsid w:val="00885C0E"/>
    <w:rsid w:val="00890EC4"/>
    <w:rsid w:val="00891507"/>
    <w:rsid w:val="008916D4"/>
    <w:rsid w:val="008920A5"/>
    <w:rsid w:val="008924D6"/>
    <w:rsid w:val="00894C8F"/>
    <w:rsid w:val="008966C0"/>
    <w:rsid w:val="008A1951"/>
    <w:rsid w:val="008A1EB4"/>
    <w:rsid w:val="008A3A80"/>
    <w:rsid w:val="008A3B4B"/>
    <w:rsid w:val="008A4256"/>
    <w:rsid w:val="008A4BC1"/>
    <w:rsid w:val="008A4F56"/>
    <w:rsid w:val="008A560A"/>
    <w:rsid w:val="008A6741"/>
    <w:rsid w:val="008A6D15"/>
    <w:rsid w:val="008A7F5F"/>
    <w:rsid w:val="008B1401"/>
    <w:rsid w:val="008B1671"/>
    <w:rsid w:val="008B4398"/>
    <w:rsid w:val="008B5266"/>
    <w:rsid w:val="008B5491"/>
    <w:rsid w:val="008B5708"/>
    <w:rsid w:val="008B5C34"/>
    <w:rsid w:val="008B60C3"/>
    <w:rsid w:val="008B67EC"/>
    <w:rsid w:val="008B6DBA"/>
    <w:rsid w:val="008C01CC"/>
    <w:rsid w:val="008C0832"/>
    <w:rsid w:val="008C1B0F"/>
    <w:rsid w:val="008C1E81"/>
    <w:rsid w:val="008C3B0A"/>
    <w:rsid w:val="008C3D6C"/>
    <w:rsid w:val="008C4C96"/>
    <w:rsid w:val="008C609F"/>
    <w:rsid w:val="008D01AA"/>
    <w:rsid w:val="008D01F9"/>
    <w:rsid w:val="008D1B7A"/>
    <w:rsid w:val="008D311C"/>
    <w:rsid w:val="008D32EB"/>
    <w:rsid w:val="008D637E"/>
    <w:rsid w:val="008E0E1B"/>
    <w:rsid w:val="008E2602"/>
    <w:rsid w:val="008E2B0C"/>
    <w:rsid w:val="008E5064"/>
    <w:rsid w:val="008E5DF7"/>
    <w:rsid w:val="008E6E1E"/>
    <w:rsid w:val="008F06AD"/>
    <w:rsid w:val="008F31A0"/>
    <w:rsid w:val="008F52C2"/>
    <w:rsid w:val="008F5AB6"/>
    <w:rsid w:val="008F72F8"/>
    <w:rsid w:val="008F7F1A"/>
    <w:rsid w:val="00901031"/>
    <w:rsid w:val="00903BBB"/>
    <w:rsid w:val="0090514C"/>
    <w:rsid w:val="00905279"/>
    <w:rsid w:val="009056A9"/>
    <w:rsid w:val="00905E8E"/>
    <w:rsid w:val="00906C57"/>
    <w:rsid w:val="0090705F"/>
    <w:rsid w:val="0090791B"/>
    <w:rsid w:val="00907E3E"/>
    <w:rsid w:val="00911A7B"/>
    <w:rsid w:val="00911DFF"/>
    <w:rsid w:val="00912962"/>
    <w:rsid w:val="00916AE1"/>
    <w:rsid w:val="009171FA"/>
    <w:rsid w:val="009179AB"/>
    <w:rsid w:val="00920FA7"/>
    <w:rsid w:val="00921792"/>
    <w:rsid w:val="009223DF"/>
    <w:rsid w:val="00923077"/>
    <w:rsid w:val="009242D5"/>
    <w:rsid w:val="00925F23"/>
    <w:rsid w:val="00930312"/>
    <w:rsid w:val="009309D2"/>
    <w:rsid w:val="0093126A"/>
    <w:rsid w:val="0093202B"/>
    <w:rsid w:val="00933666"/>
    <w:rsid w:val="0093513D"/>
    <w:rsid w:val="00935467"/>
    <w:rsid w:val="0093686D"/>
    <w:rsid w:val="00936CE7"/>
    <w:rsid w:val="009370CB"/>
    <w:rsid w:val="00940E58"/>
    <w:rsid w:val="00943642"/>
    <w:rsid w:val="00943C96"/>
    <w:rsid w:val="00944EC5"/>
    <w:rsid w:val="00950FEC"/>
    <w:rsid w:val="00951271"/>
    <w:rsid w:val="009533EA"/>
    <w:rsid w:val="0095527A"/>
    <w:rsid w:val="00956974"/>
    <w:rsid w:val="009574BA"/>
    <w:rsid w:val="00960841"/>
    <w:rsid w:val="009615FB"/>
    <w:rsid w:val="009616A1"/>
    <w:rsid w:val="009619C7"/>
    <w:rsid w:val="00961A3B"/>
    <w:rsid w:val="0096253E"/>
    <w:rsid w:val="0096259E"/>
    <w:rsid w:val="00962993"/>
    <w:rsid w:val="00964C1A"/>
    <w:rsid w:val="009666BE"/>
    <w:rsid w:val="009678BE"/>
    <w:rsid w:val="00967B18"/>
    <w:rsid w:val="0097268F"/>
    <w:rsid w:val="00973121"/>
    <w:rsid w:val="00973A49"/>
    <w:rsid w:val="00975524"/>
    <w:rsid w:val="00976546"/>
    <w:rsid w:val="00976B74"/>
    <w:rsid w:val="00977E72"/>
    <w:rsid w:val="00981901"/>
    <w:rsid w:val="0098302C"/>
    <w:rsid w:val="00983764"/>
    <w:rsid w:val="00983F14"/>
    <w:rsid w:val="00984750"/>
    <w:rsid w:val="00985B45"/>
    <w:rsid w:val="00986CFC"/>
    <w:rsid w:val="00991E6A"/>
    <w:rsid w:val="0099208B"/>
    <w:rsid w:val="0099225E"/>
    <w:rsid w:val="00994487"/>
    <w:rsid w:val="009951DA"/>
    <w:rsid w:val="00997C43"/>
    <w:rsid w:val="009A02CD"/>
    <w:rsid w:val="009A287B"/>
    <w:rsid w:val="009A4F4B"/>
    <w:rsid w:val="009A560E"/>
    <w:rsid w:val="009A5C9B"/>
    <w:rsid w:val="009A71B8"/>
    <w:rsid w:val="009B0035"/>
    <w:rsid w:val="009B07DC"/>
    <w:rsid w:val="009B2493"/>
    <w:rsid w:val="009B4C14"/>
    <w:rsid w:val="009B5F08"/>
    <w:rsid w:val="009C040A"/>
    <w:rsid w:val="009C16EE"/>
    <w:rsid w:val="009C174F"/>
    <w:rsid w:val="009C1DE7"/>
    <w:rsid w:val="009C2751"/>
    <w:rsid w:val="009C2B23"/>
    <w:rsid w:val="009C2C20"/>
    <w:rsid w:val="009C317E"/>
    <w:rsid w:val="009C325C"/>
    <w:rsid w:val="009C5BC2"/>
    <w:rsid w:val="009C61BD"/>
    <w:rsid w:val="009C6FE8"/>
    <w:rsid w:val="009D0B2E"/>
    <w:rsid w:val="009D1393"/>
    <w:rsid w:val="009D22C4"/>
    <w:rsid w:val="009D3EF3"/>
    <w:rsid w:val="009D4960"/>
    <w:rsid w:val="009D764A"/>
    <w:rsid w:val="009D7A49"/>
    <w:rsid w:val="009E15E3"/>
    <w:rsid w:val="009E23DA"/>
    <w:rsid w:val="009E2589"/>
    <w:rsid w:val="009E2FFB"/>
    <w:rsid w:val="009E31BA"/>
    <w:rsid w:val="009E3D6B"/>
    <w:rsid w:val="009E4245"/>
    <w:rsid w:val="009E706D"/>
    <w:rsid w:val="009E775E"/>
    <w:rsid w:val="009F087B"/>
    <w:rsid w:val="009F0D7C"/>
    <w:rsid w:val="009F15FF"/>
    <w:rsid w:val="009F274C"/>
    <w:rsid w:val="009F2F81"/>
    <w:rsid w:val="009F31D3"/>
    <w:rsid w:val="009F51A9"/>
    <w:rsid w:val="009F581B"/>
    <w:rsid w:val="009F65A6"/>
    <w:rsid w:val="009F6980"/>
    <w:rsid w:val="00A026FA"/>
    <w:rsid w:val="00A02DC9"/>
    <w:rsid w:val="00A02E77"/>
    <w:rsid w:val="00A0386F"/>
    <w:rsid w:val="00A03EE4"/>
    <w:rsid w:val="00A06053"/>
    <w:rsid w:val="00A0610F"/>
    <w:rsid w:val="00A065DC"/>
    <w:rsid w:val="00A10F3E"/>
    <w:rsid w:val="00A11411"/>
    <w:rsid w:val="00A1282E"/>
    <w:rsid w:val="00A1379A"/>
    <w:rsid w:val="00A14DFA"/>
    <w:rsid w:val="00A15D69"/>
    <w:rsid w:val="00A15F1D"/>
    <w:rsid w:val="00A16293"/>
    <w:rsid w:val="00A16F35"/>
    <w:rsid w:val="00A1720B"/>
    <w:rsid w:val="00A20696"/>
    <w:rsid w:val="00A221FB"/>
    <w:rsid w:val="00A22BF9"/>
    <w:rsid w:val="00A22FC2"/>
    <w:rsid w:val="00A23848"/>
    <w:rsid w:val="00A23FE2"/>
    <w:rsid w:val="00A24C2D"/>
    <w:rsid w:val="00A24E73"/>
    <w:rsid w:val="00A26308"/>
    <w:rsid w:val="00A26501"/>
    <w:rsid w:val="00A3080D"/>
    <w:rsid w:val="00A30D33"/>
    <w:rsid w:val="00A31A34"/>
    <w:rsid w:val="00A3235B"/>
    <w:rsid w:val="00A33DF0"/>
    <w:rsid w:val="00A346D2"/>
    <w:rsid w:val="00A34C1C"/>
    <w:rsid w:val="00A34EC5"/>
    <w:rsid w:val="00A36068"/>
    <w:rsid w:val="00A373EE"/>
    <w:rsid w:val="00A401A6"/>
    <w:rsid w:val="00A40429"/>
    <w:rsid w:val="00A407AD"/>
    <w:rsid w:val="00A40F1D"/>
    <w:rsid w:val="00A42CEA"/>
    <w:rsid w:val="00A435CA"/>
    <w:rsid w:val="00A43AD2"/>
    <w:rsid w:val="00A43F35"/>
    <w:rsid w:val="00A47DAA"/>
    <w:rsid w:val="00A47DEE"/>
    <w:rsid w:val="00A5339B"/>
    <w:rsid w:val="00A53BE2"/>
    <w:rsid w:val="00A56723"/>
    <w:rsid w:val="00A56B3F"/>
    <w:rsid w:val="00A57338"/>
    <w:rsid w:val="00A573B5"/>
    <w:rsid w:val="00A605AD"/>
    <w:rsid w:val="00A61D4D"/>
    <w:rsid w:val="00A643A1"/>
    <w:rsid w:val="00A64888"/>
    <w:rsid w:val="00A65428"/>
    <w:rsid w:val="00A656B7"/>
    <w:rsid w:val="00A66E0C"/>
    <w:rsid w:val="00A6716E"/>
    <w:rsid w:val="00A674B2"/>
    <w:rsid w:val="00A7091E"/>
    <w:rsid w:val="00A7230C"/>
    <w:rsid w:val="00A72921"/>
    <w:rsid w:val="00A73649"/>
    <w:rsid w:val="00A75266"/>
    <w:rsid w:val="00A753BA"/>
    <w:rsid w:val="00A75B23"/>
    <w:rsid w:val="00A75CFA"/>
    <w:rsid w:val="00A7630A"/>
    <w:rsid w:val="00A76447"/>
    <w:rsid w:val="00A8054F"/>
    <w:rsid w:val="00A827BB"/>
    <w:rsid w:val="00A8281C"/>
    <w:rsid w:val="00A83B5D"/>
    <w:rsid w:val="00A917F0"/>
    <w:rsid w:val="00A93F52"/>
    <w:rsid w:val="00A94E28"/>
    <w:rsid w:val="00A959EF"/>
    <w:rsid w:val="00A96A5B"/>
    <w:rsid w:val="00A97929"/>
    <w:rsid w:val="00AA3D17"/>
    <w:rsid w:val="00AA46AD"/>
    <w:rsid w:val="00AB0193"/>
    <w:rsid w:val="00AB09F3"/>
    <w:rsid w:val="00AB1F01"/>
    <w:rsid w:val="00AB29F2"/>
    <w:rsid w:val="00AB3CA3"/>
    <w:rsid w:val="00AB53D5"/>
    <w:rsid w:val="00AB7EF7"/>
    <w:rsid w:val="00AC231E"/>
    <w:rsid w:val="00AC3258"/>
    <w:rsid w:val="00AC4EFA"/>
    <w:rsid w:val="00AC5211"/>
    <w:rsid w:val="00AD26A4"/>
    <w:rsid w:val="00AD50AB"/>
    <w:rsid w:val="00AD6803"/>
    <w:rsid w:val="00AD6B07"/>
    <w:rsid w:val="00AD7190"/>
    <w:rsid w:val="00AE0702"/>
    <w:rsid w:val="00AE1CCD"/>
    <w:rsid w:val="00AE1CF5"/>
    <w:rsid w:val="00AE2462"/>
    <w:rsid w:val="00AE2A65"/>
    <w:rsid w:val="00AE3956"/>
    <w:rsid w:val="00AE48AB"/>
    <w:rsid w:val="00AE57C0"/>
    <w:rsid w:val="00AE60D7"/>
    <w:rsid w:val="00AE75FA"/>
    <w:rsid w:val="00AF0098"/>
    <w:rsid w:val="00AF072C"/>
    <w:rsid w:val="00AF0D54"/>
    <w:rsid w:val="00AF1C5E"/>
    <w:rsid w:val="00AF4128"/>
    <w:rsid w:val="00AF463C"/>
    <w:rsid w:val="00AF6FF7"/>
    <w:rsid w:val="00AF78DB"/>
    <w:rsid w:val="00B00597"/>
    <w:rsid w:val="00B00C5D"/>
    <w:rsid w:val="00B019FF"/>
    <w:rsid w:val="00B0342C"/>
    <w:rsid w:val="00B03C55"/>
    <w:rsid w:val="00B04FB4"/>
    <w:rsid w:val="00B0561E"/>
    <w:rsid w:val="00B05DF5"/>
    <w:rsid w:val="00B060D2"/>
    <w:rsid w:val="00B071F3"/>
    <w:rsid w:val="00B10EAB"/>
    <w:rsid w:val="00B1147F"/>
    <w:rsid w:val="00B12532"/>
    <w:rsid w:val="00B12A44"/>
    <w:rsid w:val="00B141D9"/>
    <w:rsid w:val="00B14511"/>
    <w:rsid w:val="00B14D65"/>
    <w:rsid w:val="00B15931"/>
    <w:rsid w:val="00B17122"/>
    <w:rsid w:val="00B17679"/>
    <w:rsid w:val="00B21814"/>
    <w:rsid w:val="00B23C41"/>
    <w:rsid w:val="00B2449C"/>
    <w:rsid w:val="00B2496B"/>
    <w:rsid w:val="00B24CA8"/>
    <w:rsid w:val="00B25968"/>
    <w:rsid w:val="00B2793A"/>
    <w:rsid w:val="00B27E31"/>
    <w:rsid w:val="00B305E5"/>
    <w:rsid w:val="00B312BB"/>
    <w:rsid w:val="00B32635"/>
    <w:rsid w:val="00B331B6"/>
    <w:rsid w:val="00B332B3"/>
    <w:rsid w:val="00B33D79"/>
    <w:rsid w:val="00B36C44"/>
    <w:rsid w:val="00B400A5"/>
    <w:rsid w:val="00B415A6"/>
    <w:rsid w:val="00B425CF"/>
    <w:rsid w:val="00B438DE"/>
    <w:rsid w:val="00B44769"/>
    <w:rsid w:val="00B45367"/>
    <w:rsid w:val="00B46BC2"/>
    <w:rsid w:val="00B5050C"/>
    <w:rsid w:val="00B51EB9"/>
    <w:rsid w:val="00B520BA"/>
    <w:rsid w:val="00B52E62"/>
    <w:rsid w:val="00B54AB6"/>
    <w:rsid w:val="00B558F3"/>
    <w:rsid w:val="00B55C04"/>
    <w:rsid w:val="00B563DC"/>
    <w:rsid w:val="00B60064"/>
    <w:rsid w:val="00B6020A"/>
    <w:rsid w:val="00B607DB"/>
    <w:rsid w:val="00B60A1C"/>
    <w:rsid w:val="00B60D67"/>
    <w:rsid w:val="00B61D78"/>
    <w:rsid w:val="00B61D86"/>
    <w:rsid w:val="00B62CF9"/>
    <w:rsid w:val="00B63312"/>
    <w:rsid w:val="00B645F2"/>
    <w:rsid w:val="00B6484D"/>
    <w:rsid w:val="00B651A5"/>
    <w:rsid w:val="00B66422"/>
    <w:rsid w:val="00B664A2"/>
    <w:rsid w:val="00B671DB"/>
    <w:rsid w:val="00B67D8D"/>
    <w:rsid w:val="00B705CF"/>
    <w:rsid w:val="00B71926"/>
    <w:rsid w:val="00B719FC"/>
    <w:rsid w:val="00B72066"/>
    <w:rsid w:val="00B72447"/>
    <w:rsid w:val="00B7277D"/>
    <w:rsid w:val="00B7296F"/>
    <w:rsid w:val="00B72B73"/>
    <w:rsid w:val="00B72FF1"/>
    <w:rsid w:val="00B7523B"/>
    <w:rsid w:val="00B76D4D"/>
    <w:rsid w:val="00B76ED2"/>
    <w:rsid w:val="00B774E9"/>
    <w:rsid w:val="00B82AA9"/>
    <w:rsid w:val="00B82E89"/>
    <w:rsid w:val="00B83035"/>
    <w:rsid w:val="00B8346D"/>
    <w:rsid w:val="00B83B91"/>
    <w:rsid w:val="00B84432"/>
    <w:rsid w:val="00B8666E"/>
    <w:rsid w:val="00B90319"/>
    <w:rsid w:val="00B95D84"/>
    <w:rsid w:val="00B96D1D"/>
    <w:rsid w:val="00B97013"/>
    <w:rsid w:val="00B97BD8"/>
    <w:rsid w:val="00BA425B"/>
    <w:rsid w:val="00BA5741"/>
    <w:rsid w:val="00BB18FA"/>
    <w:rsid w:val="00BB20F0"/>
    <w:rsid w:val="00BB2370"/>
    <w:rsid w:val="00BB3491"/>
    <w:rsid w:val="00BB3DE7"/>
    <w:rsid w:val="00BB4CEA"/>
    <w:rsid w:val="00BB5092"/>
    <w:rsid w:val="00BB518E"/>
    <w:rsid w:val="00BB5A6D"/>
    <w:rsid w:val="00BB63ED"/>
    <w:rsid w:val="00BB6454"/>
    <w:rsid w:val="00BC133B"/>
    <w:rsid w:val="00BC2340"/>
    <w:rsid w:val="00BC340F"/>
    <w:rsid w:val="00BC3EA4"/>
    <w:rsid w:val="00BC41F4"/>
    <w:rsid w:val="00BC5A05"/>
    <w:rsid w:val="00BC7D16"/>
    <w:rsid w:val="00BD0AD4"/>
    <w:rsid w:val="00BD1836"/>
    <w:rsid w:val="00BD2AD0"/>
    <w:rsid w:val="00BD33A0"/>
    <w:rsid w:val="00BD3822"/>
    <w:rsid w:val="00BD45FB"/>
    <w:rsid w:val="00BD60F4"/>
    <w:rsid w:val="00BD6746"/>
    <w:rsid w:val="00BD7571"/>
    <w:rsid w:val="00BE1762"/>
    <w:rsid w:val="00BE2608"/>
    <w:rsid w:val="00BE400C"/>
    <w:rsid w:val="00BE4E08"/>
    <w:rsid w:val="00BE537F"/>
    <w:rsid w:val="00BF0AE8"/>
    <w:rsid w:val="00BF1919"/>
    <w:rsid w:val="00BF1A4E"/>
    <w:rsid w:val="00BF2465"/>
    <w:rsid w:val="00BF2E37"/>
    <w:rsid w:val="00BF5588"/>
    <w:rsid w:val="00BF5960"/>
    <w:rsid w:val="00BF62EC"/>
    <w:rsid w:val="00BF65D1"/>
    <w:rsid w:val="00BF6851"/>
    <w:rsid w:val="00C002D0"/>
    <w:rsid w:val="00C00E97"/>
    <w:rsid w:val="00C0195A"/>
    <w:rsid w:val="00C025E5"/>
    <w:rsid w:val="00C0324A"/>
    <w:rsid w:val="00C04E65"/>
    <w:rsid w:val="00C05606"/>
    <w:rsid w:val="00C0592B"/>
    <w:rsid w:val="00C059D7"/>
    <w:rsid w:val="00C075A6"/>
    <w:rsid w:val="00C104D3"/>
    <w:rsid w:val="00C10ADC"/>
    <w:rsid w:val="00C10CBB"/>
    <w:rsid w:val="00C111B1"/>
    <w:rsid w:val="00C11269"/>
    <w:rsid w:val="00C12A67"/>
    <w:rsid w:val="00C15ECA"/>
    <w:rsid w:val="00C17E7F"/>
    <w:rsid w:val="00C20ACC"/>
    <w:rsid w:val="00C21C6D"/>
    <w:rsid w:val="00C2417E"/>
    <w:rsid w:val="00C24328"/>
    <w:rsid w:val="00C250F2"/>
    <w:rsid w:val="00C273EC"/>
    <w:rsid w:val="00C2783B"/>
    <w:rsid w:val="00C279DD"/>
    <w:rsid w:val="00C31E71"/>
    <w:rsid w:val="00C3398D"/>
    <w:rsid w:val="00C33FE2"/>
    <w:rsid w:val="00C353E5"/>
    <w:rsid w:val="00C35E2A"/>
    <w:rsid w:val="00C37960"/>
    <w:rsid w:val="00C43F58"/>
    <w:rsid w:val="00C45553"/>
    <w:rsid w:val="00C458F4"/>
    <w:rsid w:val="00C45CA9"/>
    <w:rsid w:val="00C47975"/>
    <w:rsid w:val="00C515CF"/>
    <w:rsid w:val="00C54CFE"/>
    <w:rsid w:val="00C5585E"/>
    <w:rsid w:val="00C55E85"/>
    <w:rsid w:val="00C56DC9"/>
    <w:rsid w:val="00C60B8E"/>
    <w:rsid w:val="00C6115F"/>
    <w:rsid w:val="00C61738"/>
    <w:rsid w:val="00C61FED"/>
    <w:rsid w:val="00C645B3"/>
    <w:rsid w:val="00C66A18"/>
    <w:rsid w:val="00C6745E"/>
    <w:rsid w:val="00C679A6"/>
    <w:rsid w:val="00C702E1"/>
    <w:rsid w:val="00C71591"/>
    <w:rsid w:val="00C7337D"/>
    <w:rsid w:val="00C73855"/>
    <w:rsid w:val="00C75C66"/>
    <w:rsid w:val="00C76173"/>
    <w:rsid w:val="00C76A8D"/>
    <w:rsid w:val="00C77299"/>
    <w:rsid w:val="00C83470"/>
    <w:rsid w:val="00C837F6"/>
    <w:rsid w:val="00C83DAC"/>
    <w:rsid w:val="00C87556"/>
    <w:rsid w:val="00C90F27"/>
    <w:rsid w:val="00C91F9B"/>
    <w:rsid w:val="00C9347A"/>
    <w:rsid w:val="00C93A3A"/>
    <w:rsid w:val="00C97F2E"/>
    <w:rsid w:val="00CA0DA4"/>
    <w:rsid w:val="00CA0FE6"/>
    <w:rsid w:val="00CA1022"/>
    <w:rsid w:val="00CA2117"/>
    <w:rsid w:val="00CA2FE1"/>
    <w:rsid w:val="00CA5852"/>
    <w:rsid w:val="00CA6904"/>
    <w:rsid w:val="00CB1CA6"/>
    <w:rsid w:val="00CB1F87"/>
    <w:rsid w:val="00CB212A"/>
    <w:rsid w:val="00CB25E1"/>
    <w:rsid w:val="00CB38C7"/>
    <w:rsid w:val="00CB4443"/>
    <w:rsid w:val="00CB4A61"/>
    <w:rsid w:val="00CB4E20"/>
    <w:rsid w:val="00CB5625"/>
    <w:rsid w:val="00CB60EC"/>
    <w:rsid w:val="00CB66BA"/>
    <w:rsid w:val="00CB6779"/>
    <w:rsid w:val="00CB67A4"/>
    <w:rsid w:val="00CB7AAC"/>
    <w:rsid w:val="00CC04F7"/>
    <w:rsid w:val="00CC0FE7"/>
    <w:rsid w:val="00CC2428"/>
    <w:rsid w:val="00CC4594"/>
    <w:rsid w:val="00CC48FA"/>
    <w:rsid w:val="00CC55DD"/>
    <w:rsid w:val="00CC5701"/>
    <w:rsid w:val="00CC7AE3"/>
    <w:rsid w:val="00CD072E"/>
    <w:rsid w:val="00CD2B28"/>
    <w:rsid w:val="00CD2DEC"/>
    <w:rsid w:val="00CD466E"/>
    <w:rsid w:val="00CD4984"/>
    <w:rsid w:val="00CD5BB7"/>
    <w:rsid w:val="00CD6011"/>
    <w:rsid w:val="00CD6288"/>
    <w:rsid w:val="00CD6FBA"/>
    <w:rsid w:val="00CD76A8"/>
    <w:rsid w:val="00CD7FCD"/>
    <w:rsid w:val="00CE1253"/>
    <w:rsid w:val="00CE36D4"/>
    <w:rsid w:val="00CE3F35"/>
    <w:rsid w:val="00CE44FB"/>
    <w:rsid w:val="00CE4F2F"/>
    <w:rsid w:val="00CE5BA8"/>
    <w:rsid w:val="00CE5D59"/>
    <w:rsid w:val="00CE7F96"/>
    <w:rsid w:val="00CF2858"/>
    <w:rsid w:val="00CF56FB"/>
    <w:rsid w:val="00CF6966"/>
    <w:rsid w:val="00CF7295"/>
    <w:rsid w:val="00CF7B6C"/>
    <w:rsid w:val="00CF7FF4"/>
    <w:rsid w:val="00D0003E"/>
    <w:rsid w:val="00D00E90"/>
    <w:rsid w:val="00D00F8D"/>
    <w:rsid w:val="00D014E0"/>
    <w:rsid w:val="00D01C17"/>
    <w:rsid w:val="00D0452C"/>
    <w:rsid w:val="00D04848"/>
    <w:rsid w:val="00D049E5"/>
    <w:rsid w:val="00D05624"/>
    <w:rsid w:val="00D0578F"/>
    <w:rsid w:val="00D05998"/>
    <w:rsid w:val="00D06BF9"/>
    <w:rsid w:val="00D06D07"/>
    <w:rsid w:val="00D07843"/>
    <w:rsid w:val="00D100C4"/>
    <w:rsid w:val="00D11342"/>
    <w:rsid w:val="00D115BE"/>
    <w:rsid w:val="00D134EB"/>
    <w:rsid w:val="00D167F0"/>
    <w:rsid w:val="00D17ECA"/>
    <w:rsid w:val="00D21321"/>
    <w:rsid w:val="00D22864"/>
    <w:rsid w:val="00D23A5E"/>
    <w:rsid w:val="00D3036C"/>
    <w:rsid w:val="00D30894"/>
    <w:rsid w:val="00D31627"/>
    <w:rsid w:val="00D317EE"/>
    <w:rsid w:val="00D3211B"/>
    <w:rsid w:val="00D3275C"/>
    <w:rsid w:val="00D34F38"/>
    <w:rsid w:val="00D35387"/>
    <w:rsid w:val="00D35421"/>
    <w:rsid w:val="00D35B90"/>
    <w:rsid w:val="00D36308"/>
    <w:rsid w:val="00D379F9"/>
    <w:rsid w:val="00D4075C"/>
    <w:rsid w:val="00D42FFC"/>
    <w:rsid w:val="00D43198"/>
    <w:rsid w:val="00D46668"/>
    <w:rsid w:val="00D4754C"/>
    <w:rsid w:val="00D51634"/>
    <w:rsid w:val="00D52DD0"/>
    <w:rsid w:val="00D52ED3"/>
    <w:rsid w:val="00D5347C"/>
    <w:rsid w:val="00D5522C"/>
    <w:rsid w:val="00D55F2D"/>
    <w:rsid w:val="00D566CB"/>
    <w:rsid w:val="00D566F5"/>
    <w:rsid w:val="00D5774F"/>
    <w:rsid w:val="00D57B1C"/>
    <w:rsid w:val="00D61043"/>
    <w:rsid w:val="00D61DF8"/>
    <w:rsid w:val="00D63913"/>
    <w:rsid w:val="00D648D0"/>
    <w:rsid w:val="00D654CB"/>
    <w:rsid w:val="00D65D52"/>
    <w:rsid w:val="00D66DAC"/>
    <w:rsid w:val="00D6713B"/>
    <w:rsid w:val="00D70B48"/>
    <w:rsid w:val="00D72005"/>
    <w:rsid w:val="00D72827"/>
    <w:rsid w:val="00D72E2F"/>
    <w:rsid w:val="00D73C07"/>
    <w:rsid w:val="00D73EB5"/>
    <w:rsid w:val="00D73FBC"/>
    <w:rsid w:val="00D75616"/>
    <w:rsid w:val="00D75D1E"/>
    <w:rsid w:val="00D75DF5"/>
    <w:rsid w:val="00D75E8A"/>
    <w:rsid w:val="00D75FB2"/>
    <w:rsid w:val="00D765F1"/>
    <w:rsid w:val="00D76AB9"/>
    <w:rsid w:val="00D77EF6"/>
    <w:rsid w:val="00D80937"/>
    <w:rsid w:val="00D80B0B"/>
    <w:rsid w:val="00D80BD1"/>
    <w:rsid w:val="00D82442"/>
    <w:rsid w:val="00D82765"/>
    <w:rsid w:val="00D82DD8"/>
    <w:rsid w:val="00D83B2C"/>
    <w:rsid w:val="00D844A3"/>
    <w:rsid w:val="00D84B38"/>
    <w:rsid w:val="00D86B50"/>
    <w:rsid w:val="00D86D90"/>
    <w:rsid w:val="00D86E25"/>
    <w:rsid w:val="00D87B8B"/>
    <w:rsid w:val="00D87CFD"/>
    <w:rsid w:val="00D9269A"/>
    <w:rsid w:val="00D93FA3"/>
    <w:rsid w:val="00D941CE"/>
    <w:rsid w:val="00DA1023"/>
    <w:rsid w:val="00DA26F0"/>
    <w:rsid w:val="00DA2AB9"/>
    <w:rsid w:val="00DA315A"/>
    <w:rsid w:val="00DA4230"/>
    <w:rsid w:val="00DA692E"/>
    <w:rsid w:val="00DB0124"/>
    <w:rsid w:val="00DB2136"/>
    <w:rsid w:val="00DB3CEE"/>
    <w:rsid w:val="00DB647D"/>
    <w:rsid w:val="00DB7022"/>
    <w:rsid w:val="00DB7513"/>
    <w:rsid w:val="00DB78E8"/>
    <w:rsid w:val="00DC07F3"/>
    <w:rsid w:val="00DC1BF6"/>
    <w:rsid w:val="00DC4763"/>
    <w:rsid w:val="00DC4B68"/>
    <w:rsid w:val="00DC5FD0"/>
    <w:rsid w:val="00DC6EE1"/>
    <w:rsid w:val="00DC6FE9"/>
    <w:rsid w:val="00DC7035"/>
    <w:rsid w:val="00DD0CD2"/>
    <w:rsid w:val="00DD31D6"/>
    <w:rsid w:val="00DD48BB"/>
    <w:rsid w:val="00DD7BA5"/>
    <w:rsid w:val="00DE1818"/>
    <w:rsid w:val="00DE1CFC"/>
    <w:rsid w:val="00DE2CBB"/>
    <w:rsid w:val="00DE57FE"/>
    <w:rsid w:val="00DE59CF"/>
    <w:rsid w:val="00DE5F92"/>
    <w:rsid w:val="00DE716C"/>
    <w:rsid w:val="00DE74B1"/>
    <w:rsid w:val="00DE74F0"/>
    <w:rsid w:val="00DF0117"/>
    <w:rsid w:val="00DF0CB8"/>
    <w:rsid w:val="00DF13EE"/>
    <w:rsid w:val="00DF172B"/>
    <w:rsid w:val="00DF1C4A"/>
    <w:rsid w:val="00DF2C40"/>
    <w:rsid w:val="00DF375E"/>
    <w:rsid w:val="00DF45CF"/>
    <w:rsid w:val="00DF515D"/>
    <w:rsid w:val="00DF551F"/>
    <w:rsid w:val="00DF5E50"/>
    <w:rsid w:val="00DF6B3B"/>
    <w:rsid w:val="00DF727A"/>
    <w:rsid w:val="00DF7895"/>
    <w:rsid w:val="00E00305"/>
    <w:rsid w:val="00E00B85"/>
    <w:rsid w:val="00E02F1B"/>
    <w:rsid w:val="00E03203"/>
    <w:rsid w:val="00E0409C"/>
    <w:rsid w:val="00E0409D"/>
    <w:rsid w:val="00E05995"/>
    <w:rsid w:val="00E06ECE"/>
    <w:rsid w:val="00E073D7"/>
    <w:rsid w:val="00E077D5"/>
    <w:rsid w:val="00E07D68"/>
    <w:rsid w:val="00E12CA6"/>
    <w:rsid w:val="00E13178"/>
    <w:rsid w:val="00E140CA"/>
    <w:rsid w:val="00E15D52"/>
    <w:rsid w:val="00E176BA"/>
    <w:rsid w:val="00E2083E"/>
    <w:rsid w:val="00E21528"/>
    <w:rsid w:val="00E21549"/>
    <w:rsid w:val="00E226B3"/>
    <w:rsid w:val="00E228E8"/>
    <w:rsid w:val="00E232B0"/>
    <w:rsid w:val="00E233F7"/>
    <w:rsid w:val="00E23EB7"/>
    <w:rsid w:val="00E23FB2"/>
    <w:rsid w:val="00E26AE4"/>
    <w:rsid w:val="00E314AD"/>
    <w:rsid w:val="00E32272"/>
    <w:rsid w:val="00E32B3B"/>
    <w:rsid w:val="00E32D9E"/>
    <w:rsid w:val="00E335D4"/>
    <w:rsid w:val="00E3371C"/>
    <w:rsid w:val="00E33815"/>
    <w:rsid w:val="00E33DF0"/>
    <w:rsid w:val="00E349BB"/>
    <w:rsid w:val="00E360A0"/>
    <w:rsid w:val="00E4065D"/>
    <w:rsid w:val="00E41B31"/>
    <w:rsid w:val="00E43072"/>
    <w:rsid w:val="00E438DD"/>
    <w:rsid w:val="00E43987"/>
    <w:rsid w:val="00E441BF"/>
    <w:rsid w:val="00E44BA2"/>
    <w:rsid w:val="00E45315"/>
    <w:rsid w:val="00E45A1D"/>
    <w:rsid w:val="00E47C60"/>
    <w:rsid w:val="00E5150E"/>
    <w:rsid w:val="00E52550"/>
    <w:rsid w:val="00E53815"/>
    <w:rsid w:val="00E53A80"/>
    <w:rsid w:val="00E54608"/>
    <w:rsid w:val="00E54759"/>
    <w:rsid w:val="00E54930"/>
    <w:rsid w:val="00E60A3D"/>
    <w:rsid w:val="00E61939"/>
    <w:rsid w:val="00E62E96"/>
    <w:rsid w:val="00E63B08"/>
    <w:rsid w:val="00E66519"/>
    <w:rsid w:val="00E7210F"/>
    <w:rsid w:val="00E73BAF"/>
    <w:rsid w:val="00E756AF"/>
    <w:rsid w:val="00E75881"/>
    <w:rsid w:val="00E778FC"/>
    <w:rsid w:val="00E77AB9"/>
    <w:rsid w:val="00E77C52"/>
    <w:rsid w:val="00E820D7"/>
    <w:rsid w:val="00E821C7"/>
    <w:rsid w:val="00E83F42"/>
    <w:rsid w:val="00E847DF"/>
    <w:rsid w:val="00E85685"/>
    <w:rsid w:val="00E87804"/>
    <w:rsid w:val="00E906F0"/>
    <w:rsid w:val="00E92B2F"/>
    <w:rsid w:val="00E937DA"/>
    <w:rsid w:val="00E96E7E"/>
    <w:rsid w:val="00E9700C"/>
    <w:rsid w:val="00E9788C"/>
    <w:rsid w:val="00E978C8"/>
    <w:rsid w:val="00E97A5A"/>
    <w:rsid w:val="00EA0862"/>
    <w:rsid w:val="00EA0A20"/>
    <w:rsid w:val="00EA10E0"/>
    <w:rsid w:val="00EA115A"/>
    <w:rsid w:val="00EA2C5D"/>
    <w:rsid w:val="00EA5900"/>
    <w:rsid w:val="00EA7683"/>
    <w:rsid w:val="00EB032C"/>
    <w:rsid w:val="00EB05BE"/>
    <w:rsid w:val="00EB136F"/>
    <w:rsid w:val="00EB1725"/>
    <w:rsid w:val="00EB2328"/>
    <w:rsid w:val="00EB3B9A"/>
    <w:rsid w:val="00EB3D5B"/>
    <w:rsid w:val="00EB4EBF"/>
    <w:rsid w:val="00EB5930"/>
    <w:rsid w:val="00EB6396"/>
    <w:rsid w:val="00EB6F66"/>
    <w:rsid w:val="00EB6F6E"/>
    <w:rsid w:val="00EC09AA"/>
    <w:rsid w:val="00EC0CC4"/>
    <w:rsid w:val="00EC1F3B"/>
    <w:rsid w:val="00EC54E6"/>
    <w:rsid w:val="00EC63C6"/>
    <w:rsid w:val="00EC68A2"/>
    <w:rsid w:val="00EC765D"/>
    <w:rsid w:val="00EC7F62"/>
    <w:rsid w:val="00ED0E80"/>
    <w:rsid w:val="00ED17DB"/>
    <w:rsid w:val="00ED184D"/>
    <w:rsid w:val="00ED2C7C"/>
    <w:rsid w:val="00ED2CD3"/>
    <w:rsid w:val="00ED2D31"/>
    <w:rsid w:val="00ED4790"/>
    <w:rsid w:val="00ED4A81"/>
    <w:rsid w:val="00ED52BF"/>
    <w:rsid w:val="00ED59CC"/>
    <w:rsid w:val="00ED602B"/>
    <w:rsid w:val="00ED66F2"/>
    <w:rsid w:val="00ED72AD"/>
    <w:rsid w:val="00EE0577"/>
    <w:rsid w:val="00EE1672"/>
    <w:rsid w:val="00EE412E"/>
    <w:rsid w:val="00EE41AA"/>
    <w:rsid w:val="00EE5FC2"/>
    <w:rsid w:val="00EE640C"/>
    <w:rsid w:val="00EE6A32"/>
    <w:rsid w:val="00EE7613"/>
    <w:rsid w:val="00EE7D03"/>
    <w:rsid w:val="00EF0372"/>
    <w:rsid w:val="00EF0E60"/>
    <w:rsid w:val="00EF1806"/>
    <w:rsid w:val="00EF18DE"/>
    <w:rsid w:val="00EF388B"/>
    <w:rsid w:val="00EF3C17"/>
    <w:rsid w:val="00EF3C31"/>
    <w:rsid w:val="00EF3D31"/>
    <w:rsid w:val="00EF49D3"/>
    <w:rsid w:val="00EF5FC6"/>
    <w:rsid w:val="00EF660A"/>
    <w:rsid w:val="00EF6DFF"/>
    <w:rsid w:val="00EF7DFA"/>
    <w:rsid w:val="00EF7FB1"/>
    <w:rsid w:val="00F00D29"/>
    <w:rsid w:val="00F01A3B"/>
    <w:rsid w:val="00F01EF9"/>
    <w:rsid w:val="00F02B46"/>
    <w:rsid w:val="00F0336F"/>
    <w:rsid w:val="00F046F8"/>
    <w:rsid w:val="00F053E4"/>
    <w:rsid w:val="00F05948"/>
    <w:rsid w:val="00F064A7"/>
    <w:rsid w:val="00F0682D"/>
    <w:rsid w:val="00F11265"/>
    <w:rsid w:val="00F11999"/>
    <w:rsid w:val="00F119BD"/>
    <w:rsid w:val="00F1491B"/>
    <w:rsid w:val="00F14F59"/>
    <w:rsid w:val="00F15CEE"/>
    <w:rsid w:val="00F161F5"/>
    <w:rsid w:val="00F169A2"/>
    <w:rsid w:val="00F17233"/>
    <w:rsid w:val="00F1740B"/>
    <w:rsid w:val="00F21301"/>
    <w:rsid w:val="00F214A8"/>
    <w:rsid w:val="00F216A8"/>
    <w:rsid w:val="00F23509"/>
    <w:rsid w:val="00F2351E"/>
    <w:rsid w:val="00F25201"/>
    <w:rsid w:val="00F254E9"/>
    <w:rsid w:val="00F25504"/>
    <w:rsid w:val="00F2575C"/>
    <w:rsid w:val="00F25B3D"/>
    <w:rsid w:val="00F304F4"/>
    <w:rsid w:val="00F33DBA"/>
    <w:rsid w:val="00F346B5"/>
    <w:rsid w:val="00F349EA"/>
    <w:rsid w:val="00F34B5A"/>
    <w:rsid w:val="00F34FB3"/>
    <w:rsid w:val="00F35229"/>
    <w:rsid w:val="00F35EAE"/>
    <w:rsid w:val="00F36877"/>
    <w:rsid w:val="00F36C7C"/>
    <w:rsid w:val="00F37AD4"/>
    <w:rsid w:val="00F37C88"/>
    <w:rsid w:val="00F37EC2"/>
    <w:rsid w:val="00F41A81"/>
    <w:rsid w:val="00F42176"/>
    <w:rsid w:val="00F426B9"/>
    <w:rsid w:val="00F42D17"/>
    <w:rsid w:val="00F435AE"/>
    <w:rsid w:val="00F438B5"/>
    <w:rsid w:val="00F46553"/>
    <w:rsid w:val="00F47170"/>
    <w:rsid w:val="00F506FA"/>
    <w:rsid w:val="00F51142"/>
    <w:rsid w:val="00F51436"/>
    <w:rsid w:val="00F5163F"/>
    <w:rsid w:val="00F51876"/>
    <w:rsid w:val="00F5330E"/>
    <w:rsid w:val="00F5417B"/>
    <w:rsid w:val="00F54C98"/>
    <w:rsid w:val="00F55CC6"/>
    <w:rsid w:val="00F5685B"/>
    <w:rsid w:val="00F60CA6"/>
    <w:rsid w:val="00F60E23"/>
    <w:rsid w:val="00F63161"/>
    <w:rsid w:val="00F63386"/>
    <w:rsid w:val="00F6354A"/>
    <w:rsid w:val="00F66FEF"/>
    <w:rsid w:val="00F671AF"/>
    <w:rsid w:val="00F671F0"/>
    <w:rsid w:val="00F6740D"/>
    <w:rsid w:val="00F67553"/>
    <w:rsid w:val="00F67BA0"/>
    <w:rsid w:val="00F72374"/>
    <w:rsid w:val="00F73602"/>
    <w:rsid w:val="00F767C4"/>
    <w:rsid w:val="00F77501"/>
    <w:rsid w:val="00F81F40"/>
    <w:rsid w:val="00F83154"/>
    <w:rsid w:val="00F841C6"/>
    <w:rsid w:val="00F8487F"/>
    <w:rsid w:val="00F84B92"/>
    <w:rsid w:val="00F85313"/>
    <w:rsid w:val="00F92A0C"/>
    <w:rsid w:val="00F939A6"/>
    <w:rsid w:val="00F94085"/>
    <w:rsid w:val="00F94142"/>
    <w:rsid w:val="00F9464E"/>
    <w:rsid w:val="00F9566C"/>
    <w:rsid w:val="00F968B0"/>
    <w:rsid w:val="00F97E0D"/>
    <w:rsid w:val="00FA3A87"/>
    <w:rsid w:val="00FA463F"/>
    <w:rsid w:val="00FA4A16"/>
    <w:rsid w:val="00FA5C6E"/>
    <w:rsid w:val="00FA61D1"/>
    <w:rsid w:val="00FA63DE"/>
    <w:rsid w:val="00FA65A4"/>
    <w:rsid w:val="00FA67FF"/>
    <w:rsid w:val="00FA6C9E"/>
    <w:rsid w:val="00FA77AD"/>
    <w:rsid w:val="00FB0B35"/>
    <w:rsid w:val="00FB1299"/>
    <w:rsid w:val="00FB204C"/>
    <w:rsid w:val="00FB329D"/>
    <w:rsid w:val="00FB38D4"/>
    <w:rsid w:val="00FB474A"/>
    <w:rsid w:val="00FC18E7"/>
    <w:rsid w:val="00FC2B13"/>
    <w:rsid w:val="00FC3253"/>
    <w:rsid w:val="00FC4D67"/>
    <w:rsid w:val="00FC5809"/>
    <w:rsid w:val="00FC5927"/>
    <w:rsid w:val="00FC5F00"/>
    <w:rsid w:val="00FD1EC8"/>
    <w:rsid w:val="00FD2030"/>
    <w:rsid w:val="00FD2066"/>
    <w:rsid w:val="00FD5958"/>
    <w:rsid w:val="00FD6284"/>
    <w:rsid w:val="00FD6750"/>
    <w:rsid w:val="00FD73E7"/>
    <w:rsid w:val="00FD7DC3"/>
    <w:rsid w:val="00FE00AF"/>
    <w:rsid w:val="00FE02E0"/>
    <w:rsid w:val="00FE0CBC"/>
    <w:rsid w:val="00FE25F5"/>
    <w:rsid w:val="00FE27DF"/>
    <w:rsid w:val="00FE40DE"/>
    <w:rsid w:val="00FE492A"/>
    <w:rsid w:val="00FE53D0"/>
    <w:rsid w:val="00FE6A81"/>
    <w:rsid w:val="00FE742B"/>
    <w:rsid w:val="00FF0CD4"/>
    <w:rsid w:val="00FF2AC2"/>
    <w:rsid w:val="00FF2D15"/>
    <w:rsid w:val="00FF3C1F"/>
    <w:rsid w:val="00FF4228"/>
    <w:rsid w:val="00FF4845"/>
    <w:rsid w:val="00FF4A37"/>
    <w:rsid w:val="00FF5974"/>
    <w:rsid w:val="00FF636E"/>
    <w:rsid w:val="00FF654F"/>
    <w:rsid w:val="00FF6B14"/>
    <w:rsid w:val="00FF77CE"/>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4C963"/>
  <w15:docId w15:val="{46AEA3F6-6706-4739-B4AC-8F76459F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Calibr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D15"/>
    <w:pPr>
      <w:spacing w:after="0" w:line="240" w:lineRule="auto"/>
    </w:pPr>
    <w:rPr>
      <w:rFonts w:ascii="Times New Roman" w:hAnsi="Times New Roman" w:cs="Times New Roman"/>
      <w:sz w:val="24"/>
      <w:szCs w:val="24"/>
    </w:rPr>
  </w:style>
  <w:style w:type="paragraph" w:styleId="Heading1">
    <w:name w:val="heading 1"/>
    <w:basedOn w:val="Normal"/>
    <w:next w:val="Normal"/>
    <w:rsid w:val="009E775E"/>
    <w:pPr>
      <w:keepNext/>
      <w:keepLines/>
      <w:spacing w:before="480" w:line="276" w:lineRule="auto"/>
      <w:outlineLvl w:val="0"/>
    </w:pPr>
    <w:rPr>
      <w:rFonts w:ascii="Cambria" w:hAnsi="Cambria" w:cs="Cambria"/>
      <w:b/>
      <w:color w:val="366091"/>
      <w:sz w:val="28"/>
      <w:szCs w:val="28"/>
    </w:rPr>
  </w:style>
  <w:style w:type="paragraph" w:styleId="Heading2">
    <w:name w:val="heading 2"/>
    <w:basedOn w:val="Normal"/>
    <w:next w:val="Normal"/>
    <w:link w:val="Heading2Char"/>
    <w:rsid w:val="009E775E"/>
    <w:pPr>
      <w:keepNext/>
      <w:keepLines/>
      <w:pBdr>
        <w:bottom w:val="dotted" w:sz="4" w:space="1" w:color="0070C0"/>
      </w:pBdr>
      <w:spacing w:before="200" w:after="200"/>
      <w:ind w:left="360" w:hanging="360"/>
      <w:contextualSpacing/>
      <w:outlineLvl w:val="1"/>
    </w:pPr>
    <w:rPr>
      <w:rFonts w:ascii="Arial" w:hAnsi="Arial" w:cs="Arial"/>
      <w:b/>
    </w:rPr>
  </w:style>
  <w:style w:type="paragraph" w:styleId="Heading3">
    <w:name w:val="heading 3"/>
    <w:basedOn w:val="Normal"/>
    <w:next w:val="Normal"/>
    <w:rsid w:val="009E775E"/>
    <w:pPr>
      <w:keepNext/>
      <w:keepLines/>
      <w:spacing w:before="280" w:after="80" w:line="276" w:lineRule="auto"/>
      <w:outlineLvl w:val="2"/>
    </w:pPr>
    <w:rPr>
      <w:rFonts w:ascii="Calibri" w:hAnsi="Calibri" w:cs="Calibri"/>
      <w:b/>
      <w:sz w:val="28"/>
      <w:szCs w:val="28"/>
    </w:rPr>
  </w:style>
  <w:style w:type="paragraph" w:styleId="Heading4">
    <w:name w:val="heading 4"/>
    <w:basedOn w:val="Normal"/>
    <w:next w:val="Normal"/>
    <w:rsid w:val="009E775E"/>
    <w:pPr>
      <w:keepNext/>
      <w:keepLines/>
      <w:spacing w:before="200" w:line="276" w:lineRule="auto"/>
      <w:outlineLvl w:val="3"/>
    </w:pPr>
    <w:rPr>
      <w:rFonts w:ascii="Cambria" w:hAnsi="Cambria" w:cs="Cambria"/>
      <w:b/>
      <w:i/>
      <w:color w:val="4F81BD"/>
      <w:sz w:val="22"/>
      <w:szCs w:val="22"/>
    </w:rPr>
  </w:style>
  <w:style w:type="paragraph" w:styleId="Heading5">
    <w:name w:val="heading 5"/>
    <w:basedOn w:val="Normal"/>
    <w:next w:val="Normal"/>
    <w:rsid w:val="009E775E"/>
    <w:pPr>
      <w:keepNext/>
      <w:keepLines/>
      <w:spacing w:before="220" w:after="40" w:line="276" w:lineRule="auto"/>
      <w:outlineLvl w:val="4"/>
    </w:pPr>
    <w:rPr>
      <w:rFonts w:ascii="Calibri" w:hAnsi="Calibri" w:cs="Calibri"/>
      <w:b/>
      <w:sz w:val="22"/>
      <w:szCs w:val="22"/>
    </w:rPr>
  </w:style>
  <w:style w:type="paragraph" w:styleId="Heading6">
    <w:name w:val="heading 6"/>
    <w:basedOn w:val="Normal"/>
    <w:next w:val="Normal"/>
    <w:rsid w:val="009E775E"/>
    <w:pPr>
      <w:keepNext/>
      <w:keepLines/>
      <w:spacing w:before="200" w:after="40" w:line="276" w:lineRule="auto"/>
      <w:outlineLvl w:val="5"/>
    </w:pPr>
    <w:rPr>
      <w:rFonts w:ascii="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02BB"/>
    <w:rPr>
      <w:rFonts w:ascii="Arial" w:eastAsia="SimSun" w:hAnsi="Arial" w:cs="Arial"/>
      <w:b/>
      <w:sz w:val="24"/>
      <w:szCs w:val="24"/>
    </w:rPr>
  </w:style>
  <w:style w:type="paragraph" w:styleId="Title">
    <w:name w:val="Title"/>
    <w:basedOn w:val="Normal"/>
    <w:next w:val="Normal"/>
    <w:rsid w:val="009E775E"/>
    <w:pPr>
      <w:keepNext/>
      <w:keepLines/>
      <w:spacing w:before="480" w:after="120" w:line="276" w:lineRule="auto"/>
    </w:pPr>
    <w:rPr>
      <w:rFonts w:ascii="Calibri" w:hAnsi="Calibri" w:cs="Calibri"/>
      <w:b/>
      <w:sz w:val="72"/>
      <w:szCs w:val="72"/>
    </w:rPr>
  </w:style>
  <w:style w:type="paragraph" w:styleId="Subtitle">
    <w:name w:val="Subtitle"/>
    <w:basedOn w:val="Normal"/>
    <w:next w:val="Normal"/>
    <w:rsid w:val="009E775E"/>
    <w:pPr>
      <w:keepNext/>
      <w:keepLines/>
      <w:spacing w:before="360" w:after="80" w:line="276" w:lineRule="auto"/>
    </w:pPr>
    <w:rPr>
      <w:rFonts w:ascii="Georgia" w:hAnsi="Georgia" w:cs="Georgia"/>
      <w:i/>
      <w:color w:val="666666"/>
      <w:sz w:val="48"/>
      <w:szCs w:val="48"/>
    </w:rPr>
  </w:style>
  <w:style w:type="table" w:customStyle="1" w:styleId="21">
    <w:name w:val="21"/>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20">
    <w:name w:val="20"/>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19">
    <w:name w:val="19"/>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18">
    <w:name w:val="18"/>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17">
    <w:name w:val="17"/>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16">
    <w:name w:val="16"/>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15">
    <w:name w:val="15"/>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14">
    <w:name w:val="14"/>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13">
    <w:name w:val="13"/>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12">
    <w:name w:val="12"/>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9">
    <w:name w:val="9"/>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8">
    <w:name w:val="8"/>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7">
    <w:name w:val="7"/>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6">
    <w:name w:val="6"/>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5">
    <w:name w:val="5"/>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4">
    <w:name w:val="4"/>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3">
    <w:name w:val="3"/>
    <w:basedOn w:val="TableNormal"/>
    <w:rsid w:val="009E775E"/>
    <w:tblPr>
      <w:tblStyleRowBandSize w:val="1"/>
      <w:tblStyleColBandSize w:val="1"/>
      <w:tblCellMar>
        <w:left w:w="115" w:type="dxa"/>
        <w:right w:w="115" w:type="dxa"/>
      </w:tblCellMar>
    </w:tblPr>
  </w:style>
  <w:style w:type="table" w:customStyle="1" w:styleId="2">
    <w:name w:val="2"/>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table" w:customStyle="1" w:styleId="1">
    <w:name w:val="1"/>
    <w:basedOn w:val="TableNormal"/>
    <w:rsid w:val="009E775E"/>
    <w:pPr>
      <w:spacing w:after="0" w:line="240" w:lineRule="auto"/>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9E775E"/>
    <w:pPr>
      <w:spacing w:after="200"/>
    </w:pPr>
    <w:rPr>
      <w:rFonts w:ascii="Calibri" w:hAnsi="Calibri" w:cs="Calibri"/>
      <w:sz w:val="20"/>
      <w:szCs w:val="20"/>
    </w:rPr>
  </w:style>
  <w:style w:type="character" w:customStyle="1" w:styleId="CommentTextChar">
    <w:name w:val="Comment Text Char"/>
    <w:basedOn w:val="DefaultParagraphFont"/>
    <w:link w:val="CommentText"/>
    <w:uiPriority w:val="99"/>
    <w:rsid w:val="009E775E"/>
    <w:rPr>
      <w:sz w:val="20"/>
      <w:szCs w:val="20"/>
    </w:rPr>
  </w:style>
  <w:style w:type="character" w:styleId="CommentReference">
    <w:name w:val="annotation reference"/>
    <w:basedOn w:val="DefaultParagraphFont"/>
    <w:uiPriority w:val="99"/>
    <w:unhideWhenUsed/>
    <w:rsid w:val="009E775E"/>
    <w:rPr>
      <w:sz w:val="16"/>
      <w:szCs w:val="16"/>
    </w:rPr>
  </w:style>
  <w:style w:type="paragraph" w:styleId="BalloonText">
    <w:name w:val="Balloon Text"/>
    <w:basedOn w:val="Normal"/>
    <w:link w:val="BalloonTextChar"/>
    <w:uiPriority w:val="99"/>
    <w:semiHidden/>
    <w:unhideWhenUsed/>
    <w:rsid w:val="000602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2BB"/>
    <w:rPr>
      <w:rFonts w:ascii="Segoe UI" w:eastAsia="SimSun" w:hAnsi="Segoe UI" w:cs="Segoe UI"/>
      <w:sz w:val="18"/>
      <w:szCs w:val="18"/>
    </w:rPr>
  </w:style>
  <w:style w:type="table" w:customStyle="1" w:styleId="TableGrid1">
    <w:name w:val="Table Grid1"/>
    <w:basedOn w:val="TableNormal"/>
    <w:next w:val="TableGrid"/>
    <w:uiPriority w:val="59"/>
    <w:rsid w:val="000602BB"/>
    <w:pPr>
      <w:spacing w:after="0" w:line="240" w:lineRule="auto"/>
    </w:pPr>
    <w:rPr>
      <w:rFonts w:cs="Times New Roman"/>
      <w:lang w:val="el-G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060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Dot pt"/>
    <w:basedOn w:val="Normal"/>
    <w:link w:val="ListParagraphChar"/>
    <w:uiPriority w:val="34"/>
    <w:qFormat/>
    <w:rsid w:val="000602BB"/>
    <w:pPr>
      <w:spacing w:after="200" w:line="276" w:lineRule="auto"/>
      <w:ind w:left="720"/>
      <w:contextualSpacing/>
    </w:pPr>
    <w:rPr>
      <w:rFonts w:asciiTheme="minorHAnsi" w:hAnsiTheme="minorHAnsi" w:cstheme="minorBidi"/>
      <w:sz w:val="22"/>
      <w:szCs w:val="22"/>
      <w:lang w:val="el-GR"/>
    </w:rPr>
  </w:style>
  <w:style w:type="character" w:customStyle="1" w:styleId="ListParagraphChar">
    <w:name w:val="List Paragraph Char"/>
    <w:aliases w:val="Bullet list Char,Dot pt Char"/>
    <w:link w:val="ListParagraph"/>
    <w:uiPriority w:val="34"/>
    <w:locked/>
    <w:rsid w:val="00746AD4"/>
    <w:rPr>
      <w:rFonts w:asciiTheme="minorHAnsi" w:eastAsia="SimSun" w:hAnsiTheme="minorHAnsi" w:cstheme="minorBidi"/>
      <w:lang w:val="el-GR" w:eastAsia="zh-CN"/>
    </w:rPr>
  </w:style>
  <w:style w:type="paragraph" w:styleId="FootnoteText">
    <w:name w:val="footnote text"/>
    <w:basedOn w:val="Normal"/>
    <w:link w:val="FootnoteTextChar"/>
    <w:autoRedefine/>
    <w:uiPriority w:val="99"/>
    <w:unhideWhenUsed/>
    <w:qFormat/>
    <w:rsid w:val="00801EB8"/>
    <w:pPr>
      <w:jc w:val="both"/>
    </w:pPr>
    <w:rPr>
      <w:rFonts w:asciiTheme="majorHAnsi" w:hAnsiTheme="majorHAnsi"/>
      <w:color w:val="000000" w:themeColor="text1"/>
      <w:sz w:val="18"/>
      <w:szCs w:val="18"/>
      <w:lang w:val="en-US"/>
    </w:rPr>
  </w:style>
  <w:style w:type="character" w:customStyle="1" w:styleId="FootnoteTextChar">
    <w:name w:val="Footnote Text Char"/>
    <w:basedOn w:val="DefaultParagraphFont"/>
    <w:link w:val="FootnoteText"/>
    <w:uiPriority w:val="99"/>
    <w:rsid w:val="00801EB8"/>
    <w:rPr>
      <w:rFonts w:asciiTheme="majorHAnsi" w:hAnsiTheme="majorHAnsi" w:cs="Times New Roman"/>
      <w:color w:val="000000" w:themeColor="text1"/>
      <w:sz w:val="18"/>
      <w:szCs w:val="18"/>
      <w:lang w:val="en-US" w:eastAsia="zh-CN"/>
    </w:rPr>
  </w:style>
  <w:style w:type="character" w:styleId="FootnoteReference">
    <w:name w:val="footnote reference"/>
    <w:basedOn w:val="DefaultParagraphFont"/>
    <w:uiPriority w:val="99"/>
    <w:unhideWhenUsed/>
    <w:rsid w:val="000602BB"/>
    <w:rPr>
      <w:vertAlign w:val="superscript"/>
    </w:rPr>
  </w:style>
  <w:style w:type="character" w:styleId="IntenseEmphasis">
    <w:name w:val="Intense Emphasis"/>
    <w:basedOn w:val="DefaultParagraphFont"/>
    <w:uiPriority w:val="21"/>
    <w:qFormat/>
    <w:rsid w:val="000602BB"/>
    <w:rPr>
      <w:b/>
      <w:bCs/>
      <w:i/>
      <w:iCs/>
      <w:color w:val="4F81BD" w:themeColor="accent1"/>
    </w:rPr>
  </w:style>
  <w:style w:type="table" w:customStyle="1" w:styleId="TableGrid2">
    <w:name w:val="Table Grid2"/>
    <w:basedOn w:val="TableNormal"/>
    <w:next w:val="TableGrid"/>
    <w:uiPriority w:val="59"/>
    <w:rsid w:val="000602BB"/>
    <w:pPr>
      <w:spacing w:after="0" w:line="240" w:lineRule="auto"/>
    </w:pPr>
    <w:rPr>
      <w:rFonts w:cs="Times New Roman"/>
      <w:lang w:val="el-G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rsid w:val="00A373EE"/>
    <w:pPr>
      <w:tabs>
        <w:tab w:val="right" w:pos="9016"/>
      </w:tabs>
      <w:spacing w:after="100" w:line="276" w:lineRule="auto"/>
      <w:ind w:left="220"/>
    </w:pPr>
    <w:rPr>
      <w:rFonts w:asciiTheme="majorHAnsi" w:hAnsiTheme="majorHAnsi" w:cs="Calibri"/>
      <w:noProof/>
      <w:sz w:val="22"/>
      <w:szCs w:val="22"/>
    </w:rPr>
  </w:style>
  <w:style w:type="character" w:styleId="Hyperlink">
    <w:name w:val="Hyperlink"/>
    <w:basedOn w:val="DefaultParagraphFont"/>
    <w:uiPriority w:val="99"/>
    <w:unhideWhenUsed/>
    <w:rsid w:val="000602BB"/>
    <w:rPr>
      <w:color w:val="0000FF" w:themeColor="hyperlink"/>
      <w:u w:val="single"/>
    </w:rPr>
  </w:style>
  <w:style w:type="paragraph" w:styleId="Date">
    <w:name w:val="Date"/>
    <w:basedOn w:val="Normal"/>
    <w:next w:val="Normal"/>
    <w:link w:val="DateChar"/>
    <w:uiPriority w:val="99"/>
    <w:semiHidden/>
    <w:unhideWhenUsed/>
    <w:rsid w:val="00772F1A"/>
  </w:style>
  <w:style w:type="character" w:customStyle="1" w:styleId="DateChar">
    <w:name w:val="Date Char"/>
    <w:basedOn w:val="DefaultParagraphFont"/>
    <w:link w:val="Date"/>
    <w:uiPriority w:val="99"/>
    <w:semiHidden/>
    <w:rsid w:val="00772F1A"/>
  </w:style>
  <w:style w:type="paragraph" w:styleId="CommentSubject">
    <w:name w:val="annotation subject"/>
    <w:basedOn w:val="CommentText"/>
    <w:next w:val="CommentText"/>
    <w:link w:val="CommentSubjectChar"/>
    <w:uiPriority w:val="99"/>
    <w:semiHidden/>
    <w:unhideWhenUsed/>
    <w:rsid w:val="00F35229"/>
    <w:rPr>
      <w:b/>
      <w:bCs/>
    </w:rPr>
  </w:style>
  <w:style w:type="character" w:customStyle="1" w:styleId="CommentSubjectChar">
    <w:name w:val="Comment Subject Char"/>
    <w:basedOn w:val="CommentTextChar"/>
    <w:link w:val="CommentSubject"/>
    <w:uiPriority w:val="99"/>
    <w:semiHidden/>
    <w:rsid w:val="00F35229"/>
    <w:rPr>
      <w:b/>
      <w:bCs/>
      <w:sz w:val="20"/>
      <w:szCs w:val="20"/>
    </w:rPr>
  </w:style>
  <w:style w:type="paragraph" w:styleId="Header">
    <w:name w:val="header"/>
    <w:basedOn w:val="Normal"/>
    <w:link w:val="HeaderChar"/>
    <w:uiPriority w:val="99"/>
    <w:unhideWhenUsed/>
    <w:rsid w:val="00510220"/>
    <w:pPr>
      <w:tabs>
        <w:tab w:val="center" w:pos="4513"/>
        <w:tab w:val="right" w:pos="9026"/>
      </w:tabs>
    </w:pPr>
    <w:rPr>
      <w:rFonts w:ascii="Calibri" w:hAnsi="Calibri" w:cs="Calibri"/>
      <w:sz w:val="22"/>
      <w:szCs w:val="22"/>
    </w:rPr>
  </w:style>
  <w:style w:type="character" w:customStyle="1" w:styleId="HeaderChar">
    <w:name w:val="Header Char"/>
    <w:basedOn w:val="DefaultParagraphFont"/>
    <w:link w:val="Header"/>
    <w:uiPriority w:val="99"/>
    <w:rsid w:val="00510220"/>
  </w:style>
  <w:style w:type="paragraph" w:styleId="Footer">
    <w:name w:val="footer"/>
    <w:basedOn w:val="Normal"/>
    <w:link w:val="FooterChar"/>
    <w:unhideWhenUsed/>
    <w:rsid w:val="00510220"/>
    <w:pPr>
      <w:tabs>
        <w:tab w:val="center" w:pos="4513"/>
        <w:tab w:val="right" w:pos="9026"/>
      </w:tabs>
    </w:pPr>
    <w:rPr>
      <w:rFonts w:ascii="Calibri" w:hAnsi="Calibri" w:cs="Calibri"/>
      <w:sz w:val="22"/>
      <w:szCs w:val="22"/>
    </w:rPr>
  </w:style>
  <w:style w:type="character" w:customStyle="1" w:styleId="FooterChar">
    <w:name w:val="Footer Char"/>
    <w:basedOn w:val="DefaultParagraphFont"/>
    <w:link w:val="Footer"/>
    <w:uiPriority w:val="99"/>
    <w:rsid w:val="00510220"/>
  </w:style>
  <w:style w:type="character" w:styleId="FollowedHyperlink">
    <w:name w:val="FollowedHyperlink"/>
    <w:basedOn w:val="DefaultParagraphFont"/>
    <w:uiPriority w:val="99"/>
    <w:semiHidden/>
    <w:unhideWhenUsed/>
    <w:rsid w:val="002F04B5"/>
    <w:rPr>
      <w:color w:val="800080" w:themeColor="followedHyperlink"/>
      <w:u w:val="single"/>
    </w:rPr>
  </w:style>
  <w:style w:type="paragraph" w:styleId="Caption">
    <w:name w:val="caption"/>
    <w:basedOn w:val="Normal"/>
    <w:next w:val="Normal"/>
    <w:uiPriority w:val="35"/>
    <w:unhideWhenUsed/>
    <w:qFormat/>
    <w:rsid w:val="0014120C"/>
    <w:pPr>
      <w:spacing w:after="200"/>
    </w:pPr>
    <w:rPr>
      <w:rFonts w:ascii="Calibri" w:hAnsi="Calibri" w:cs="Calibri"/>
      <w:i/>
      <w:iCs/>
      <w:color w:val="1F497D" w:themeColor="text2"/>
      <w:sz w:val="18"/>
      <w:szCs w:val="18"/>
    </w:rPr>
  </w:style>
  <w:style w:type="character" w:customStyle="1" w:styleId="UnresolvedMention1">
    <w:name w:val="Unresolved Mention1"/>
    <w:basedOn w:val="DefaultParagraphFont"/>
    <w:uiPriority w:val="99"/>
    <w:semiHidden/>
    <w:unhideWhenUsed/>
    <w:rsid w:val="00AC4EFA"/>
    <w:rPr>
      <w:color w:val="605E5C"/>
      <w:shd w:val="clear" w:color="auto" w:fill="E1DFDD"/>
    </w:rPr>
  </w:style>
  <w:style w:type="paragraph" w:customStyle="1" w:styleId="JRCEquation">
    <w:name w:val="JRC_Equation"/>
    <w:basedOn w:val="Normal"/>
    <w:next w:val="Normal"/>
    <w:qFormat/>
    <w:rsid w:val="00E232B0"/>
    <w:pPr>
      <w:spacing w:before="360" w:after="360"/>
      <w:jc w:val="center"/>
    </w:pPr>
    <w:rPr>
      <w:rFonts w:ascii="Verdana" w:hAnsi="Verdana"/>
      <w:sz w:val="20"/>
      <w:szCs w:val="22"/>
    </w:rPr>
  </w:style>
  <w:style w:type="paragraph" w:styleId="Revision">
    <w:name w:val="Revision"/>
    <w:hidden/>
    <w:uiPriority w:val="99"/>
    <w:semiHidden/>
    <w:rsid w:val="001478B5"/>
    <w:pPr>
      <w:spacing w:after="0" w:line="240" w:lineRule="auto"/>
    </w:pPr>
  </w:style>
  <w:style w:type="table" w:customStyle="1" w:styleId="TableGrid3">
    <w:name w:val="Table Grid3"/>
    <w:basedOn w:val="TableNormal"/>
    <w:next w:val="TableGrid"/>
    <w:uiPriority w:val="59"/>
    <w:rsid w:val="0042787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C4D67"/>
    <w:pPr>
      <w:spacing w:after="0" w:line="240" w:lineRule="auto"/>
    </w:pPr>
    <w:rPr>
      <w:rFonts w:eastAsia="Calibri" w:cs="Cordia New"/>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C5B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7385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84F7B"/>
    <w:rPr>
      <w:color w:val="605E5C"/>
      <w:shd w:val="clear" w:color="auto" w:fill="E1DFDD"/>
    </w:rPr>
  </w:style>
  <w:style w:type="paragraph" w:customStyle="1" w:styleId="Standard">
    <w:name w:val="Standard"/>
    <w:pPr>
      <w:suppressAutoHyphens/>
      <w:autoSpaceDN w:val="0"/>
      <w:spacing w:after="0" w:line="240" w:lineRule="auto"/>
      <w:textAlignment w:val="baseline"/>
    </w:pPr>
    <w:rPr>
      <w:rFonts w:ascii="Times New Roman" w:hAnsi="Times New Roman" w:cs="Times New Roman"/>
      <w:sz w:val="24"/>
      <w:szCs w:val="24"/>
    </w:rPr>
  </w:style>
  <w:style w:type="paragraph" w:customStyle="1" w:styleId="Contents2">
    <w:name w:val="Contents 2"/>
    <w:basedOn w:val="Standard"/>
    <w:next w:val="Standard"/>
    <w:autoRedefine/>
    <w:pPr>
      <w:tabs>
        <w:tab w:val="right" w:pos="9236"/>
      </w:tabs>
      <w:spacing w:after="100" w:line="276" w:lineRule="auto"/>
      <w:ind w:left="220"/>
    </w:pPr>
    <w:rPr>
      <w:rFonts w:ascii="Calibri" w:hAnsi="Calibri" w:cs="Calibri"/>
      <w:sz w:val="22"/>
      <w:szCs w:val="22"/>
    </w:rPr>
  </w:style>
  <w:style w:type="numbering" w:customStyle="1" w:styleId="WWNum8">
    <w:name w:val="WWNum8"/>
    <w:basedOn w:val="NoList"/>
    <w:pPr>
      <w:numPr>
        <w:numId w:val="56"/>
      </w:numPr>
    </w:pPr>
  </w:style>
  <w:style w:type="numbering" w:customStyle="1" w:styleId="WWNum45">
    <w:name w:val="WWNum45"/>
    <w:basedOn w:val="NoList"/>
    <w:pPr>
      <w:numPr>
        <w:numId w:val="57"/>
      </w:numPr>
    </w:pPr>
  </w:style>
  <w:style w:type="table" w:customStyle="1" w:styleId="TableGrid7">
    <w:name w:val="Table Grid7"/>
    <w:basedOn w:val="TableNormal"/>
    <w:next w:val="TableGrid"/>
    <w:uiPriority w:val="59"/>
    <w:rsid w:val="00157573"/>
    <w:pPr>
      <w:spacing w:after="0" w:line="240" w:lineRule="auto"/>
    </w:pPr>
    <w:rPr>
      <w:rFonts w:cs="Cordia New"/>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3349AE"/>
    <w:pPr>
      <w:suppressAutoHyphens/>
      <w:autoSpaceDN w:val="0"/>
      <w:spacing w:after="0" w:line="240" w:lineRule="auto"/>
      <w:textAlignment w:val="baseline"/>
    </w:pPr>
    <w:rPr>
      <w:rFonts w:ascii="Times New Roman" w:hAnsi="Times New Roman" w:cs="Times New Roman"/>
      <w:sz w:val="24"/>
      <w:szCs w:val="24"/>
    </w:rPr>
  </w:style>
  <w:style w:type="paragraph" w:customStyle="1" w:styleId="ReportList2">
    <w:name w:val="Report List 2"/>
    <w:basedOn w:val="Normal"/>
    <w:qFormat/>
    <w:rsid w:val="003349AE"/>
    <w:pPr>
      <w:numPr>
        <w:numId w:val="58"/>
      </w:numPr>
      <w:spacing w:line="260" w:lineRule="atLeast"/>
    </w:pPr>
    <w:rPr>
      <w:rFonts w:eastAsiaTheme="minorEastAsia" w:cstheme="minorBidi"/>
      <w:lang w:val="en-US"/>
    </w:rPr>
  </w:style>
  <w:style w:type="character" w:customStyle="1" w:styleId="UnresolvedMention21">
    <w:name w:val="Unresolved Mention21"/>
    <w:basedOn w:val="DefaultParagraphFont"/>
    <w:uiPriority w:val="99"/>
    <w:semiHidden/>
    <w:unhideWhenUsed/>
    <w:rsid w:val="00D84B38"/>
    <w:rPr>
      <w:color w:val="605E5C"/>
      <w:shd w:val="clear" w:color="auto" w:fill="E1DFDD"/>
    </w:rPr>
  </w:style>
  <w:style w:type="character" w:styleId="Strong">
    <w:name w:val="Strong"/>
    <w:basedOn w:val="DefaultParagraphFont"/>
    <w:uiPriority w:val="22"/>
    <w:qFormat/>
    <w:rsid w:val="00D84B38"/>
    <w:rPr>
      <w:b/>
      <w:bCs/>
    </w:rPr>
  </w:style>
  <w:style w:type="character" w:customStyle="1" w:styleId="UnresolvedMention3">
    <w:name w:val="Unresolved Mention3"/>
    <w:basedOn w:val="DefaultParagraphFont"/>
    <w:uiPriority w:val="99"/>
    <w:semiHidden/>
    <w:unhideWhenUsed/>
    <w:rsid w:val="00EE7613"/>
    <w:rPr>
      <w:color w:val="605E5C"/>
      <w:shd w:val="clear" w:color="auto" w:fill="E1DFDD"/>
    </w:rPr>
  </w:style>
  <w:style w:type="character" w:customStyle="1" w:styleId="NichtaufgelsteErwhnung1">
    <w:name w:val="Nicht aufgelöste Erwähnung1"/>
    <w:basedOn w:val="DefaultParagraphFont"/>
    <w:uiPriority w:val="99"/>
    <w:semiHidden/>
    <w:unhideWhenUsed/>
    <w:rsid w:val="00AE1CCD"/>
    <w:rPr>
      <w:color w:val="605E5C"/>
      <w:shd w:val="clear" w:color="auto" w:fill="E1DFDD"/>
    </w:rPr>
  </w:style>
  <w:style w:type="character" w:customStyle="1" w:styleId="Hyperlink1">
    <w:name w:val="Hyperlink1"/>
    <w:basedOn w:val="DefaultParagraphFont"/>
    <w:uiPriority w:val="99"/>
    <w:unhideWhenUsed/>
    <w:rsid w:val="00505256"/>
    <w:rPr>
      <w:color w:val="0000FF"/>
      <w:u w:val="single"/>
    </w:rPr>
  </w:style>
  <w:style w:type="character" w:customStyle="1" w:styleId="UnresolvedMention4">
    <w:name w:val="Unresolved Mention4"/>
    <w:basedOn w:val="DefaultParagraphFont"/>
    <w:uiPriority w:val="99"/>
    <w:semiHidden/>
    <w:unhideWhenUsed/>
    <w:rsid w:val="00110D68"/>
    <w:rPr>
      <w:color w:val="605E5C"/>
      <w:shd w:val="clear" w:color="auto" w:fill="E1DFDD"/>
    </w:rPr>
  </w:style>
  <w:style w:type="paragraph" w:styleId="NormalWeb">
    <w:name w:val="Normal (Web)"/>
    <w:basedOn w:val="Normal"/>
    <w:uiPriority w:val="99"/>
    <w:semiHidden/>
    <w:unhideWhenUsed/>
    <w:rsid w:val="002A2BB5"/>
    <w:pPr>
      <w:spacing w:before="100" w:beforeAutospacing="1" w:after="100" w:afterAutospacing="1"/>
    </w:pPr>
    <w:rPr>
      <w:rFonts w:ascii="SimSun" w:hAnsi="SimSun" w:cs="SimSu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4344">
      <w:bodyDiv w:val="1"/>
      <w:marLeft w:val="0"/>
      <w:marRight w:val="0"/>
      <w:marTop w:val="0"/>
      <w:marBottom w:val="0"/>
      <w:divBdr>
        <w:top w:val="none" w:sz="0" w:space="0" w:color="auto"/>
        <w:left w:val="none" w:sz="0" w:space="0" w:color="auto"/>
        <w:bottom w:val="none" w:sz="0" w:space="0" w:color="auto"/>
        <w:right w:val="none" w:sz="0" w:space="0" w:color="auto"/>
      </w:divBdr>
    </w:div>
    <w:div w:id="15353819">
      <w:bodyDiv w:val="1"/>
      <w:marLeft w:val="0"/>
      <w:marRight w:val="0"/>
      <w:marTop w:val="0"/>
      <w:marBottom w:val="0"/>
      <w:divBdr>
        <w:top w:val="none" w:sz="0" w:space="0" w:color="auto"/>
        <w:left w:val="none" w:sz="0" w:space="0" w:color="auto"/>
        <w:bottom w:val="none" w:sz="0" w:space="0" w:color="auto"/>
        <w:right w:val="none" w:sz="0" w:space="0" w:color="auto"/>
      </w:divBdr>
    </w:div>
    <w:div w:id="94205874">
      <w:bodyDiv w:val="1"/>
      <w:marLeft w:val="0"/>
      <w:marRight w:val="0"/>
      <w:marTop w:val="0"/>
      <w:marBottom w:val="0"/>
      <w:divBdr>
        <w:top w:val="none" w:sz="0" w:space="0" w:color="auto"/>
        <w:left w:val="none" w:sz="0" w:space="0" w:color="auto"/>
        <w:bottom w:val="none" w:sz="0" w:space="0" w:color="auto"/>
        <w:right w:val="none" w:sz="0" w:space="0" w:color="auto"/>
      </w:divBdr>
    </w:div>
    <w:div w:id="95712759">
      <w:bodyDiv w:val="1"/>
      <w:marLeft w:val="0"/>
      <w:marRight w:val="0"/>
      <w:marTop w:val="0"/>
      <w:marBottom w:val="0"/>
      <w:divBdr>
        <w:top w:val="none" w:sz="0" w:space="0" w:color="auto"/>
        <w:left w:val="none" w:sz="0" w:space="0" w:color="auto"/>
        <w:bottom w:val="none" w:sz="0" w:space="0" w:color="auto"/>
        <w:right w:val="none" w:sz="0" w:space="0" w:color="auto"/>
      </w:divBdr>
    </w:div>
    <w:div w:id="113066349">
      <w:bodyDiv w:val="1"/>
      <w:marLeft w:val="0"/>
      <w:marRight w:val="0"/>
      <w:marTop w:val="0"/>
      <w:marBottom w:val="0"/>
      <w:divBdr>
        <w:top w:val="none" w:sz="0" w:space="0" w:color="auto"/>
        <w:left w:val="none" w:sz="0" w:space="0" w:color="auto"/>
        <w:bottom w:val="none" w:sz="0" w:space="0" w:color="auto"/>
        <w:right w:val="none" w:sz="0" w:space="0" w:color="auto"/>
      </w:divBdr>
    </w:div>
    <w:div w:id="119963461">
      <w:bodyDiv w:val="1"/>
      <w:marLeft w:val="0"/>
      <w:marRight w:val="0"/>
      <w:marTop w:val="0"/>
      <w:marBottom w:val="0"/>
      <w:divBdr>
        <w:top w:val="none" w:sz="0" w:space="0" w:color="auto"/>
        <w:left w:val="none" w:sz="0" w:space="0" w:color="auto"/>
        <w:bottom w:val="none" w:sz="0" w:space="0" w:color="auto"/>
        <w:right w:val="none" w:sz="0" w:space="0" w:color="auto"/>
      </w:divBdr>
    </w:div>
    <w:div w:id="168764793">
      <w:bodyDiv w:val="1"/>
      <w:marLeft w:val="0"/>
      <w:marRight w:val="0"/>
      <w:marTop w:val="0"/>
      <w:marBottom w:val="0"/>
      <w:divBdr>
        <w:top w:val="none" w:sz="0" w:space="0" w:color="auto"/>
        <w:left w:val="none" w:sz="0" w:space="0" w:color="auto"/>
        <w:bottom w:val="none" w:sz="0" w:space="0" w:color="auto"/>
        <w:right w:val="none" w:sz="0" w:space="0" w:color="auto"/>
      </w:divBdr>
    </w:div>
    <w:div w:id="189228579">
      <w:bodyDiv w:val="1"/>
      <w:marLeft w:val="0"/>
      <w:marRight w:val="0"/>
      <w:marTop w:val="0"/>
      <w:marBottom w:val="0"/>
      <w:divBdr>
        <w:top w:val="none" w:sz="0" w:space="0" w:color="auto"/>
        <w:left w:val="none" w:sz="0" w:space="0" w:color="auto"/>
        <w:bottom w:val="none" w:sz="0" w:space="0" w:color="auto"/>
        <w:right w:val="none" w:sz="0" w:space="0" w:color="auto"/>
      </w:divBdr>
    </w:div>
    <w:div w:id="268856582">
      <w:bodyDiv w:val="1"/>
      <w:marLeft w:val="0"/>
      <w:marRight w:val="0"/>
      <w:marTop w:val="0"/>
      <w:marBottom w:val="0"/>
      <w:divBdr>
        <w:top w:val="none" w:sz="0" w:space="0" w:color="auto"/>
        <w:left w:val="none" w:sz="0" w:space="0" w:color="auto"/>
        <w:bottom w:val="none" w:sz="0" w:space="0" w:color="auto"/>
        <w:right w:val="none" w:sz="0" w:space="0" w:color="auto"/>
      </w:divBdr>
    </w:div>
    <w:div w:id="272325406">
      <w:bodyDiv w:val="1"/>
      <w:marLeft w:val="0"/>
      <w:marRight w:val="0"/>
      <w:marTop w:val="0"/>
      <w:marBottom w:val="0"/>
      <w:divBdr>
        <w:top w:val="none" w:sz="0" w:space="0" w:color="auto"/>
        <w:left w:val="none" w:sz="0" w:space="0" w:color="auto"/>
        <w:bottom w:val="none" w:sz="0" w:space="0" w:color="auto"/>
        <w:right w:val="none" w:sz="0" w:space="0" w:color="auto"/>
      </w:divBdr>
    </w:div>
    <w:div w:id="298145995">
      <w:bodyDiv w:val="1"/>
      <w:marLeft w:val="0"/>
      <w:marRight w:val="0"/>
      <w:marTop w:val="0"/>
      <w:marBottom w:val="0"/>
      <w:divBdr>
        <w:top w:val="none" w:sz="0" w:space="0" w:color="auto"/>
        <w:left w:val="none" w:sz="0" w:space="0" w:color="auto"/>
        <w:bottom w:val="none" w:sz="0" w:space="0" w:color="auto"/>
        <w:right w:val="none" w:sz="0" w:space="0" w:color="auto"/>
      </w:divBdr>
    </w:div>
    <w:div w:id="300304775">
      <w:bodyDiv w:val="1"/>
      <w:marLeft w:val="0"/>
      <w:marRight w:val="0"/>
      <w:marTop w:val="0"/>
      <w:marBottom w:val="0"/>
      <w:divBdr>
        <w:top w:val="none" w:sz="0" w:space="0" w:color="auto"/>
        <w:left w:val="none" w:sz="0" w:space="0" w:color="auto"/>
        <w:bottom w:val="none" w:sz="0" w:space="0" w:color="auto"/>
        <w:right w:val="none" w:sz="0" w:space="0" w:color="auto"/>
      </w:divBdr>
    </w:div>
    <w:div w:id="361177327">
      <w:bodyDiv w:val="1"/>
      <w:marLeft w:val="0"/>
      <w:marRight w:val="0"/>
      <w:marTop w:val="0"/>
      <w:marBottom w:val="0"/>
      <w:divBdr>
        <w:top w:val="none" w:sz="0" w:space="0" w:color="auto"/>
        <w:left w:val="none" w:sz="0" w:space="0" w:color="auto"/>
        <w:bottom w:val="none" w:sz="0" w:space="0" w:color="auto"/>
        <w:right w:val="none" w:sz="0" w:space="0" w:color="auto"/>
      </w:divBdr>
    </w:div>
    <w:div w:id="384137338">
      <w:bodyDiv w:val="1"/>
      <w:marLeft w:val="0"/>
      <w:marRight w:val="0"/>
      <w:marTop w:val="0"/>
      <w:marBottom w:val="0"/>
      <w:divBdr>
        <w:top w:val="none" w:sz="0" w:space="0" w:color="auto"/>
        <w:left w:val="none" w:sz="0" w:space="0" w:color="auto"/>
        <w:bottom w:val="none" w:sz="0" w:space="0" w:color="auto"/>
        <w:right w:val="none" w:sz="0" w:space="0" w:color="auto"/>
      </w:divBdr>
    </w:div>
    <w:div w:id="408354827">
      <w:bodyDiv w:val="1"/>
      <w:marLeft w:val="0"/>
      <w:marRight w:val="0"/>
      <w:marTop w:val="0"/>
      <w:marBottom w:val="0"/>
      <w:divBdr>
        <w:top w:val="none" w:sz="0" w:space="0" w:color="auto"/>
        <w:left w:val="none" w:sz="0" w:space="0" w:color="auto"/>
        <w:bottom w:val="none" w:sz="0" w:space="0" w:color="auto"/>
        <w:right w:val="none" w:sz="0" w:space="0" w:color="auto"/>
      </w:divBdr>
    </w:div>
    <w:div w:id="493842392">
      <w:bodyDiv w:val="1"/>
      <w:marLeft w:val="0"/>
      <w:marRight w:val="0"/>
      <w:marTop w:val="0"/>
      <w:marBottom w:val="0"/>
      <w:divBdr>
        <w:top w:val="none" w:sz="0" w:space="0" w:color="auto"/>
        <w:left w:val="none" w:sz="0" w:space="0" w:color="auto"/>
        <w:bottom w:val="none" w:sz="0" w:space="0" w:color="auto"/>
        <w:right w:val="none" w:sz="0" w:space="0" w:color="auto"/>
      </w:divBdr>
    </w:div>
    <w:div w:id="568157716">
      <w:bodyDiv w:val="1"/>
      <w:marLeft w:val="0"/>
      <w:marRight w:val="0"/>
      <w:marTop w:val="0"/>
      <w:marBottom w:val="0"/>
      <w:divBdr>
        <w:top w:val="none" w:sz="0" w:space="0" w:color="auto"/>
        <w:left w:val="none" w:sz="0" w:space="0" w:color="auto"/>
        <w:bottom w:val="none" w:sz="0" w:space="0" w:color="auto"/>
        <w:right w:val="none" w:sz="0" w:space="0" w:color="auto"/>
      </w:divBdr>
    </w:div>
    <w:div w:id="588737250">
      <w:bodyDiv w:val="1"/>
      <w:marLeft w:val="0"/>
      <w:marRight w:val="0"/>
      <w:marTop w:val="0"/>
      <w:marBottom w:val="0"/>
      <w:divBdr>
        <w:top w:val="none" w:sz="0" w:space="0" w:color="auto"/>
        <w:left w:val="none" w:sz="0" w:space="0" w:color="auto"/>
        <w:bottom w:val="none" w:sz="0" w:space="0" w:color="auto"/>
        <w:right w:val="none" w:sz="0" w:space="0" w:color="auto"/>
      </w:divBdr>
    </w:div>
    <w:div w:id="894898838">
      <w:bodyDiv w:val="1"/>
      <w:marLeft w:val="0"/>
      <w:marRight w:val="0"/>
      <w:marTop w:val="0"/>
      <w:marBottom w:val="0"/>
      <w:divBdr>
        <w:top w:val="none" w:sz="0" w:space="0" w:color="auto"/>
        <w:left w:val="none" w:sz="0" w:space="0" w:color="auto"/>
        <w:bottom w:val="none" w:sz="0" w:space="0" w:color="auto"/>
        <w:right w:val="none" w:sz="0" w:space="0" w:color="auto"/>
      </w:divBdr>
    </w:div>
    <w:div w:id="927082973">
      <w:bodyDiv w:val="1"/>
      <w:marLeft w:val="0"/>
      <w:marRight w:val="0"/>
      <w:marTop w:val="0"/>
      <w:marBottom w:val="0"/>
      <w:divBdr>
        <w:top w:val="none" w:sz="0" w:space="0" w:color="auto"/>
        <w:left w:val="none" w:sz="0" w:space="0" w:color="auto"/>
        <w:bottom w:val="none" w:sz="0" w:space="0" w:color="auto"/>
        <w:right w:val="none" w:sz="0" w:space="0" w:color="auto"/>
      </w:divBdr>
    </w:div>
    <w:div w:id="945306686">
      <w:bodyDiv w:val="1"/>
      <w:marLeft w:val="0"/>
      <w:marRight w:val="0"/>
      <w:marTop w:val="0"/>
      <w:marBottom w:val="0"/>
      <w:divBdr>
        <w:top w:val="none" w:sz="0" w:space="0" w:color="auto"/>
        <w:left w:val="none" w:sz="0" w:space="0" w:color="auto"/>
        <w:bottom w:val="none" w:sz="0" w:space="0" w:color="auto"/>
        <w:right w:val="none" w:sz="0" w:space="0" w:color="auto"/>
      </w:divBdr>
    </w:div>
    <w:div w:id="949093964">
      <w:bodyDiv w:val="1"/>
      <w:marLeft w:val="0"/>
      <w:marRight w:val="0"/>
      <w:marTop w:val="0"/>
      <w:marBottom w:val="0"/>
      <w:divBdr>
        <w:top w:val="none" w:sz="0" w:space="0" w:color="auto"/>
        <w:left w:val="none" w:sz="0" w:space="0" w:color="auto"/>
        <w:bottom w:val="none" w:sz="0" w:space="0" w:color="auto"/>
        <w:right w:val="none" w:sz="0" w:space="0" w:color="auto"/>
      </w:divBdr>
    </w:div>
    <w:div w:id="954749126">
      <w:bodyDiv w:val="1"/>
      <w:marLeft w:val="0"/>
      <w:marRight w:val="0"/>
      <w:marTop w:val="0"/>
      <w:marBottom w:val="0"/>
      <w:divBdr>
        <w:top w:val="none" w:sz="0" w:space="0" w:color="auto"/>
        <w:left w:val="none" w:sz="0" w:space="0" w:color="auto"/>
        <w:bottom w:val="none" w:sz="0" w:space="0" w:color="auto"/>
        <w:right w:val="none" w:sz="0" w:space="0" w:color="auto"/>
      </w:divBdr>
    </w:div>
    <w:div w:id="1164862066">
      <w:bodyDiv w:val="1"/>
      <w:marLeft w:val="0"/>
      <w:marRight w:val="0"/>
      <w:marTop w:val="0"/>
      <w:marBottom w:val="0"/>
      <w:divBdr>
        <w:top w:val="none" w:sz="0" w:space="0" w:color="auto"/>
        <w:left w:val="none" w:sz="0" w:space="0" w:color="auto"/>
        <w:bottom w:val="none" w:sz="0" w:space="0" w:color="auto"/>
        <w:right w:val="none" w:sz="0" w:space="0" w:color="auto"/>
      </w:divBdr>
    </w:div>
    <w:div w:id="1201211666">
      <w:bodyDiv w:val="1"/>
      <w:marLeft w:val="0"/>
      <w:marRight w:val="0"/>
      <w:marTop w:val="0"/>
      <w:marBottom w:val="0"/>
      <w:divBdr>
        <w:top w:val="none" w:sz="0" w:space="0" w:color="auto"/>
        <w:left w:val="none" w:sz="0" w:space="0" w:color="auto"/>
        <w:bottom w:val="none" w:sz="0" w:space="0" w:color="auto"/>
        <w:right w:val="none" w:sz="0" w:space="0" w:color="auto"/>
      </w:divBdr>
    </w:div>
    <w:div w:id="1244100122">
      <w:bodyDiv w:val="1"/>
      <w:marLeft w:val="0"/>
      <w:marRight w:val="0"/>
      <w:marTop w:val="0"/>
      <w:marBottom w:val="0"/>
      <w:divBdr>
        <w:top w:val="none" w:sz="0" w:space="0" w:color="auto"/>
        <w:left w:val="none" w:sz="0" w:space="0" w:color="auto"/>
        <w:bottom w:val="none" w:sz="0" w:space="0" w:color="auto"/>
        <w:right w:val="none" w:sz="0" w:space="0" w:color="auto"/>
      </w:divBdr>
    </w:div>
    <w:div w:id="1252743597">
      <w:bodyDiv w:val="1"/>
      <w:marLeft w:val="0"/>
      <w:marRight w:val="0"/>
      <w:marTop w:val="0"/>
      <w:marBottom w:val="0"/>
      <w:divBdr>
        <w:top w:val="none" w:sz="0" w:space="0" w:color="auto"/>
        <w:left w:val="none" w:sz="0" w:space="0" w:color="auto"/>
        <w:bottom w:val="none" w:sz="0" w:space="0" w:color="auto"/>
        <w:right w:val="none" w:sz="0" w:space="0" w:color="auto"/>
      </w:divBdr>
    </w:div>
    <w:div w:id="1353141113">
      <w:bodyDiv w:val="1"/>
      <w:marLeft w:val="0"/>
      <w:marRight w:val="0"/>
      <w:marTop w:val="0"/>
      <w:marBottom w:val="0"/>
      <w:divBdr>
        <w:top w:val="none" w:sz="0" w:space="0" w:color="auto"/>
        <w:left w:val="none" w:sz="0" w:space="0" w:color="auto"/>
        <w:bottom w:val="none" w:sz="0" w:space="0" w:color="auto"/>
        <w:right w:val="none" w:sz="0" w:space="0" w:color="auto"/>
      </w:divBdr>
    </w:div>
    <w:div w:id="1392190430">
      <w:bodyDiv w:val="1"/>
      <w:marLeft w:val="0"/>
      <w:marRight w:val="0"/>
      <w:marTop w:val="0"/>
      <w:marBottom w:val="0"/>
      <w:divBdr>
        <w:top w:val="none" w:sz="0" w:space="0" w:color="auto"/>
        <w:left w:val="none" w:sz="0" w:space="0" w:color="auto"/>
        <w:bottom w:val="none" w:sz="0" w:space="0" w:color="auto"/>
        <w:right w:val="none" w:sz="0" w:space="0" w:color="auto"/>
      </w:divBdr>
    </w:div>
    <w:div w:id="1395927002">
      <w:bodyDiv w:val="1"/>
      <w:marLeft w:val="0"/>
      <w:marRight w:val="0"/>
      <w:marTop w:val="0"/>
      <w:marBottom w:val="0"/>
      <w:divBdr>
        <w:top w:val="none" w:sz="0" w:space="0" w:color="auto"/>
        <w:left w:val="none" w:sz="0" w:space="0" w:color="auto"/>
        <w:bottom w:val="none" w:sz="0" w:space="0" w:color="auto"/>
        <w:right w:val="none" w:sz="0" w:space="0" w:color="auto"/>
      </w:divBdr>
    </w:div>
    <w:div w:id="1400714755">
      <w:bodyDiv w:val="1"/>
      <w:marLeft w:val="0"/>
      <w:marRight w:val="0"/>
      <w:marTop w:val="0"/>
      <w:marBottom w:val="0"/>
      <w:divBdr>
        <w:top w:val="none" w:sz="0" w:space="0" w:color="auto"/>
        <w:left w:val="none" w:sz="0" w:space="0" w:color="auto"/>
        <w:bottom w:val="none" w:sz="0" w:space="0" w:color="auto"/>
        <w:right w:val="none" w:sz="0" w:space="0" w:color="auto"/>
      </w:divBdr>
    </w:div>
    <w:div w:id="1464537172">
      <w:bodyDiv w:val="1"/>
      <w:marLeft w:val="0"/>
      <w:marRight w:val="0"/>
      <w:marTop w:val="0"/>
      <w:marBottom w:val="0"/>
      <w:divBdr>
        <w:top w:val="none" w:sz="0" w:space="0" w:color="auto"/>
        <w:left w:val="none" w:sz="0" w:space="0" w:color="auto"/>
        <w:bottom w:val="none" w:sz="0" w:space="0" w:color="auto"/>
        <w:right w:val="none" w:sz="0" w:space="0" w:color="auto"/>
      </w:divBdr>
    </w:div>
    <w:div w:id="1469736484">
      <w:bodyDiv w:val="1"/>
      <w:marLeft w:val="0"/>
      <w:marRight w:val="0"/>
      <w:marTop w:val="0"/>
      <w:marBottom w:val="0"/>
      <w:divBdr>
        <w:top w:val="none" w:sz="0" w:space="0" w:color="auto"/>
        <w:left w:val="none" w:sz="0" w:space="0" w:color="auto"/>
        <w:bottom w:val="none" w:sz="0" w:space="0" w:color="auto"/>
        <w:right w:val="none" w:sz="0" w:space="0" w:color="auto"/>
      </w:divBdr>
    </w:div>
    <w:div w:id="1534658314">
      <w:bodyDiv w:val="1"/>
      <w:marLeft w:val="0"/>
      <w:marRight w:val="0"/>
      <w:marTop w:val="0"/>
      <w:marBottom w:val="0"/>
      <w:divBdr>
        <w:top w:val="none" w:sz="0" w:space="0" w:color="auto"/>
        <w:left w:val="none" w:sz="0" w:space="0" w:color="auto"/>
        <w:bottom w:val="none" w:sz="0" w:space="0" w:color="auto"/>
        <w:right w:val="none" w:sz="0" w:space="0" w:color="auto"/>
      </w:divBdr>
    </w:div>
    <w:div w:id="1538733022">
      <w:bodyDiv w:val="1"/>
      <w:marLeft w:val="0"/>
      <w:marRight w:val="0"/>
      <w:marTop w:val="0"/>
      <w:marBottom w:val="0"/>
      <w:divBdr>
        <w:top w:val="none" w:sz="0" w:space="0" w:color="auto"/>
        <w:left w:val="none" w:sz="0" w:space="0" w:color="auto"/>
        <w:bottom w:val="none" w:sz="0" w:space="0" w:color="auto"/>
        <w:right w:val="none" w:sz="0" w:space="0" w:color="auto"/>
      </w:divBdr>
    </w:div>
    <w:div w:id="1562860389">
      <w:bodyDiv w:val="1"/>
      <w:marLeft w:val="0"/>
      <w:marRight w:val="0"/>
      <w:marTop w:val="0"/>
      <w:marBottom w:val="0"/>
      <w:divBdr>
        <w:top w:val="none" w:sz="0" w:space="0" w:color="auto"/>
        <w:left w:val="none" w:sz="0" w:space="0" w:color="auto"/>
        <w:bottom w:val="none" w:sz="0" w:space="0" w:color="auto"/>
        <w:right w:val="none" w:sz="0" w:space="0" w:color="auto"/>
      </w:divBdr>
    </w:div>
    <w:div w:id="1630086388">
      <w:bodyDiv w:val="1"/>
      <w:marLeft w:val="0"/>
      <w:marRight w:val="0"/>
      <w:marTop w:val="0"/>
      <w:marBottom w:val="0"/>
      <w:divBdr>
        <w:top w:val="none" w:sz="0" w:space="0" w:color="auto"/>
        <w:left w:val="none" w:sz="0" w:space="0" w:color="auto"/>
        <w:bottom w:val="none" w:sz="0" w:space="0" w:color="auto"/>
        <w:right w:val="none" w:sz="0" w:space="0" w:color="auto"/>
      </w:divBdr>
    </w:div>
    <w:div w:id="1633248786">
      <w:bodyDiv w:val="1"/>
      <w:marLeft w:val="0"/>
      <w:marRight w:val="0"/>
      <w:marTop w:val="0"/>
      <w:marBottom w:val="0"/>
      <w:divBdr>
        <w:top w:val="none" w:sz="0" w:space="0" w:color="auto"/>
        <w:left w:val="none" w:sz="0" w:space="0" w:color="auto"/>
        <w:bottom w:val="none" w:sz="0" w:space="0" w:color="auto"/>
        <w:right w:val="none" w:sz="0" w:space="0" w:color="auto"/>
      </w:divBdr>
    </w:div>
    <w:div w:id="1645348989">
      <w:bodyDiv w:val="1"/>
      <w:marLeft w:val="0"/>
      <w:marRight w:val="0"/>
      <w:marTop w:val="0"/>
      <w:marBottom w:val="0"/>
      <w:divBdr>
        <w:top w:val="none" w:sz="0" w:space="0" w:color="auto"/>
        <w:left w:val="none" w:sz="0" w:space="0" w:color="auto"/>
        <w:bottom w:val="none" w:sz="0" w:space="0" w:color="auto"/>
        <w:right w:val="none" w:sz="0" w:space="0" w:color="auto"/>
      </w:divBdr>
    </w:div>
    <w:div w:id="1715614415">
      <w:bodyDiv w:val="1"/>
      <w:marLeft w:val="0"/>
      <w:marRight w:val="0"/>
      <w:marTop w:val="0"/>
      <w:marBottom w:val="0"/>
      <w:divBdr>
        <w:top w:val="none" w:sz="0" w:space="0" w:color="auto"/>
        <w:left w:val="none" w:sz="0" w:space="0" w:color="auto"/>
        <w:bottom w:val="none" w:sz="0" w:space="0" w:color="auto"/>
        <w:right w:val="none" w:sz="0" w:space="0" w:color="auto"/>
      </w:divBdr>
    </w:div>
    <w:div w:id="1844199205">
      <w:bodyDiv w:val="1"/>
      <w:marLeft w:val="0"/>
      <w:marRight w:val="0"/>
      <w:marTop w:val="0"/>
      <w:marBottom w:val="0"/>
      <w:divBdr>
        <w:top w:val="none" w:sz="0" w:space="0" w:color="auto"/>
        <w:left w:val="none" w:sz="0" w:space="0" w:color="auto"/>
        <w:bottom w:val="none" w:sz="0" w:space="0" w:color="auto"/>
        <w:right w:val="none" w:sz="0" w:space="0" w:color="auto"/>
      </w:divBdr>
    </w:div>
    <w:div w:id="1882984598">
      <w:bodyDiv w:val="1"/>
      <w:marLeft w:val="0"/>
      <w:marRight w:val="0"/>
      <w:marTop w:val="0"/>
      <w:marBottom w:val="0"/>
      <w:divBdr>
        <w:top w:val="none" w:sz="0" w:space="0" w:color="auto"/>
        <w:left w:val="none" w:sz="0" w:space="0" w:color="auto"/>
        <w:bottom w:val="none" w:sz="0" w:space="0" w:color="auto"/>
        <w:right w:val="none" w:sz="0" w:space="0" w:color="auto"/>
      </w:divBdr>
    </w:div>
    <w:div w:id="1883202434">
      <w:bodyDiv w:val="1"/>
      <w:marLeft w:val="0"/>
      <w:marRight w:val="0"/>
      <w:marTop w:val="0"/>
      <w:marBottom w:val="0"/>
      <w:divBdr>
        <w:top w:val="none" w:sz="0" w:space="0" w:color="auto"/>
        <w:left w:val="none" w:sz="0" w:space="0" w:color="auto"/>
        <w:bottom w:val="none" w:sz="0" w:space="0" w:color="auto"/>
        <w:right w:val="none" w:sz="0" w:space="0" w:color="auto"/>
      </w:divBdr>
    </w:div>
    <w:div w:id="1895582322">
      <w:bodyDiv w:val="1"/>
      <w:marLeft w:val="0"/>
      <w:marRight w:val="0"/>
      <w:marTop w:val="0"/>
      <w:marBottom w:val="0"/>
      <w:divBdr>
        <w:top w:val="none" w:sz="0" w:space="0" w:color="auto"/>
        <w:left w:val="none" w:sz="0" w:space="0" w:color="auto"/>
        <w:bottom w:val="none" w:sz="0" w:space="0" w:color="auto"/>
        <w:right w:val="none" w:sz="0" w:space="0" w:color="auto"/>
      </w:divBdr>
    </w:div>
    <w:div w:id="1945335721">
      <w:bodyDiv w:val="1"/>
      <w:marLeft w:val="0"/>
      <w:marRight w:val="0"/>
      <w:marTop w:val="0"/>
      <w:marBottom w:val="0"/>
      <w:divBdr>
        <w:top w:val="none" w:sz="0" w:space="0" w:color="auto"/>
        <w:left w:val="none" w:sz="0" w:space="0" w:color="auto"/>
        <w:bottom w:val="none" w:sz="0" w:space="0" w:color="auto"/>
        <w:right w:val="none" w:sz="0" w:space="0" w:color="auto"/>
      </w:divBdr>
    </w:div>
    <w:div w:id="1948536369">
      <w:bodyDiv w:val="1"/>
      <w:marLeft w:val="0"/>
      <w:marRight w:val="0"/>
      <w:marTop w:val="0"/>
      <w:marBottom w:val="0"/>
      <w:divBdr>
        <w:top w:val="none" w:sz="0" w:space="0" w:color="auto"/>
        <w:left w:val="none" w:sz="0" w:space="0" w:color="auto"/>
        <w:bottom w:val="none" w:sz="0" w:space="0" w:color="auto"/>
        <w:right w:val="none" w:sz="0" w:space="0" w:color="auto"/>
      </w:divBdr>
    </w:div>
    <w:div w:id="1961184955">
      <w:bodyDiv w:val="1"/>
      <w:marLeft w:val="0"/>
      <w:marRight w:val="0"/>
      <w:marTop w:val="0"/>
      <w:marBottom w:val="0"/>
      <w:divBdr>
        <w:top w:val="none" w:sz="0" w:space="0" w:color="auto"/>
        <w:left w:val="none" w:sz="0" w:space="0" w:color="auto"/>
        <w:bottom w:val="none" w:sz="0" w:space="0" w:color="auto"/>
        <w:right w:val="none" w:sz="0" w:space="0" w:color="auto"/>
      </w:divBdr>
    </w:div>
    <w:div w:id="2028099135">
      <w:bodyDiv w:val="1"/>
      <w:marLeft w:val="0"/>
      <w:marRight w:val="0"/>
      <w:marTop w:val="0"/>
      <w:marBottom w:val="0"/>
      <w:divBdr>
        <w:top w:val="none" w:sz="0" w:space="0" w:color="auto"/>
        <w:left w:val="none" w:sz="0" w:space="0" w:color="auto"/>
        <w:bottom w:val="none" w:sz="0" w:space="0" w:color="auto"/>
        <w:right w:val="none" w:sz="0" w:space="0" w:color="auto"/>
      </w:divBdr>
    </w:div>
    <w:div w:id="2078045295">
      <w:bodyDiv w:val="1"/>
      <w:marLeft w:val="0"/>
      <w:marRight w:val="0"/>
      <w:marTop w:val="0"/>
      <w:marBottom w:val="0"/>
      <w:divBdr>
        <w:top w:val="none" w:sz="0" w:space="0" w:color="auto"/>
        <w:left w:val="none" w:sz="0" w:space="0" w:color="auto"/>
        <w:bottom w:val="none" w:sz="0" w:space="0" w:color="auto"/>
        <w:right w:val="none" w:sz="0" w:space="0" w:color="auto"/>
      </w:divBdr>
    </w:div>
    <w:div w:id="2104103659">
      <w:bodyDiv w:val="1"/>
      <w:marLeft w:val="0"/>
      <w:marRight w:val="0"/>
      <w:marTop w:val="0"/>
      <w:marBottom w:val="0"/>
      <w:divBdr>
        <w:top w:val="none" w:sz="0" w:space="0" w:color="auto"/>
        <w:left w:val="none" w:sz="0" w:space="0" w:color="auto"/>
        <w:bottom w:val="none" w:sz="0" w:space="0" w:color="auto"/>
        <w:right w:val="none" w:sz="0" w:space="0" w:color="auto"/>
      </w:divBdr>
    </w:div>
    <w:div w:id="2109888372">
      <w:bodyDiv w:val="1"/>
      <w:marLeft w:val="0"/>
      <w:marRight w:val="0"/>
      <w:marTop w:val="0"/>
      <w:marBottom w:val="0"/>
      <w:divBdr>
        <w:top w:val="none" w:sz="0" w:space="0" w:color="auto"/>
        <w:left w:val="none" w:sz="0" w:space="0" w:color="auto"/>
        <w:bottom w:val="none" w:sz="0" w:space="0" w:color="auto"/>
        <w:right w:val="none" w:sz="0" w:space="0" w:color="auto"/>
      </w:divBdr>
    </w:div>
    <w:div w:id="2116561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emf"/><Relationship Id="rId671" Type="http://schemas.openxmlformats.org/officeDocument/2006/relationships/image" Target="media/image650.emf"/><Relationship Id="rId769" Type="http://schemas.openxmlformats.org/officeDocument/2006/relationships/image" Target="media/image748.emf"/><Relationship Id="rId976" Type="http://schemas.openxmlformats.org/officeDocument/2006/relationships/image" Target="media/image955.emf"/><Relationship Id="rId21" Type="http://schemas.openxmlformats.org/officeDocument/2006/relationships/image" Target="media/image3.png"/><Relationship Id="rId324" Type="http://schemas.openxmlformats.org/officeDocument/2006/relationships/image" Target="media/image303.emf"/><Relationship Id="rId531" Type="http://schemas.openxmlformats.org/officeDocument/2006/relationships/image" Target="media/image510.emf"/><Relationship Id="rId629" Type="http://schemas.openxmlformats.org/officeDocument/2006/relationships/image" Target="media/image608.emf"/><Relationship Id="rId1161" Type="http://schemas.openxmlformats.org/officeDocument/2006/relationships/image" Target="media/image1140.emf"/><Relationship Id="rId1259" Type="http://schemas.openxmlformats.org/officeDocument/2006/relationships/image" Target="media/image1238.emf"/><Relationship Id="rId170" Type="http://schemas.openxmlformats.org/officeDocument/2006/relationships/image" Target="media/image149.emf"/><Relationship Id="rId836" Type="http://schemas.openxmlformats.org/officeDocument/2006/relationships/image" Target="media/image815.emf"/><Relationship Id="rId1021" Type="http://schemas.openxmlformats.org/officeDocument/2006/relationships/image" Target="media/image1000.emf"/><Relationship Id="rId1119" Type="http://schemas.openxmlformats.org/officeDocument/2006/relationships/image" Target="media/image1098.emf"/><Relationship Id="rId268" Type="http://schemas.openxmlformats.org/officeDocument/2006/relationships/image" Target="media/image247.emf"/><Relationship Id="rId475" Type="http://schemas.openxmlformats.org/officeDocument/2006/relationships/image" Target="media/image454.emf"/><Relationship Id="rId682" Type="http://schemas.openxmlformats.org/officeDocument/2006/relationships/image" Target="media/image661.emf"/><Relationship Id="rId903" Type="http://schemas.openxmlformats.org/officeDocument/2006/relationships/image" Target="media/image882.emf"/><Relationship Id="rId32" Type="http://schemas.openxmlformats.org/officeDocument/2006/relationships/image" Target="media/image11.emf"/><Relationship Id="rId128" Type="http://schemas.openxmlformats.org/officeDocument/2006/relationships/image" Target="media/image107.emf"/><Relationship Id="rId335" Type="http://schemas.openxmlformats.org/officeDocument/2006/relationships/image" Target="media/image314.emf"/><Relationship Id="rId542" Type="http://schemas.openxmlformats.org/officeDocument/2006/relationships/image" Target="media/image521.emf"/><Relationship Id="rId987" Type="http://schemas.openxmlformats.org/officeDocument/2006/relationships/image" Target="media/image966.emf"/><Relationship Id="rId1172" Type="http://schemas.openxmlformats.org/officeDocument/2006/relationships/image" Target="media/image1151.emf"/><Relationship Id="rId181" Type="http://schemas.openxmlformats.org/officeDocument/2006/relationships/image" Target="media/image160.emf"/><Relationship Id="rId402" Type="http://schemas.openxmlformats.org/officeDocument/2006/relationships/image" Target="media/image381.emf"/><Relationship Id="rId847" Type="http://schemas.openxmlformats.org/officeDocument/2006/relationships/image" Target="media/image826.emf"/><Relationship Id="rId1032" Type="http://schemas.openxmlformats.org/officeDocument/2006/relationships/image" Target="media/image1011.emf"/><Relationship Id="rId279" Type="http://schemas.openxmlformats.org/officeDocument/2006/relationships/image" Target="media/image258.emf"/><Relationship Id="rId486" Type="http://schemas.openxmlformats.org/officeDocument/2006/relationships/image" Target="media/image465.emf"/><Relationship Id="rId693" Type="http://schemas.openxmlformats.org/officeDocument/2006/relationships/image" Target="media/image672.emf"/><Relationship Id="rId707" Type="http://schemas.openxmlformats.org/officeDocument/2006/relationships/image" Target="media/image686.emf"/><Relationship Id="rId914" Type="http://schemas.openxmlformats.org/officeDocument/2006/relationships/image" Target="media/image893.emf"/><Relationship Id="rId43" Type="http://schemas.openxmlformats.org/officeDocument/2006/relationships/image" Target="media/image22.emf"/><Relationship Id="rId139" Type="http://schemas.openxmlformats.org/officeDocument/2006/relationships/image" Target="media/image118.emf"/><Relationship Id="rId346" Type="http://schemas.openxmlformats.org/officeDocument/2006/relationships/image" Target="media/image325.emf"/><Relationship Id="rId553" Type="http://schemas.openxmlformats.org/officeDocument/2006/relationships/image" Target="media/image532.emf"/><Relationship Id="rId760" Type="http://schemas.openxmlformats.org/officeDocument/2006/relationships/image" Target="media/image739.emf"/><Relationship Id="rId998" Type="http://schemas.openxmlformats.org/officeDocument/2006/relationships/image" Target="media/image977.emf"/><Relationship Id="rId1183" Type="http://schemas.openxmlformats.org/officeDocument/2006/relationships/image" Target="media/image1162.emf"/><Relationship Id="rId192" Type="http://schemas.openxmlformats.org/officeDocument/2006/relationships/image" Target="media/image171.emf"/><Relationship Id="rId206" Type="http://schemas.openxmlformats.org/officeDocument/2006/relationships/image" Target="media/image185.emf"/><Relationship Id="rId413" Type="http://schemas.openxmlformats.org/officeDocument/2006/relationships/image" Target="media/image392.emf"/><Relationship Id="rId858" Type="http://schemas.openxmlformats.org/officeDocument/2006/relationships/image" Target="media/image837.emf"/><Relationship Id="rId1043" Type="http://schemas.openxmlformats.org/officeDocument/2006/relationships/image" Target="media/image1022.emf"/><Relationship Id="rId497" Type="http://schemas.openxmlformats.org/officeDocument/2006/relationships/image" Target="media/image476.emf"/><Relationship Id="rId620" Type="http://schemas.openxmlformats.org/officeDocument/2006/relationships/image" Target="media/image599.emf"/><Relationship Id="rId718" Type="http://schemas.openxmlformats.org/officeDocument/2006/relationships/image" Target="media/image697.emf"/><Relationship Id="rId925" Type="http://schemas.openxmlformats.org/officeDocument/2006/relationships/image" Target="media/image904.emf"/><Relationship Id="rId1250" Type="http://schemas.openxmlformats.org/officeDocument/2006/relationships/image" Target="media/image1229.emf"/><Relationship Id="rId357" Type="http://schemas.openxmlformats.org/officeDocument/2006/relationships/image" Target="media/image336.emf"/><Relationship Id="rId1110" Type="http://schemas.openxmlformats.org/officeDocument/2006/relationships/image" Target="media/image1089.emf"/><Relationship Id="rId1194" Type="http://schemas.openxmlformats.org/officeDocument/2006/relationships/image" Target="media/image1173.emf"/><Relationship Id="rId1208" Type="http://schemas.openxmlformats.org/officeDocument/2006/relationships/image" Target="media/image1187.emf"/><Relationship Id="rId54" Type="http://schemas.openxmlformats.org/officeDocument/2006/relationships/image" Target="media/image33.emf"/><Relationship Id="rId217" Type="http://schemas.openxmlformats.org/officeDocument/2006/relationships/image" Target="media/image196.emf"/><Relationship Id="rId564" Type="http://schemas.openxmlformats.org/officeDocument/2006/relationships/image" Target="media/image543.emf"/><Relationship Id="rId771" Type="http://schemas.openxmlformats.org/officeDocument/2006/relationships/image" Target="media/image750.emf"/><Relationship Id="rId869" Type="http://schemas.openxmlformats.org/officeDocument/2006/relationships/image" Target="media/image848.emf"/><Relationship Id="rId424" Type="http://schemas.openxmlformats.org/officeDocument/2006/relationships/image" Target="media/image403.emf"/><Relationship Id="rId631" Type="http://schemas.openxmlformats.org/officeDocument/2006/relationships/image" Target="media/image610.emf"/><Relationship Id="rId729" Type="http://schemas.openxmlformats.org/officeDocument/2006/relationships/image" Target="media/image708.emf"/><Relationship Id="rId1054" Type="http://schemas.openxmlformats.org/officeDocument/2006/relationships/image" Target="media/image1033.emf"/><Relationship Id="rId1261" Type="http://schemas.openxmlformats.org/officeDocument/2006/relationships/image" Target="media/image1240.emf"/><Relationship Id="rId270" Type="http://schemas.openxmlformats.org/officeDocument/2006/relationships/image" Target="media/image249.emf"/><Relationship Id="rId936" Type="http://schemas.openxmlformats.org/officeDocument/2006/relationships/image" Target="media/image915.emf"/><Relationship Id="rId1121" Type="http://schemas.openxmlformats.org/officeDocument/2006/relationships/image" Target="media/image1100.emf"/><Relationship Id="rId1219" Type="http://schemas.openxmlformats.org/officeDocument/2006/relationships/image" Target="media/image1198.emf"/><Relationship Id="rId65" Type="http://schemas.openxmlformats.org/officeDocument/2006/relationships/image" Target="media/image44.emf"/><Relationship Id="rId130" Type="http://schemas.openxmlformats.org/officeDocument/2006/relationships/image" Target="media/image109.emf"/><Relationship Id="rId368" Type="http://schemas.openxmlformats.org/officeDocument/2006/relationships/image" Target="media/image347.emf"/><Relationship Id="rId575" Type="http://schemas.openxmlformats.org/officeDocument/2006/relationships/image" Target="media/image554.emf"/><Relationship Id="rId782" Type="http://schemas.openxmlformats.org/officeDocument/2006/relationships/image" Target="media/image761.emf"/><Relationship Id="rId228" Type="http://schemas.openxmlformats.org/officeDocument/2006/relationships/image" Target="media/image207.emf"/><Relationship Id="rId435" Type="http://schemas.openxmlformats.org/officeDocument/2006/relationships/image" Target="media/image414.emf"/><Relationship Id="rId642" Type="http://schemas.openxmlformats.org/officeDocument/2006/relationships/image" Target="media/image621.emf"/><Relationship Id="rId1065" Type="http://schemas.openxmlformats.org/officeDocument/2006/relationships/image" Target="media/image1044.emf"/><Relationship Id="rId1272" Type="http://schemas.openxmlformats.org/officeDocument/2006/relationships/image" Target="media/image1251.png"/><Relationship Id="rId281" Type="http://schemas.openxmlformats.org/officeDocument/2006/relationships/image" Target="media/image260.emf"/><Relationship Id="rId502" Type="http://schemas.openxmlformats.org/officeDocument/2006/relationships/image" Target="media/image481.emf"/><Relationship Id="rId947" Type="http://schemas.openxmlformats.org/officeDocument/2006/relationships/image" Target="media/image926.emf"/><Relationship Id="rId1132" Type="http://schemas.openxmlformats.org/officeDocument/2006/relationships/image" Target="media/image1111.emf"/><Relationship Id="rId76" Type="http://schemas.openxmlformats.org/officeDocument/2006/relationships/image" Target="media/image55.emf"/><Relationship Id="rId141" Type="http://schemas.openxmlformats.org/officeDocument/2006/relationships/image" Target="media/image120.emf"/><Relationship Id="rId379" Type="http://schemas.openxmlformats.org/officeDocument/2006/relationships/image" Target="media/image358.emf"/><Relationship Id="rId586" Type="http://schemas.openxmlformats.org/officeDocument/2006/relationships/image" Target="media/image565.emf"/><Relationship Id="rId793" Type="http://schemas.openxmlformats.org/officeDocument/2006/relationships/image" Target="media/image772.emf"/><Relationship Id="rId807" Type="http://schemas.openxmlformats.org/officeDocument/2006/relationships/image" Target="media/image786.emf"/><Relationship Id="rId7" Type="http://schemas.openxmlformats.org/officeDocument/2006/relationships/settings" Target="settings.xml"/><Relationship Id="rId239" Type="http://schemas.openxmlformats.org/officeDocument/2006/relationships/image" Target="media/image218.emf"/><Relationship Id="rId446" Type="http://schemas.openxmlformats.org/officeDocument/2006/relationships/image" Target="media/image425.emf"/><Relationship Id="rId653" Type="http://schemas.openxmlformats.org/officeDocument/2006/relationships/image" Target="media/image632.emf"/><Relationship Id="rId1076" Type="http://schemas.openxmlformats.org/officeDocument/2006/relationships/image" Target="media/image1055.emf"/><Relationship Id="rId1283" Type="http://schemas.openxmlformats.org/officeDocument/2006/relationships/hyperlink" Target="http://publications.jrc.ec.europa.eu/repository/bitstream/JRC112986/jrc112986_kj-na-29412-en-n.pdf" TargetMode="External"/><Relationship Id="rId292" Type="http://schemas.openxmlformats.org/officeDocument/2006/relationships/image" Target="media/image271.emf"/><Relationship Id="rId306" Type="http://schemas.openxmlformats.org/officeDocument/2006/relationships/image" Target="media/image285.emf"/><Relationship Id="rId860" Type="http://schemas.openxmlformats.org/officeDocument/2006/relationships/image" Target="media/image839.emf"/><Relationship Id="rId958" Type="http://schemas.openxmlformats.org/officeDocument/2006/relationships/image" Target="media/image937.emf"/><Relationship Id="rId1143" Type="http://schemas.openxmlformats.org/officeDocument/2006/relationships/image" Target="media/image1122.emf"/><Relationship Id="rId87" Type="http://schemas.openxmlformats.org/officeDocument/2006/relationships/image" Target="media/image66.emf"/><Relationship Id="rId513" Type="http://schemas.openxmlformats.org/officeDocument/2006/relationships/image" Target="media/image492.emf"/><Relationship Id="rId597" Type="http://schemas.openxmlformats.org/officeDocument/2006/relationships/image" Target="media/image576.emf"/><Relationship Id="rId720" Type="http://schemas.openxmlformats.org/officeDocument/2006/relationships/image" Target="media/image699.emf"/><Relationship Id="rId818" Type="http://schemas.openxmlformats.org/officeDocument/2006/relationships/image" Target="media/image797.emf"/><Relationship Id="rId152" Type="http://schemas.openxmlformats.org/officeDocument/2006/relationships/image" Target="media/image131.emf"/><Relationship Id="rId457" Type="http://schemas.openxmlformats.org/officeDocument/2006/relationships/image" Target="media/image436.emf"/><Relationship Id="rId1003" Type="http://schemas.openxmlformats.org/officeDocument/2006/relationships/image" Target="media/image982.emf"/><Relationship Id="rId1087" Type="http://schemas.openxmlformats.org/officeDocument/2006/relationships/image" Target="media/image1066.emf"/><Relationship Id="rId1210" Type="http://schemas.openxmlformats.org/officeDocument/2006/relationships/image" Target="media/image1189.emf"/><Relationship Id="rId1294" Type="http://schemas.openxmlformats.org/officeDocument/2006/relationships/hyperlink" Target="https://www.covenantofmayors.eu/support/library.html" TargetMode="External"/><Relationship Id="rId1308" Type="http://schemas.openxmlformats.org/officeDocument/2006/relationships/hyperlink" Target="http://www.resin-cities.eu/fileadmin/user_upload/IVAVIA_Guideline_v3_final__web.compressed.pdf" TargetMode="External"/><Relationship Id="rId664" Type="http://schemas.openxmlformats.org/officeDocument/2006/relationships/image" Target="media/image643.emf"/><Relationship Id="rId871" Type="http://schemas.openxmlformats.org/officeDocument/2006/relationships/image" Target="media/image850.emf"/><Relationship Id="rId969" Type="http://schemas.openxmlformats.org/officeDocument/2006/relationships/image" Target="media/image948.emf"/><Relationship Id="rId14" Type="http://schemas.openxmlformats.org/officeDocument/2006/relationships/hyperlink" Target="https://ghgprotocol.org/greenhouse-gas-protocol-accounting-reporting-standard-cities" TargetMode="External"/><Relationship Id="rId317" Type="http://schemas.openxmlformats.org/officeDocument/2006/relationships/image" Target="media/image296.emf"/><Relationship Id="rId524" Type="http://schemas.openxmlformats.org/officeDocument/2006/relationships/image" Target="media/image503.emf"/><Relationship Id="rId731" Type="http://schemas.openxmlformats.org/officeDocument/2006/relationships/image" Target="media/image710.emf"/><Relationship Id="rId1154" Type="http://schemas.openxmlformats.org/officeDocument/2006/relationships/image" Target="media/image1133.emf"/><Relationship Id="rId98" Type="http://schemas.openxmlformats.org/officeDocument/2006/relationships/image" Target="media/image77.emf"/><Relationship Id="rId163" Type="http://schemas.openxmlformats.org/officeDocument/2006/relationships/image" Target="media/image142.emf"/><Relationship Id="rId370" Type="http://schemas.openxmlformats.org/officeDocument/2006/relationships/image" Target="media/image349.emf"/><Relationship Id="rId829" Type="http://schemas.openxmlformats.org/officeDocument/2006/relationships/image" Target="media/image808.emf"/><Relationship Id="rId1014" Type="http://schemas.openxmlformats.org/officeDocument/2006/relationships/image" Target="media/image993.emf"/><Relationship Id="rId1221" Type="http://schemas.openxmlformats.org/officeDocument/2006/relationships/image" Target="media/image1200.emf"/><Relationship Id="rId230" Type="http://schemas.openxmlformats.org/officeDocument/2006/relationships/image" Target="media/image209.emf"/><Relationship Id="rId468" Type="http://schemas.openxmlformats.org/officeDocument/2006/relationships/image" Target="media/image447.emf"/><Relationship Id="rId675" Type="http://schemas.openxmlformats.org/officeDocument/2006/relationships/image" Target="media/image654.emf"/><Relationship Id="rId882" Type="http://schemas.openxmlformats.org/officeDocument/2006/relationships/image" Target="media/image861.emf"/><Relationship Id="rId1098" Type="http://schemas.openxmlformats.org/officeDocument/2006/relationships/image" Target="media/image1077.emf"/><Relationship Id="rId1319" Type="http://schemas.openxmlformats.org/officeDocument/2006/relationships/hyperlink" Target="https://data.cdp.net/" TargetMode="External"/><Relationship Id="rId25" Type="http://schemas.openxmlformats.org/officeDocument/2006/relationships/image" Target="media/image6.png"/><Relationship Id="rId328" Type="http://schemas.openxmlformats.org/officeDocument/2006/relationships/image" Target="media/image307.emf"/><Relationship Id="rId535" Type="http://schemas.openxmlformats.org/officeDocument/2006/relationships/image" Target="media/image514.emf"/><Relationship Id="rId742" Type="http://schemas.openxmlformats.org/officeDocument/2006/relationships/image" Target="media/image721.emf"/><Relationship Id="rId1165" Type="http://schemas.openxmlformats.org/officeDocument/2006/relationships/image" Target="media/image1144.emf"/><Relationship Id="rId174" Type="http://schemas.openxmlformats.org/officeDocument/2006/relationships/image" Target="media/image153.emf"/><Relationship Id="rId381" Type="http://schemas.openxmlformats.org/officeDocument/2006/relationships/image" Target="media/image360.emf"/><Relationship Id="rId602" Type="http://schemas.openxmlformats.org/officeDocument/2006/relationships/image" Target="media/image581.emf"/><Relationship Id="rId1025" Type="http://schemas.openxmlformats.org/officeDocument/2006/relationships/image" Target="media/image1004.emf"/><Relationship Id="rId1232" Type="http://schemas.openxmlformats.org/officeDocument/2006/relationships/image" Target="media/image1211.emf"/><Relationship Id="rId241" Type="http://schemas.openxmlformats.org/officeDocument/2006/relationships/image" Target="media/image220.emf"/><Relationship Id="rId479" Type="http://schemas.openxmlformats.org/officeDocument/2006/relationships/image" Target="media/image458.emf"/><Relationship Id="rId686" Type="http://schemas.openxmlformats.org/officeDocument/2006/relationships/image" Target="media/image665.emf"/><Relationship Id="rId893" Type="http://schemas.openxmlformats.org/officeDocument/2006/relationships/image" Target="media/image872.emf"/><Relationship Id="rId907" Type="http://schemas.openxmlformats.org/officeDocument/2006/relationships/image" Target="media/image886.emf"/><Relationship Id="rId36" Type="http://schemas.openxmlformats.org/officeDocument/2006/relationships/image" Target="media/image15.emf"/><Relationship Id="rId339" Type="http://schemas.openxmlformats.org/officeDocument/2006/relationships/image" Target="media/image318.emf"/><Relationship Id="rId546" Type="http://schemas.openxmlformats.org/officeDocument/2006/relationships/image" Target="media/image525.emf"/><Relationship Id="rId753" Type="http://schemas.openxmlformats.org/officeDocument/2006/relationships/image" Target="media/image732.emf"/><Relationship Id="rId1176" Type="http://schemas.openxmlformats.org/officeDocument/2006/relationships/image" Target="media/image1155.emf"/><Relationship Id="rId101" Type="http://schemas.openxmlformats.org/officeDocument/2006/relationships/image" Target="media/image80.emf"/><Relationship Id="rId185" Type="http://schemas.openxmlformats.org/officeDocument/2006/relationships/image" Target="media/image164.emf"/><Relationship Id="rId406" Type="http://schemas.openxmlformats.org/officeDocument/2006/relationships/image" Target="media/image385.emf"/><Relationship Id="rId960" Type="http://schemas.openxmlformats.org/officeDocument/2006/relationships/image" Target="media/image939.emf"/><Relationship Id="rId1036" Type="http://schemas.openxmlformats.org/officeDocument/2006/relationships/image" Target="media/image1015.emf"/><Relationship Id="rId1243" Type="http://schemas.openxmlformats.org/officeDocument/2006/relationships/image" Target="media/image1222.emf"/><Relationship Id="rId392" Type="http://schemas.openxmlformats.org/officeDocument/2006/relationships/image" Target="media/image371.emf"/><Relationship Id="rId613" Type="http://schemas.openxmlformats.org/officeDocument/2006/relationships/image" Target="media/image592.emf"/><Relationship Id="rId697" Type="http://schemas.openxmlformats.org/officeDocument/2006/relationships/image" Target="media/image676.emf"/><Relationship Id="rId820" Type="http://schemas.openxmlformats.org/officeDocument/2006/relationships/image" Target="media/image799.emf"/><Relationship Id="rId918" Type="http://schemas.openxmlformats.org/officeDocument/2006/relationships/image" Target="media/image897.emf"/><Relationship Id="rId252" Type="http://schemas.openxmlformats.org/officeDocument/2006/relationships/image" Target="media/image231.emf"/><Relationship Id="rId1103" Type="http://schemas.openxmlformats.org/officeDocument/2006/relationships/image" Target="media/image1082.emf"/><Relationship Id="rId1187" Type="http://schemas.openxmlformats.org/officeDocument/2006/relationships/image" Target="media/image1166.emf"/><Relationship Id="rId1310" Type="http://schemas.openxmlformats.org/officeDocument/2006/relationships/hyperlink" Target="http://ghgprotocol.org/mitigation-goal-standard" TargetMode="External"/><Relationship Id="rId47" Type="http://schemas.openxmlformats.org/officeDocument/2006/relationships/image" Target="media/image26.emf"/><Relationship Id="rId112" Type="http://schemas.openxmlformats.org/officeDocument/2006/relationships/image" Target="media/image91.emf"/><Relationship Id="rId557" Type="http://schemas.openxmlformats.org/officeDocument/2006/relationships/image" Target="media/image536.emf"/><Relationship Id="rId764" Type="http://schemas.openxmlformats.org/officeDocument/2006/relationships/image" Target="media/image743.emf"/><Relationship Id="rId971" Type="http://schemas.openxmlformats.org/officeDocument/2006/relationships/image" Target="media/image950.emf"/><Relationship Id="rId196" Type="http://schemas.openxmlformats.org/officeDocument/2006/relationships/image" Target="media/image175.emf"/><Relationship Id="rId417" Type="http://schemas.openxmlformats.org/officeDocument/2006/relationships/image" Target="media/image396.emf"/><Relationship Id="rId624" Type="http://schemas.openxmlformats.org/officeDocument/2006/relationships/image" Target="media/image603.emf"/><Relationship Id="rId831" Type="http://schemas.openxmlformats.org/officeDocument/2006/relationships/image" Target="media/image810.emf"/><Relationship Id="rId1047" Type="http://schemas.openxmlformats.org/officeDocument/2006/relationships/image" Target="media/image1026.emf"/><Relationship Id="rId1254" Type="http://schemas.openxmlformats.org/officeDocument/2006/relationships/image" Target="media/image1233.emf"/><Relationship Id="rId263" Type="http://schemas.openxmlformats.org/officeDocument/2006/relationships/image" Target="media/image242.emf"/><Relationship Id="rId470" Type="http://schemas.openxmlformats.org/officeDocument/2006/relationships/image" Target="media/image449.emf"/><Relationship Id="rId929" Type="http://schemas.openxmlformats.org/officeDocument/2006/relationships/image" Target="media/image908.emf"/><Relationship Id="rId1114" Type="http://schemas.openxmlformats.org/officeDocument/2006/relationships/image" Target="media/image1093.emf"/><Relationship Id="rId1321" Type="http://schemas.openxmlformats.org/officeDocument/2006/relationships/hyperlink" Target="https://resourcecentre.c40.org/resources" TargetMode="External"/><Relationship Id="rId58" Type="http://schemas.openxmlformats.org/officeDocument/2006/relationships/image" Target="media/image37.emf"/><Relationship Id="rId123" Type="http://schemas.openxmlformats.org/officeDocument/2006/relationships/image" Target="media/image102.emf"/><Relationship Id="rId330" Type="http://schemas.openxmlformats.org/officeDocument/2006/relationships/image" Target="media/image309.emf"/><Relationship Id="rId568" Type="http://schemas.openxmlformats.org/officeDocument/2006/relationships/image" Target="media/image547.emf"/><Relationship Id="rId775" Type="http://schemas.openxmlformats.org/officeDocument/2006/relationships/image" Target="media/image754.emf"/><Relationship Id="rId982" Type="http://schemas.openxmlformats.org/officeDocument/2006/relationships/image" Target="media/image961.emf"/><Relationship Id="rId1198" Type="http://schemas.openxmlformats.org/officeDocument/2006/relationships/image" Target="media/image1177.emf"/><Relationship Id="rId428" Type="http://schemas.openxmlformats.org/officeDocument/2006/relationships/image" Target="media/image407.emf"/><Relationship Id="rId635" Type="http://schemas.openxmlformats.org/officeDocument/2006/relationships/image" Target="media/image614.emf"/><Relationship Id="rId842" Type="http://schemas.openxmlformats.org/officeDocument/2006/relationships/image" Target="media/image821.emf"/><Relationship Id="rId1058" Type="http://schemas.openxmlformats.org/officeDocument/2006/relationships/image" Target="media/image1037.emf"/><Relationship Id="rId1265" Type="http://schemas.openxmlformats.org/officeDocument/2006/relationships/image" Target="media/image1244.emf"/><Relationship Id="rId274" Type="http://schemas.openxmlformats.org/officeDocument/2006/relationships/image" Target="media/image253.emf"/><Relationship Id="rId481" Type="http://schemas.openxmlformats.org/officeDocument/2006/relationships/image" Target="media/image460.emf"/><Relationship Id="rId702" Type="http://schemas.openxmlformats.org/officeDocument/2006/relationships/image" Target="media/image681.emf"/><Relationship Id="rId1125" Type="http://schemas.openxmlformats.org/officeDocument/2006/relationships/image" Target="media/image1104.emf"/><Relationship Id="rId69" Type="http://schemas.openxmlformats.org/officeDocument/2006/relationships/image" Target="media/image48.emf"/><Relationship Id="rId134" Type="http://schemas.openxmlformats.org/officeDocument/2006/relationships/image" Target="media/image113.emf"/><Relationship Id="rId579" Type="http://schemas.openxmlformats.org/officeDocument/2006/relationships/image" Target="media/image558.emf"/><Relationship Id="rId786" Type="http://schemas.openxmlformats.org/officeDocument/2006/relationships/image" Target="media/image765.emf"/><Relationship Id="rId993" Type="http://schemas.openxmlformats.org/officeDocument/2006/relationships/image" Target="media/image972.emf"/><Relationship Id="rId341" Type="http://schemas.openxmlformats.org/officeDocument/2006/relationships/image" Target="media/image320.emf"/><Relationship Id="rId439" Type="http://schemas.openxmlformats.org/officeDocument/2006/relationships/image" Target="media/image418.emf"/><Relationship Id="rId646" Type="http://schemas.openxmlformats.org/officeDocument/2006/relationships/image" Target="media/image625.emf"/><Relationship Id="rId1069" Type="http://schemas.openxmlformats.org/officeDocument/2006/relationships/image" Target="media/image1048.emf"/><Relationship Id="rId1276" Type="http://schemas.openxmlformats.org/officeDocument/2006/relationships/image" Target="media/image1255.png"/><Relationship Id="rId201" Type="http://schemas.openxmlformats.org/officeDocument/2006/relationships/image" Target="media/image180.emf"/><Relationship Id="rId285" Type="http://schemas.openxmlformats.org/officeDocument/2006/relationships/image" Target="media/image264.emf"/><Relationship Id="rId506" Type="http://schemas.openxmlformats.org/officeDocument/2006/relationships/image" Target="media/image485.emf"/><Relationship Id="rId853" Type="http://schemas.openxmlformats.org/officeDocument/2006/relationships/image" Target="media/image832.emf"/><Relationship Id="rId1136" Type="http://schemas.openxmlformats.org/officeDocument/2006/relationships/image" Target="media/image1115.emf"/><Relationship Id="rId492" Type="http://schemas.openxmlformats.org/officeDocument/2006/relationships/image" Target="media/image471.emf"/><Relationship Id="rId713" Type="http://schemas.openxmlformats.org/officeDocument/2006/relationships/image" Target="media/image692.emf"/><Relationship Id="rId797" Type="http://schemas.openxmlformats.org/officeDocument/2006/relationships/image" Target="media/image776.emf"/><Relationship Id="rId920" Type="http://schemas.openxmlformats.org/officeDocument/2006/relationships/image" Target="media/image899.emf"/><Relationship Id="rId145" Type="http://schemas.openxmlformats.org/officeDocument/2006/relationships/image" Target="media/image124.emf"/><Relationship Id="rId352" Type="http://schemas.openxmlformats.org/officeDocument/2006/relationships/image" Target="media/image331.emf"/><Relationship Id="rId1203" Type="http://schemas.openxmlformats.org/officeDocument/2006/relationships/image" Target="media/image1182.emf"/><Relationship Id="rId1287" Type="http://schemas.openxmlformats.org/officeDocument/2006/relationships/hyperlink" Target="http://www.ipcc-nggip.iges.or.jp/public/2006gl/" TargetMode="External"/><Relationship Id="rId212" Type="http://schemas.openxmlformats.org/officeDocument/2006/relationships/image" Target="media/image191.emf"/><Relationship Id="rId657" Type="http://schemas.openxmlformats.org/officeDocument/2006/relationships/image" Target="media/image636.emf"/><Relationship Id="rId864" Type="http://schemas.openxmlformats.org/officeDocument/2006/relationships/image" Target="media/image843.emf"/><Relationship Id="rId296" Type="http://schemas.openxmlformats.org/officeDocument/2006/relationships/image" Target="media/image275.emf"/><Relationship Id="rId517" Type="http://schemas.openxmlformats.org/officeDocument/2006/relationships/image" Target="media/image496.emf"/><Relationship Id="rId724" Type="http://schemas.openxmlformats.org/officeDocument/2006/relationships/image" Target="media/image703.emf"/><Relationship Id="rId931" Type="http://schemas.openxmlformats.org/officeDocument/2006/relationships/image" Target="media/image910.emf"/><Relationship Id="rId1147" Type="http://schemas.openxmlformats.org/officeDocument/2006/relationships/image" Target="media/image1126.emf"/><Relationship Id="rId60" Type="http://schemas.openxmlformats.org/officeDocument/2006/relationships/image" Target="media/image39.emf"/><Relationship Id="rId156" Type="http://schemas.openxmlformats.org/officeDocument/2006/relationships/image" Target="media/image135.emf"/><Relationship Id="rId363" Type="http://schemas.openxmlformats.org/officeDocument/2006/relationships/image" Target="media/image342.emf"/><Relationship Id="rId570" Type="http://schemas.openxmlformats.org/officeDocument/2006/relationships/image" Target="media/image549.emf"/><Relationship Id="rId1007" Type="http://schemas.openxmlformats.org/officeDocument/2006/relationships/image" Target="media/image986.emf"/><Relationship Id="rId1214" Type="http://schemas.openxmlformats.org/officeDocument/2006/relationships/image" Target="media/image1193.emf"/><Relationship Id="rId223" Type="http://schemas.openxmlformats.org/officeDocument/2006/relationships/image" Target="media/image202.emf"/><Relationship Id="rId430" Type="http://schemas.openxmlformats.org/officeDocument/2006/relationships/image" Target="media/image409.emf"/><Relationship Id="rId668" Type="http://schemas.openxmlformats.org/officeDocument/2006/relationships/image" Target="media/image647.emf"/><Relationship Id="rId875" Type="http://schemas.openxmlformats.org/officeDocument/2006/relationships/image" Target="media/image854.emf"/><Relationship Id="rId1060" Type="http://schemas.openxmlformats.org/officeDocument/2006/relationships/image" Target="media/image1039.emf"/><Relationship Id="rId1298" Type="http://schemas.openxmlformats.org/officeDocument/2006/relationships/hyperlink" Target="https://www.covenantofmayors.eu/support/library.html" TargetMode="External"/><Relationship Id="rId18" Type="http://schemas.openxmlformats.org/officeDocument/2006/relationships/footer" Target="footer3.xml"/><Relationship Id="rId528" Type="http://schemas.openxmlformats.org/officeDocument/2006/relationships/image" Target="media/image507.emf"/><Relationship Id="rId735" Type="http://schemas.openxmlformats.org/officeDocument/2006/relationships/image" Target="media/image714.emf"/><Relationship Id="rId942" Type="http://schemas.openxmlformats.org/officeDocument/2006/relationships/image" Target="media/image921.emf"/><Relationship Id="rId1158" Type="http://schemas.openxmlformats.org/officeDocument/2006/relationships/image" Target="media/image1137.emf"/><Relationship Id="rId167" Type="http://schemas.openxmlformats.org/officeDocument/2006/relationships/image" Target="media/image146.emf"/><Relationship Id="rId374" Type="http://schemas.openxmlformats.org/officeDocument/2006/relationships/image" Target="media/image353.emf"/><Relationship Id="rId581" Type="http://schemas.openxmlformats.org/officeDocument/2006/relationships/image" Target="media/image560.emf"/><Relationship Id="rId1018" Type="http://schemas.openxmlformats.org/officeDocument/2006/relationships/image" Target="media/image997.emf"/><Relationship Id="rId1225" Type="http://schemas.openxmlformats.org/officeDocument/2006/relationships/image" Target="media/image1204.emf"/><Relationship Id="rId71" Type="http://schemas.openxmlformats.org/officeDocument/2006/relationships/image" Target="media/image50.emf"/><Relationship Id="rId234" Type="http://schemas.openxmlformats.org/officeDocument/2006/relationships/image" Target="media/image213.emf"/><Relationship Id="rId679" Type="http://schemas.openxmlformats.org/officeDocument/2006/relationships/image" Target="media/image658.emf"/><Relationship Id="rId802" Type="http://schemas.openxmlformats.org/officeDocument/2006/relationships/image" Target="media/image781.emf"/><Relationship Id="rId886" Type="http://schemas.openxmlformats.org/officeDocument/2006/relationships/image" Target="media/image865.emf"/><Relationship Id="rId2" Type="http://schemas.openxmlformats.org/officeDocument/2006/relationships/customXml" Target="../customXml/item2.xml"/><Relationship Id="rId29" Type="http://schemas.openxmlformats.org/officeDocument/2006/relationships/image" Target="media/image8.emf"/><Relationship Id="rId441" Type="http://schemas.openxmlformats.org/officeDocument/2006/relationships/image" Target="media/image420.emf"/><Relationship Id="rId539" Type="http://schemas.openxmlformats.org/officeDocument/2006/relationships/image" Target="media/image518.emf"/><Relationship Id="rId746" Type="http://schemas.openxmlformats.org/officeDocument/2006/relationships/image" Target="media/image725.emf"/><Relationship Id="rId1071" Type="http://schemas.openxmlformats.org/officeDocument/2006/relationships/image" Target="media/image1050.emf"/><Relationship Id="rId1169" Type="http://schemas.openxmlformats.org/officeDocument/2006/relationships/image" Target="media/image1148.emf"/><Relationship Id="rId178" Type="http://schemas.openxmlformats.org/officeDocument/2006/relationships/image" Target="media/image157.emf"/><Relationship Id="rId301" Type="http://schemas.openxmlformats.org/officeDocument/2006/relationships/image" Target="media/image280.emf"/><Relationship Id="rId953" Type="http://schemas.openxmlformats.org/officeDocument/2006/relationships/image" Target="media/image932.emf"/><Relationship Id="rId1029" Type="http://schemas.openxmlformats.org/officeDocument/2006/relationships/image" Target="media/image1008.emf"/><Relationship Id="rId1236" Type="http://schemas.openxmlformats.org/officeDocument/2006/relationships/image" Target="media/image1215.emf"/><Relationship Id="rId82" Type="http://schemas.openxmlformats.org/officeDocument/2006/relationships/image" Target="media/image61.emf"/><Relationship Id="rId385" Type="http://schemas.openxmlformats.org/officeDocument/2006/relationships/image" Target="media/image364.emf"/><Relationship Id="rId592" Type="http://schemas.openxmlformats.org/officeDocument/2006/relationships/image" Target="media/image571.emf"/><Relationship Id="rId606" Type="http://schemas.openxmlformats.org/officeDocument/2006/relationships/image" Target="media/image585.emf"/><Relationship Id="rId813" Type="http://schemas.openxmlformats.org/officeDocument/2006/relationships/image" Target="media/image792.emf"/><Relationship Id="rId245" Type="http://schemas.openxmlformats.org/officeDocument/2006/relationships/image" Target="media/image224.emf"/><Relationship Id="rId452" Type="http://schemas.openxmlformats.org/officeDocument/2006/relationships/image" Target="media/image431.emf"/><Relationship Id="rId897" Type="http://schemas.openxmlformats.org/officeDocument/2006/relationships/image" Target="media/image876.emf"/><Relationship Id="rId1082" Type="http://schemas.openxmlformats.org/officeDocument/2006/relationships/image" Target="media/image1061.emf"/><Relationship Id="rId1303" Type="http://schemas.openxmlformats.org/officeDocument/2006/relationships/hyperlink" Target="https://www.ukcip.org.uk/wizard/" TargetMode="External"/><Relationship Id="rId105" Type="http://schemas.openxmlformats.org/officeDocument/2006/relationships/image" Target="media/image84.emf"/><Relationship Id="rId312" Type="http://schemas.openxmlformats.org/officeDocument/2006/relationships/image" Target="media/image291.emf"/><Relationship Id="rId757" Type="http://schemas.openxmlformats.org/officeDocument/2006/relationships/image" Target="media/image736.emf"/><Relationship Id="rId964" Type="http://schemas.openxmlformats.org/officeDocument/2006/relationships/image" Target="media/image943.emf"/><Relationship Id="rId93" Type="http://schemas.openxmlformats.org/officeDocument/2006/relationships/image" Target="media/image72.emf"/><Relationship Id="rId189" Type="http://schemas.openxmlformats.org/officeDocument/2006/relationships/image" Target="media/image168.emf"/><Relationship Id="rId396" Type="http://schemas.openxmlformats.org/officeDocument/2006/relationships/image" Target="media/image375.emf"/><Relationship Id="rId617" Type="http://schemas.openxmlformats.org/officeDocument/2006/relationships/image" Target="media/image596.emf"/><Relationship Id="rId824" Type="http://schemas.openxmlformats.org/officeDocument/2006/relationships/image" Target="media/image803.emf"/><Relationship Id="rId1247" Type="http://schemas.openxmlformats.org/officeDocument/2006/relationships/image" Target="media/image1226.emf"/><Relationship Id="rId256" Type="http://schemas.openxmlformats.org/officeDocument/2006/relationships/image" Target="media/image235.emf"/><Relationship Id="rId463" Type="http://schemas.openxmlformats.org/officeDocument/2006/relationships/image" Target="media/image442.emf"/><Relationship Id="rId670" Type="http://schemas.openxmlformats.org/officeDocument/2006/relationships/image" Target="media/image649.emf"/><Relationship Id="rId1093" Type="http://schemas.openxmlformats.org/officeDocument/2006/relationships/image" Target="media/image1072.emf"/><Relationship Id="rId1107" Type="http://schemas.openxmlformats.org/officeDocument/2006/relationships/image" Target="media/image1086.emf"/><Relationship Id="rId1314" Type="http://schemas.openxmlformats.org/officeDocument/2006/relationships/hyperlink" Target="https://resourcecentre.c40.org/climate-action-planning-framework-home" TargetMode="External"/><Relationship Id="rId116" Type="http://schemas.openxmlformats.org/officeDocument/2006/relationships/image" Target="media/image95.emf"/><Relationship Id="rId323" Type="http://schemas.openxmlformats.org/officeDocument/2006/relationships/image" Target="media/image302.emf"/><Relationship Id="rId530" Type="http://schemas.openxmlformats.org/officeDocument/2006/relationships/image" Target="media/image509.emf"/><Relationship Id="rId768" Type="http://schemas.openxmlformats.org/officeDocument/2006/relationships/image" Target="media/image747.emf"/><Relationship Id="rId975" Type="http://schemas.openxmlformats.org/officeDocument/2006/relationships/image" Target="media/image954.emf"/><Relationship Id="rId1160" Type="http://schemas.openxmlformats.org/officeDocument/2006/relationships/image" Target="media/image1139.emf"/><Relationship Id="rId20" Type="http://schemas.openxmlformats.org/officeDocument/2006/relationships/image" Target="media/image2.png"/><Relationship Id="rId628" Type="http://schemas.openxmlformats.org/officeDocument/2006/relationships/image" Target="media/image607.emf"/><Relationship Id="rId835" Type="http://schemas.openxmlformats.org/officeDocument/2006/relationships/image" Target="media/image814.emf"/><Relationship Id="rId1258" Type="http://schemas.openxmlformats.org/officeDocument/2006/relationships/image" Target="media/image1237.emf"/><Relationship Id="rId267" Type="http://schemas.openxmlformats.org/officeDocument/2006/relationships/image" Target="media/image246.emf"/><Relationship Id="rId474" Type="http://schemas.openxmlformats.org/officeDocument/2006/relationships/image" Target="media/image453.emf"/><Relationship Id="rId1020" Type="http://schemas.openxmlformats.org/officeDocument/2006/relationships/image" Target="media/image999.emf"/><Relationship Id="rId1118" Type="http://schemas.openxmlformats.org/officeDocument/2006/relationships/image" Target="media/image1097.emf"/><Relationship Id="rId127" Type="http://schemas.openxmlformats.org/officeDocument/2006/relationships/image" Target="media/image106.emf"/><Relationship Id="rId681" Type="http://schemas.openxmlformats.org/officeDocument/2006/relationships/image" Target="media/image660.emf"/><Relationship Id="rId779" Type="http://schemas.openxmlformats.org/officeDocument/2006/relationships/image" Target="media/image758.emf"/><Relationship Id="rId902" Type="http://schemas.openxmlformats.org/officeDocument/2006/relationships/image" Target="media/image881.emf"/><Relationship Id="rId986" Type="http://schemas.openxmlformats.org/officeDocument/2006/relationships/image" Target="media/image965.emf"/><Relationship Id="rId31" Type="http://schemas.openxmlformats.org/officeDocument/2006/relationships/image" Target="media/image10.emf"/><Relationship Id="rId334" Type="http://schemas.openxmlformats.org/officeDocument/2006/relationships/image" Target="media/image313.emf"/><Relationship Id="rId541" Type="http://schemas.openxmlformats.org/officeDocument/2006/relationships/image" Target="media/image520.emf"/><Relationship Id="rId639" Type="http://schemas.openxmlformats.org/officeDocument/2006/relationships/image" Target="media/image618.emf"/><Relationship Id="rId1171" Type="http://schemas.openxmlformats.org/officeDocument/2006/relationships/image" Target="media/image1150.emf"/><Relationship Id="rId1269" Type="http://schemas.openxmlformats.org/officeDocument/2006/relationships/image" Target="media/image1248.png"/><Relationship Id="rId180" Type="http://schemas.openxmlformats.org/officeDocument/2006/relationships/image" Target="media/image159.emf"/><Relationship Id="rId278" Type="http://schemas.openxmlformats.org/officeDocument/2006/relationships/image" Target="media/image257.emf"/><Relationship Id="rId401" Type="http://schemas.openxmlformats.org/officeDocument/2006/relationships/image" Target="media/image380.emf"/><Relationship Id="rId846" Type="http://schemas.openxmlformats.org/officeDocument/2006/relationships/image" Target="media/image825.emf"/><Relationship Id="rId1031" Type="http://schemas.openxmlformats.org/officeDocument/2006/relationships/image" Target="media/image1010.emf"/><Relationship Id="rId1129" Type="http://schemas.openxmlformats.org/officeDocument/2006/relationships/image" Target="media/image1108.emf"/><Relationship Id="rId485" Type="http://schemas.openxmlformats.org/officeDocument/2006/relationships/image" Target="media/image464.emf"/><Relationship Id="rId692" Type="http://schemas.openxmlformats.org/officeDocument/2006/relationships/image" Target="media/image671.emf"/><Relationship Id="rId706" Type="http://schemas.openxmlformats.org/officeDocument/2006/relationships/image" Target="media/image685.emf"/><Relationship Id="rId913" Type="http://schemas.openxmlformats.org/officeDocument/2006/relationships/image" Target="media/image892.emf"/><Relationship Id="rId42" Type="http://schemas.openxmlformats.org/officeDocument/2006/relationships/image" Target="media/image21.emf"/><Relationship Id="rId138" Type="http://schemas.openxmlformats.org/officeDocument/2006/relationships/image" Target="media/image117.emf"/><Relationship Id="rId345" Type="http://schemas.openxmlformats.org/officeDocument/2006/relationships/image" Target="media/image324.emf"/><Relationship Id="rId552" Type="http://schemas.openxmlformats.org/officeDocument/2006/relationships/image" Target="media/image531.emf"/><Relationship Id="rId997" Type="http://schemas.openxmlformats.org/officeDocument/2006/relationships/image" Target="media/image976.emf"/><Relationship Id="rId1182" Type="http://schemas.openxmlformats.org/officeDocument/2006/relationships/image" Target="media/image1161.emf"/><Relationship Id="rId191" Type="http://schemas.openxmlformats.org/officeDocument/2006/relationships/image" Target="media/image170.emf"/><Relationship Id="rId205" Type="http://schemas.openxmlformats.org/officeDocument/2006/relationships/image" Target="media/image184.emf"/><Relationship Id="rId412" Type="http://schemas.openxmlformats.org/officeDocument/2006/relationships/image" Target="media/image391.emf"/><Relationship Id="rId857" Type="http://schemas.openxmlformats.org/officeDocument/2006/relationships/image" Target="media/image836.emf"/><Relationship Id="rId1042" Type="http://schemas.openxmlformats.org/officeDocument/2006/relationships/image" Target="media/image1021.emf"/><Relationship Id="rId289" Type="http://schemas.openxmlformats.org/officeDocument/2006/relationships/image" Target="media/image268.emf"/><Relationship Id="rId496" Type="http://schemas.openxmlformats.org/officeDocument/2006/relationships/image" Target="media/image475.emf"/><Relationship Id="rId717" Type="http://schemas.openxmlformats.org/officeDocument/2006/relationships/image" Target="media/image696.emf"/><Relationship Id="rId924" Type="http://schemas.openxmlformats.org/officeDocument/2006/relationships/image" Target="media/image903.emf"/><Relationship Id="rId53" Type="http://schemas.openxmlformats.org/officeDocument/2006/relationships/image" Target="media/image32.emf"/><Relationship Id="rId149" Type="http://schemas.openxmlformats.org/officeDocument/2006/relationships/image" Target="media/image128.emf"/><Relationship Id="rId356" Type="http://schemas.openxmlformats.org/officeDocument/2006/relationships/image" Target="media/image335.emf"/><Relationship Id="rId563" Type="http://schemas.openxmlformats.org/officeDocument/2006/relationships/image" Target="media/image542.emf"/><Relationship Id="rId770" Type="http://schemas.openxmlformats.org/officeDocument/2006/relationships/image" Target="media/image749.emf"/><Relationship Id="rId1193" Type="http://schemas.openxmlformats.org/officeDocument/2006/relationships/image" Target="media/image1172.emf"/><Relationship Id="rId1207" Type="http://schemas.openxmlformats.org/officeDocument/2006/relationships/image" Target="media/image1186.emf"/><Relationship Id="rId216" Type="http://schemas.openxmlformats.org/officeDocument/2006/relationships/image" Target="media/image195.emf"/><Relationship Id="rId423" Type="http://schemas.openxmlformats.org/officeDocument/2006/relationships/image" Target="media/image402.emf"/><Relationship Id="rId868" Type="http://schemas.openxmlformats.org/officeDocument/2006/relationships/image" Target="media/image847.emf"/><Relationship Id="rId1053" Type="http://schemas.openxmlformats.org/officeDocument/2006/relationships/image" Target="media/image1032.emf"/><Relationship Id="rId1260" Type="http://schemas.openxmlformats.org/officeDocument/2006/relationships/image" Target="media/image1239.emf"/><Relationship Id="rId630" Type="http://schemas.openxmlformats.org/officeDocument/2006/relationships/image" Target="media/image609.emf"/><Relationship Id="rId728" Type="http://schemas.openxmlformats.org/officeDocument/2006/relationships/image" Target="media/image707.emf"/><Relationship Id="rId935" Type="http://schemas.openxmlformats.org/officeDocument/2006/relationships/image" Target="media/image914.emf"/><Relationship Id="rId64" Type="http://schemas.openxmlformats.org/officeDocument/2006/relationships/image" Target="media/image43.emf"/><Relationship Id="rId367" Type="http://schemas.openxmlformats.org/officeDocument/2006/relationships/image" Target="media/image346.emf"/><Relationship Id="rId574" Type="http://schemas.openxmlformats.org/officeDocument/2006/relationships/image" Target="media/image553.emf"/><Relationship Id="rId1120" Type="http://schemas.openxmlformats.org/officeDocument/2006/relationships/image" Target="media/image1099.emf"/><Relationship Id="rId1218" Type="http://schemas.openxmlformats.org/officeDocument/2006/relationships/image" Target="media/image1197.emf"/><Relationship Id="rId227" Type="http://schemas.openxmlformats.org/officeDocument/2006/relationships/image" Target="media/image206.emf"/><Relationship Id="rId781" Type="http://schemas.openxmlformats.org/officeDocument/2006/relationships/image" Target="media/image760.emf"/><Relationship Id="rId879" Type="http://schemas.openxmlformats.org/officeDocument/2006/relationships/image" Target="media/image858.emf"/><Relationship Id="rId434" Type="http://schemas.openxmlformats.org/officeDocument/2006/relationships/image" Target="media/image413.emf"/><Relationship Id="rId641" Type="http://schemas.openxmlformats.org/officeDocument/2006/relationships/image" Target="media/image620.emf"/><Relationship Id="rId739" Type="http://schemas.openxmlformats.org/officeDocument/2006/relationships/image" Target="media/image718.emf"/><Relationship Id="rId1064" Type="http://schemas.openxmlformats.org/officeDocument/2006/relationships/image" Target="media/image1043.emf"/><Relationship Id="rId1271" Type="http://schemas.openxmlformats.org/officeDocument/2006/relationships/image" Target="media/image1250.png"/><Relationship Id="rId280" Type="http://schemas.openxmlformats.org/officeDocument/2006/relationships/image" Target="media/image259.emf"/><Relationship Id="rId501" Type="http://schemas.openxmlformats.org/officeDocument/2006/relationships/image" Target="media/image480.emf"/><Relationship Id="rId946" Type="http://schemas.openxmlformats.org/officeDocument/2006/relationships/image" Target="media/image925.emf"/><Relationship Id="rId1131" Type="http://schemas.openxmlformats.org/officeDocument/2006/relationships/image" Target="media/image1110.emf"/><Relationship Id="rId1229" Type="http://schemas.openxmlformats.org/officeDocument/2006/relationships/image" Target="media/image1208.emf"/><Relationship Id="rId75" Type="http://schemas.openxmlformats.org/officeDocument/2006/relationships/image" Target="media/image54.emf"/><Relationship Id="rId140" Type="http://schemas.openxmlformats.org/officeDocument/2006/relationships/image" Target="media/image119.emf"/><Relationship Id="rId378" Type="http://schemas.openxmlformats.org/officeDocument/2006/relationships/image" Target="media/image357.emf"/><Relationship Id="rId585" Type="http://schemas.openxmlformats.org/officeDocument/2006/relationships/image" Target="media/image564.emf"/><Relationship Id="rId792" Type="http://schemas.openxmlformats.org/officeDocument/2006/relationships/image" Target="media/image771.emf"/><Relationship Id="rId806" Type="http://schemas.openxmlformats.org/officeDocument/2006/relationships/image" Target="media/image785.emf"/><Relationship Id="rId6" Type="http://schemas.openxmlformats.org/officeDocument/2006/relationships/styles" Target="styles.xml"/><Relationship Id="rId238" Type="http://schemas.openxmlformats.org/officeDocument/2006/relationships/image" Target="media/image217.emf"/><Relationship Id="rId445" Type="http://schemas.openxmlformats.org/officeDocument/2006/relationships/image" Target="media/image424.emf"/><Relationship Id="rId652" Type="http://schemas.openxmlformats.org/officeDocument/2006/relationships/image" Target="media/image631.emf"/><Relationship Id="rId1075" Type="http://schemas.openxmlformats.org/officeDocument/2006/relationships/image" Target="media/image1054.emf"/><Relationship Id="rId1282" Type="http://schemas.openxmlformats.org/officeDocument/2006/relationships/hyperlink" Target="https://resourcecentre.c40.org/resources" TargetMode="External"/><Relationship Id="rId291" Type="http://schemas.openxmlformats.org/officeDocument/2006/relationships/image" Target="media/image270.emf"/><Relationship Id="rId305" Type="http://schemas.openxmlformats.org/officeDocument/2006/relationships/image" Target="media/image284.emf"/><Relationship Id="rId512" Type="http://schemas.openxmlformats.org/officeDocument/2006/relationships/image" Target="media/image491.emf"/><Relationship Id="rId957" Type="http://schemas.openxmlformats.org/officeDocument/2006/relationships/image" Target="media/image936.emf"/><Relationship Id="rId1142" Type="http://schemas.openxmlformats.org/officeDocument/2006/relationships/image" Target="media/image1121.emf"/><Relationship Id="rId86" Type="http://schemas.openxmlformats.org/officeDocument/2006/relationships/image" Target="media/image65.emf"/><Relationship Id="rId151" Type="http://schemas.openxmlformats.org/officeDocument/2006/relationships/image" Target="media/image130.emf"/><Relationship Id="rId389" Type="http://schemas.openxmlformats.org/officeDocument/2006/relationships/image" Target="media/image368.emf"/><Relationship Id="rId596" Type="http://schemas.openxmlformats.org/officeDocument/2006/relationships/image" Target="media/image575.emf"/><Relationship Id="rId817" Type="http://schemas.openxmlformats.org/officeDocument/2006/relationships/image" Target="media/image796.emf"/><Relationship Id="rId1002" Type="http://schemas.openxmlformats.org/officeDocument/2006/relationships/image" Target="media/image981.emf"/><Relationship Id="rId249" Type="http://schemas.openxmlformats.org/officeDocument/2006/relationships/image" Target="media/image228.emf"/><Relationship Id="rId456" Type="http://schemas.openxmlformats.org/officeDocument/2006/relationships/image" Target="media/image435.emf"/><Relationship Id="rId663" Type="http://schemas.openxmlformats.org/officeDocument/2006/relationships/image" Target="media/image642.emf"/><Relationship Id="rId870" Type="http://schemas.openxmlformats.org/officeDocument/2006/relationships/image" Target="media/image849.emf"/><Relationship Id="rId1086" Type="http://schemas.openxmlformats.org/officeDocument/2006/relationships/image" Target="media/image1065.emf"/><Relationship Id="rId1293" Type="http://schemas.openxmlformats.org/officeDocument/2006/relationships/hyperlink" Target="https://www.covenantofmayors.eu/index.php?option=com_attachments&amp;task=download&amp;id=578" TargetMode="External"/><Relationship Id="rId1307" Type="http://schemas.openxmlformats.org/officeDocument/2006/relationships/hyperlink" Target="https://www.adelphi.de/en/publication/vulnerability-sourcebook-concept-and-guidelines-standardised-vulnerability-assessments" TargetMode="External"/><Relationship Id="rId13" Type="http://schemas.openxmlformats.org/officeDocument/2006/relationships/footer" Target="footer2.xml"/><Relationship Id="rId109" Type="http://schemas.openxmlformats.org/officeDocument/2006/relationships/image" Target="media/image88.emf"/><Relationship Id="rId316" Type="http://schemas.openxmlformats.org/officeDocument/2006/relationships/image" Target="media/image295.emf"/><Relationship Id="rId523" Type="http://schemas.openxmlformats.org/officeDocument/2006/relationships/image" Target="media/image502.emf"/><Relationship Id="rId968" Type="http://schemas.openxmlformats.org/officeDocument/2006/relationships/image" Target="media/image947.emf"/><Relationship Id="rId1153" Type="http://schemas.openxmlformats.org/officeDocument/2006/relationships/image" Target="media/image1132.emf"/><Relationship Id="rId97" Type="http://schemas.openxmlformats.org/officeDocument/2006/relationships/image" Target="media/image76.emf"/><Relationship Id="rId730" Type="http://schemas.openxmlformats.org/officeDocument/2006/relationships/image" Target="media/image709.emf"/><Relationship Id="rId828" Type="http://schemas.openxmlformats.org/officeDocument/2006/relationships/image" Target="media/image807.emf"/><Relationship Id="rId1013" Type="http://schemas.openxmlformats.org/officeDocument/2006/relationships/image" Target="media/image992.emf"/><Relationship Id="rId162" Type="http://schemas.openxmlformats.org/officeDocument/2006/relationships/image" Target="media/image141.emf"/><Relationship Id="rId467" Type="http://schemas.openxmlformats.org/officeDocument/2006/relationships/image" Target="media/image446.emf"/><Relationship Id="rId1097" Type="http://schemas.openxmlformats.org/officeDocument/2006/relationships/image" Target="media/image1076.emf"/><Relationship Id="rId1220" Type="http://schemas.openxmlformats.org/officeDocument/2006/relationships/image" Target="media/image1199.emf"/><Relationship Id="rId1318" Type="http://schemas.openxmlformats.org/officeDocument/2006/relationships/hyperlink" Target="https://unhabitat.org/books/planning-for-climate-change-toolkit/" TargetMode="External"/><Relationship Id="rId674" Type="http://schemas.openxmlformats.org/officeDocument/2006/relationships/image" Target="media/image653.emf"/><Relationship Id="rId881" Type="http://schemas.openxmlformats.org/officeDocument/2006/relationships/image" Target="media/image860.emf"/><Relationship Id="rId979" Type="http://schemas.openxmlformats.org/officeDocument/2006/relationships/image" Target="media/image958.emf"/><Relationship Id="rId24" Type="http://schemas.openxmlformats.org/officeDocument/2006/relationships/image" Target="media/image5.png"/><Relationship Id="rId327" Type="http://schemas.openxmlformats.org/officeDocument/2006/relationships/image" Target="media/image306.emf"/><Relationship Id="rId534" Type="http://schemas.openxmlformats.org/officeDocument/2006/relationships/image" Target="media/image513.emf"/><Relationship Id="rId741" Type="http://schemas.openxmlformats.org/officeDocument/2006/relationships/image" Target="media/image720.emf"/><Relationship Id="rId839" Type="http://schemas.openxmlformats.org/officeDocument/2006/relationships/image" Target="media/image818.emf"/><Relationship Id="rId1164" Type="http://schemas.openxmlformats.org/officeDocument/2006/relationships/image" Target="media/image1143.emf"/><Relationship Id="rId173" Type="http://schemas.openxmlformats.org/officeDocument/2006/relationships/image" Target="media/image152.emf"/><Relationship Id="rId380" Type="http://schemas.openxmlformats.org/officeDocument/2006/relationships/image" Target="media/image359.emf"/><Relationship Id="rId601" Type="http://schemas.openxmlformats.org/officeDocument/2006/relationships/image" Target="media/image580.emf"/><Relationship Id="rId1024" Type="http://schemas.openxmlformats.org/officeDocument/2006/relationships/image" Target="media/image1003.emf"/><Relationship Id="rId1231" Type="http://schemas.openxmlformats.org/officeDocument/2006/relationships/image" Target="media/image1210.emf"/><Relationship Id="rId240" Type="http://schemas.openxmlformats.org/officeDocument/2006/relationships/image" Target="media/image219.emf"/><Relationship Id="rId478" Type="http://schemas.openxmlformats.org/officeDocument/2006/relationships/image" Target="media/image457.emf"/><Relationship Id="rId685" Type="http://schemas.openxmlformats.org/officeDocument/2006/relationships/image" Target="media/image664.emf"/><Relationship Id="rId892" Type="http://schemas.openxmlformats.org/officeDocument/2006/relationships/image" Target="media/image871.emf"/><Relationship Id="rId906" Type="http://schemas.openxmlformats.org/officeDocument/2006/relationships/image" Target="media/image885.emf"/><Relationship Id="rId35" Type="http://schemas.openxmlformats.org/officeDocument/2006/relationships/image" Target="media/image14.emf"/><Relationship Id="rId100" Type="http://schemas.openxmlformats.org/officeDocument/2006/relationships/image" Target="media/image79.emf"/><Relationship Id="rId338" Type="http://schemas.openxmlformats.org/officeDocument/2006/relationships/image" Target="media/image317.emf"/><Relationship Id="rId545" Type="http://schemas.openxmlformats.org/officeDocument/2006/relationships/image" Target="media/image524.emf"/><Relationship Id="rId752" Type="http://schemas.openxmlformats.org/officeDocument/2006/relationships/image" Target="media/image731.emf"/><Relationship Id="rId1175" Type="http://schemas.openxmlformats.org/officeDocument/2006/relationships/image" Target="media/image1154.emf"/><Relationship Id="rId184" Type="http://schemas.openxmlformats.org/officeDocument/2006/relationships/image" Target="media/image163.emf"/><Relationship Id="rId391" Type="http://schemas.openxmlformats.org/officeDocument/2006/relationships/image" Target="media/image370.emf"/><Relationship Id="rId405" Type="http://schemas.openxmlformats.org/officeDocument/2006/relationships/image" Target="media/image384.emf"/><Relationship Id="rId612" Type="http://schemas.openxmlformats.org/officeDocument/2006/relationships/image" Target="media/image591.emf"/><Relationship Id="rId1035" Type="http://schemas.openxmlformats.org/officeDocument/2006/relationships/image" Target="media/image1014.emf"/><Relationship Id="rId1242" Type="http://schemas.openxmlformats.org/officeDocument/2006/relationships/image" Target="media/image1221.emf"/><Relationship Id="rId251" Type="http://schemas.openxmlformats.org/officeDocument/2006/relationships/image" Target="media/image230.emf"/><Relationship Id="rId489" Type="http://schemas.openxmlformats.org/officeDocument/2006/relationships/image" Target="media/image468.emf"/><Relationship Id="rId696" Type="http://schemas.openxmlformats.org/officeDocument/2006/relationships/image" Target="media/image675.emf"/><Relationship Id="rId917" Type="http://schemas.openxmlformats.org/officeDocument/2006/relationships/image" Target="media/image896.emf"/><Relationship Id="rId1102" Type="http://schemas.openxmlformats.org/officeDocument/2006/relationships/image" Target="media/image1081.emf"/><Relationship Id="rId46" Type="http://schemas.openxmlformats.org/officeDocument/2006/relationships/image" Target="media/image25.emf"/><Relationship Id="rId349" Type="http://schemas.openxmlformats.org/officeDocument/2006/relationships/image" Target="media/image328.emf"/><Relationship Id="rId556" Type="http://schemas.openxmlformats.org/officeDocument/2006/relationships/image" Target="media/image535.emf"/><Relationship Id="rId763" Type="http://schemas.openxmlformats.org/officeDocument/2006/relationships/image" Target="media/image742.emf"/><Relationship Id="rId1186" Type="http://schemas.openxmlformats.org/officeDocument/2006/relationships/image" Target="media/image1165.emf"/><Relationship Id="rId111" Type="http://schemas.openxmlformats.org/officeDocument/2006/relationships/image" Target="media/image90.emf"/><Relationship Id="rId195" Type="http://schemas.openxmlformats.org/officeDocument/2006/relationships/image" Target="media/image174.emf"/><Relationship Id="rId209" Type="http://schemas.openxmlformats.org/officeDocument/2006/relationships/image" Target="media/image188.emf"/><Relationship Id="rId416" Type="http://schemas.openxmlformats.org/officeDocument/2006/relationships/image" Target="media/image395.emf"/><Relationship Id="rId970" Type="http://schemas.openxmlformats.org/officeDocument/2006/relationships/image" Target="media/image949.emf"/><Relationship Id="rId1046" Type="http://schemas.openxmlformats.org/officeDocument/2006/relationships/image" Target="media/image1025.emf"/><Relationship Id="rId1253" Type="http://schemas.openxmlformats.org/officeDocument/2006/relationships/image" Target="media/image1232.emf"/><Relationship Id="rId623" Type="http://schemas.openxmlformats.org/officeDocument/2006/relationships/image" Target="media/image602.emf"/><Relationship Id="rId830" Type="http://schemas.openxmlformats.org/officeDocument/2006/relationships/image" Target="media/image809.emf"/><Relationship Id="rId928" Type="http://schemas.openxmlformats.org/officeDocument/2006/relationships/image" Target="media/image907.emf"/><Relationship Id="rId15" Type="http://schemas.openxmlformats.org/officeDocument/2006/relationships/hyperlink" Target="https://ec.europa.eu/jrc/en/publications-list/covenant" TargetMode="External"/><Relationship Id="rId57" Type="http://schemas.openxmlformats.org/officeDocument/2006/relationships/image" Target="media/image36.emf"/><Relationship Id="rId262" Type="http://schemas.openxmlformats.org/officeDocument/2006/relationships/image" Target="media/image241.emf"/><Relationship Id="rId318" Type="http://schemas.openxmlformats.org/officeDocument/2006/relationships/image" Target="media/image297.emf"/><Relationship Id="rId525" Type="http://schemas.openxmlformats.org/officeDocument/2006/relationships/image" Target="media/image504.emf"/><Relationship Id="rId567" Type="http://schemas.openxmlformats.org/officeDocument/2006/relationships/image" Target="media/image546.emf"/><Relationship Id="rId732" Type="http://schemas.openxmlformats.org/officeDocument/2006/relationships/image" Target="media/image711.emf"/><Relationship Id="rId1113" Type="http://schemas.openxmlformats.org/officeDocument/2006/relationships/image" Target="media/image1092.emf"/><Relationship Id="rId1155" Type="http://schemas.openxmlformats.org/officeDocument/2006/relationships/image" Target="media/image1134.emf"/><Relationship Id="rId1197" Type="http://schemas.openxmlformats.org/officeDocument/2006/relationships/image" Target="media/image1176.emf"/><Relationship Id="rId1320" Type="http://schemas.openxmlformats.org/officeDocument/2006/relationships/hyperlink" Target="http://icleiusa.org/ghg-contribution-analysis/" TargetMode="External"/><Relationship Id="rId99" Type="http://schemas.openxmlformats.org/officeDocument/2006/relationships/image" Target="media/image78.emf"/><Relationship Id="rId122" Type="http://schemas.openxmlformats.org/officeDocument/2006/relationships/image" Target="media/image101.emf"/><Relationship Id="rId164" Type="http://schemas.openxmlformats.org/officeDocument/2006/relationships/image" Target="media/image143.emf"/><Relationship Id="rId371" Type="http://schemas.openxmlformats.org/officeDocument/2006/relationships/image" Target="media/image350.emf"/><Relationship Id="rId774" Type="http://schemas.openxmlformats.org/officeDocument/2006/relationships/image" Target="media/image753.emf"/><Relationship Id="rId981" Type="http://schemas.openxmlformats.org/officeDocument/2006/relationships/image" Target="media/image960.emf"/><Relationship Id="rId1015" Type="http://schemas.openxmlformats.org/officeDocument/2006/relationships/image" Target="media/image994.emf"/><Relationship Id="rId1057" Type="http://schemas.openxmlformats.org/officeDocument/2006/relationships/image" Target="media/image1036.emf"/><Relationship Id="rId1222" Type="http://schemas.openxmlformats.org/officeDocument/2006/relationships/image" Target="media/image1201.emf"/><Relationship Id="rId427" Type="http://schemas.openxmlformats.org/officeDocument/2006/relationships/image" Target="media/image406.emf"/><Relationship Id="rId469" Type="http://schemas.openxmlformats.org/officeDocument/2006/relationships/image" Target="media/image448.emf"/><Relationship Id="rId634" Type="http://schemas.openxmlformats.org/officeDocument/2006/relationships/image" Target="media/image613.emf"/><Relationship Id="rId676" Type="http://schemas.openxmlformats.org/officeDocument/2006/relationships/image" Target="media/image655.emf"/><Relationship Id="rId841" Type="http://schemas.openxmlformats.org/officeDocument/2006/relationships/image" Target="media/image820.emf"/><Relationship Id="rId883" Type="http://schemas.openxmlformats.org/officeDocument/2006/relationships/image" Target="media/image862.emf"/><Relationship Id="rId1099" Type="http://schemas.openxmlformats.org/officeDocument/2006/relationships/image" Target="media/image1078.emf"/><Relationship Id="rId1264" Type="http://schemas.openxmlformats.org/officeDocument/2006/relationships/image" Target="media/image1243.emf"/><Relationship Id="rId26" Type="http://schemas.openxmlformats.org/officeDocument/2006/relationships/image" Target="media/image7.png"/><Relationship Id="rId231" Type="http://schemas.openxmlformats.org/officeDocument/2006/relationships/image" Target="media/image210.emf"/><Relationship Id="rId273" Type="http://schemas.openxmlformats.org/officeDocument/2006/relationships/image" Target="media/image252.emf"/><Relationship Id="rId329" Type="http://schemas.openxmlformats.org/officeDocument/2006/relationships/image" Target="media/image308.emf"/><Relationship Id="rId480" Type="http://schemas.openxmlformats.org/officeDocument/2006/relationships/image" Target="media/image459.emf"/><Relationship Id="rId536" Type="http://schemas.openxmlformats.org/officeDocument/2006/relationships/image" Target="media/image515.emf"/><Relationship Id="rId701" Type="http://schemas.openxmlformats.org/officeDocument/2006/relationships/image" Target="media/image680.emf"/><Relationship Id="rId939" Type="http://schemas.openxmlformats.org/officeDocument/2006/relationships/image" Target="media/image918.emf"/><Relationship Id="rId1124" Type="http://schemas.openxmlformats.org/officeDocument/2006/relationships/image" Target="media/image1103.emf"/><Relationship Id="rId1166" Type="http://schemas.openxmlformats.org/officeDocument/2006/relationships/image" Target="media/image1145.emf"/><Relationship Id="rId68" Type="http://schemas.openxmlformats.org/officeDocument/2006/relationships/image" Target="media/image47.emf"/><Relationship Id="rId133" Type="http://schemas.openxmlformats.org/officeDocument/2006/relationships/image" Target="media/image112.emf"/><Relationship Id="rId175" Type="http://schemas.openxmlformats.org/officeDocument/2006/relationships/image" Target="media/image154.emf"/><Relationship Id="rId340" Type="http://schemas.openxmlformats.org/officeDocument/2006/relationships/image" Target="media/image319.emf"/><Relationship Id="rId578" Type="http://schemas.openxmlformats.org/officeDocument/2006/relationships/image" Target="media/image557.emf"/><Relationship Id="rId743" Type="http://schemas.openxmlformats.org/officeDocument/2006/relationships/image" Target="media/image722.emf"/><Relationship Id="rId785" Type="http://schemas.openxmlformats.org/officeDocument/2006/relationships/image" Target="media/image764.emf"/><Relationship Id="rId950" Type="http://schemas.openxmlformats.org/officeDocument/2006/relationships/image" Target="media/image929.emf"/><Relationship Id="rId992" Type="http://schemas.openxmlformats.org/officeDocument/2006/relationships/image" Target="media/image971.emf"/><Relationship Id="rId1026" Type="http://schemas.openxmlformats.org/officeDocument/2006/relationships/image" Target="media/image1005.emf"/><Relationship Id="rId200" Type="http://schemas.openxmlformats.org/officeDocument/2006/relationships/image" Target="media/image179.emf"/><Relationship Id="rId382" Type="http://schemas.openxmlformats.org/officeDocument/2006/relationships/image" Target="media/image361.emf"/><Relationship Id="rId438" Type="http://schemas.openxmlformats.org/officeDocument/2006/relationships/image" Target="media/image417.emf"/><Relationship Id="rId603" Type="http://schemas.openxmlformats.org/officeDocument/2006/relationships/image" Target="media/image582.emf"/><Relationship Id="rId645" Type="http://schemas.openxmlformats.org/officeDocument/2006/relationships/image" Target="media/image624.emf"/><Relationship Id="rId687" Type="http://schemas.openxmlformats.org/officeDocument/2006/relationships/image" Target="media/image666.emf"/><Relationship Id="rId810" Type="http://schemas.openxmlformats.org/officeDocument/2006/relationships/image" Target="media/image789.emf"/><Relationship Id="rId852" Type="http://schemas.openxmlformats.org/officeDocument/2006/relationships/image" Target="media/image831.emf"/><Relationship Id="rId908" Type="http://schemas.openxmlformats.org/officeDocument/2006/relationships/image" Target="media/image887.emf"/><Relationship Id="rId1068" Type="http://schemas.openxmlformats.org/officeDocument/2006/relationships/image" Target="media/image1047.emf"/><Relationship Id="rId1233" Type="http://schemas.openxmlformats.org/officeDocument/2006/relationships/image" Target="media/image1212.emf"/><Relationship Id="rId1275" Type="http://schemas.openxmlformats.org/officeDocument/2006/relationships/image" Target="media/image1254.png"/><Relationship Id="rId242" Type="http://schemas.openxmlformats.org/officeDocument/2006/relationships/image" Target="media/image221.emf"/><Relationship Id="rId284" Type="http://schemas.openxmlformats.org/officeDocument/2006/relationships/image" Target="media/image263.emf"/><Relationship Id="rId491" Type="http://schemas.openxmlformats.org/officeDocument/2006/relationships/image" Target="media/image470.emf"/><Relationship Id="rId505" Type="http://schemas.openxmlformats.org/officeDocument/2006/relationships/image" Target="media/image484.emf"/><Relationship Id="rId712" Type="http://schemas.openxmlformats.org/officeDocument/2006/relationships/image" Target="media/image691.emf"/><Relationship Id="rId894" Type="http://schemas.openxmlformats.org/officeDocument/2006/relationships/image" Target="media/image873.emf"/><Relationship Id="rId1135" Type="http://schemas.openxmlformats.org/officeDocument/2006/relationships/image" Target="media/image1114.emf"/><Relationship Id="rId1177" Type="http://schemas.openxmlformats.org/officeDocument/2006/relationships/image" Target="media/image1156.emf"/><Relationship Id="rId1300" Type="http://schemas.openxmlformats.org/officeDocument/2006/relationships/hyperlink" Target="http://www.worldbank.org/en/topic/urbandevelopment/publication/urban-risk-assessments" TargetMode="External"/><Relationship Id="rId37" Type="http://schemas.openxmlformats.org/officeDocument/2006/relationships/image" Target="media/image16.emf"/><Relationship Id="rId79" Type="http://schemas.openxmlformats.org/officeDocument/2006/relationships/image" Target="media/image58.emf"/><Relationship Id="rId102" Type="http://schemas.openxmlformats.org/officeDocument/2006/relationships/image" Target="media/image81.emf"/><Relationship Id="rId144" Type="http://schemas.openxmlformats.org/officeDocument/2006/relationships/image" Target="media/image123.emf"/><Relationship Id="rId547" Type="http://schemas.openxmlformats.org/officeDocument/2006/relationships/image" Target="media/image526.emf"/><Relationship Id="rId589" Type="http://schemas.openxmlformats.org/officeDocument/2006/relationships/image" Target="media/image568.emf"/><Relationship Id="rId754" Type="http://schemas.openxmlformats.org/officeDocument/2006/relationships/image" Target="media/image733.emf"/><Relationship Id="rId796" Type="http://schemas.openxmlformats.org/officeDocument/2006/relationships/image" Target="media/image775.emf"/><Relationship Id="rId961" Type="http://schemas.openxmlformats.org/officeDocument/2006/relationships/image" Target="media/image940.emf"/><Relationship Id="rId1202" Type="http://schemas.openxmlformats.org/officeDocument/2006/relationships/image" Target="media/image1181.emf"/><Relationship Id="rId90" Type="http://schemas.openxmlformats.org/officeDocument/2006/relationships/image" Target="media/image69.emf"/><Relationship Id="rId186" Type="http://schemas.openxmlformats.org/officeDocument/2006/relationships/image" Target="media/image165.emf"/><Relationship Id="rId351" Type="http://schemas.openxmlformats.org/officeDocument/2006/relationships/image" Target="media/image330.emf"/><Relationship Id="rId393" Type="http://schemas.openxmlformats.org/officeDocument/2006/relationships/image" Target="media/image372.emf"/><Relationship Id="rId407" Type="http://schemas.openxmlformats.org/officeDocument/2006/relationships/image" Target="media/image386.emf"/><Relationship Id="rId449" Type="http://schemas.openxmlformats.org/officeDocument/2006/relationships/image" Target="media/image428.emf"/><Relationship Id="rId614" Type="http://schemas.openxmlformats.org/officeDocument/2006/relationships/image" Target="media/image593.emf"/><Relationship Id="rId656" Type="http://schemas.openxmlformats.org/officeDocument/2006/relationships/image" Target="media/image635.emf"/><Relationship Id="rId821" Type="http://schemas.openxmlformats.org/officeDocument/2006/relationships/image" Target="media/image800.emf"/><Relationship Id="rId863" Type="http://schemas.openxmlformats.org/officeDocument/2006/relationships/image" Target="media/image842.emf"/><Relationship Id="rId1037" Type="http://schemas.openxmlformats.org/officeDocument/2006/relationships/image" Target="media/image1016.emf"/><Relationship Id="rId1079" Type="http://schemas.openxmlformats.org/officeDocument/2006/relationships/image" Target="media/image1058.emf"/><Relationship Id="rId1244" Type="http://schemas.openxmlformats.org/officeDocument/2006/relationships/image" Target="media/image1223.emf"/><Relationship Id="rId1286" Type="http://schemas.openxmlformats.org/officeDocument/2006/relationships/hyperlink" Target="http://publications.jrc.ec.europa.eu/repository/bitstream/JRC112986/jrc112986_kj-nb-29412-en-n.pdf" TargetMode="External"/><Relationship Id="rId211" Type="http://schemas.openxmlformats.org/officeDocument/2006/relationships/image" Target="media/image190.emf"/><Relationship Id="rId253" Type="http://schemas.openxmlformats.org/officeDocument/2006/relationships/image" Target="media/image232.emf"/><Relationship Id="rId295" Type="http://schemas.openxmlformats.org/officeDocument/2006/relationships/image" Target="media/image274.emf"/><Relationship Id="rId309" Type="http://schemas.openxmlformats.org/officeDocument/2006/relationships/image" Target="media/image288.emf"/><Relationship Id="rId460" Type="http://schemas.openxmlformats.org/officeDocument/2006/relationships/image" Target="media/image439.emf"/><Relationship Id="rId516" Type="http://schemas.openxmlformats.org/officeDocument/2006/relationships/image" Target="media/image495.emf"/><Relationship Id="rId698" Type="http://schemas.openxmlformats.org/officeDocument/2006/relationships/image" Target="media/image677.emf"/><Relationship Id="rId919" Type="http://schemas.openxmlformats.org/officeDocument/2006/relationships/image" Target="media/image898.emf"/><Relationship Id="rId1090" Type="http://schemas.openxmlformats.org/officeDocument/2006/relationships/image" Target="media/image1069.emf"/><Relationship Id="rId1104" Type="http://schemas.openxmlformats.org/officeDocument/2006/relationships/image" Target="media/image1083.emf"/><Relationship Id="rId1146" Type="http://schemas.openxmlformats.org/officeDocument/2006/relationships/image" Target="media/image1125.emf"/><Relationship Id="rId1311" Type="http://schemas.openxmlformats.org/officeDocument/2006/relationships/hyperlink" Target="https://ec.europa.eu/jrc/en/publications-list/covenant" TargetMode="External"/><Relationship Id="rId48" Type="http://schemas.openxmlformats.org/officeDocument/2006/relationships/image" Target="media/image27.emf"/><Relationship Id="rId113" Type="http://schemas.openxmlformats.org/officeDocument/2006/relationships/image" Target="media/image92.emf"/><Relationship Id="rId320" Type="http://schemas.openxmlformats.org/officeDocument/2006/relationships/image" Target="media/image299.emf"/><Relationship Id="rId558" Type="http://schemas.openxmlformats.org/officeDocument/2006/relationships/image" Target="media/image537.emf"/><Relationship Id="rId723" Type="http://schemas.openxmlformats.org/officeDocument/2006/relationships/image" Target="media/image702.emf"/><Relationship Id="rId765" Type="http://schemas.openxmlformats.org/officeDocument/2006/relationships/image" Target="media/image744.emf"/><Relationship Id="rId930" Type="http://schemas.openxmlformats.org/officeDocument/2006/relationships/image" Target="media/image909.emf"/><Relationship Id="rId972" Type="http://schemas.openxmlformats.org/officeDocument/2006/relationships/image" Target="media/image951.emf"/><Relationship Id="rId1006" Type="http://schemas.openxmlformats.org/officeDocument/2006/relationships/image" Target="media/image985.emf"/><Relationship Id="rId1188" Type="http://schemas.openxmlformats.org/officeDocument/2006/relationships/image" Target="media/image1167.emf"/><Relationship Id="rId155" Type="http://schemas.openxmlformats.org/officeDocument/2006/relationships/image" Target="media/image134.emf"/><Relationship Id="rId197" Type="http://schemas.openxmlformats.org/officeDocument/2006/relationships/image" Target="media/image176.emf"/><Relationship Id="rId362" Type="http://schemas.openxmlformats.org/officeDocument/2006/relationships/image" Target="media/image341.emf"/><Relationship Id="rId418" Type="http://schemas.openxmlformats.org/officeDocument/2006/relationships/image" Target="media/image397.emf"/><Relationship Id="rId625" Type="http://schemas.openxmlformats.org/officeDocument/2006/relationships/image" Target="media/image604.emf"/><Relationship Id="rId832" Type="http://schemas.openxmlformats.org/officeDocument/2006/relationships/image" Target="media/image811.emf"/><Relationship Id="rId1048" Type="http://schemas.openxmlformats.org/officeDocument/2006/relationships/image" Target="media/image1027.emf"/><Relationship Id="rId1213" Type="http://schemas.openxmlformats.org/officeDocument/2006/relationships/image" Target="media/image1192.emf"/><Relationship Id="rId1255" Type="http://schemas.openxmlformats.org/officeDocument/2006/relationships/image" Target="media/image1234.emf"/><Relationship Id="rId1297" Type="http://schemas.openxmlformats.org/officeDocument/2006/relationships/hyperlink" Target="https://www.covenantofmayors.eu/IMG/pdf/Covenant_ReportingGuidelines.pdf" TargetMode="External"/><Relationship Id="rId222" Type="http://schemas.openxmlformats.org/officeDocument/2006/relationships/image" Target="media/image201.emf"/><Relationship Id="rId264" Type="http://schemas.openxmlformats.org/officeDocument/2006/relationships/image" Target="media/image243.emf"/><Relationship Id="rId471" Type="http://schemas.openxmlformats.org/officeDocument/2006/relationships/image" Target="media/image450.emf"/><Relationship Id="rId667" Type="http://schemas.openxmlformats.org/officeDocument/2006/relationships/image" Target="media/image646.emf"/><Relationship Id="rId874" Type="http://schemas.openxmlformats.org/officeDocument/2006/relationships/image" Target="media/image853.emf"/><Relationship Id="rId1115" Type="http://schemas.openxmlformats.org/officeDocument/2006/relationships/image" Target="media/image1094.emf"/><Relationship Id="rId1322" Type="http://schemas.openxmlformats.org/officeDocument/2006/relationships/footer" Target="footer5.xml"/><Relationship Id="rId17" Type="http://schemas.openxmlformats.org/officeDocument/2006/relationships/hyperlink" Target="http://www.clearpath.global/" TargetMode="External"/><Relationship Id="rId59" Type="http://schemas.openxmlformats.org/officeDocument/2006/relationships/image" Target="media/image38.emf"/><Relationship Id="rId124" Type="http://schemas.openxmlformats.org/officeDocument/2006/relationships/image" Target="media/image103.emf"/><Relationship Id="rId527" Type="http://schemas.openxmlformats.org/officeDocument/2006/relationships/image" Target="media/image506.emf"/><Relationship Id="rId569" Type="http://schemas.openxmlformats.org/officeDocument/2006/relationships/image" Target="media/image548.emf"/><Relationship Id="rId734" Type="http://schemas.openxmlformats.org/officeDocument/2006/relationships/image" Target="media/image713.emf"/><Relationship Id="rId776" Type="http://schemas.openxmlformats.org/officeDocument/2006/relationships/image" Target="media/image755.emf"/><Relationship Id="rId941" Type="http://schemas.openxmlformats.org/officeDocument/2006/relationships/image" Target="media/image920.emf"/><Relationship Id="rId983" Type="http://schemas.openxmlformats.org/officeDocument/2006/relationships/image" Target="media/image962.emf"/><Relationship Id="rId1157" Type="http://schemas.openxmlformats.org/officeDocument/2006/relationships/image" Target="media/image1136.emf"/><Relationship Id="rId1199" Type="http://schemas.openxmlformats.org/officeDocument/2006/relationships/image" Target="media/image1178.emf"/><Relationship Id="rId70" Type="http://schemas.openxmlformats.org/officeDocument/2006/relationships/image" Target="media/image49.emf"/><Relationship Id="rId166" Type="http://schemas.openxmlformats.org/officeDocument/2006/relationships/image" Target="media/image145.emf"/><Relationship Id="rId331" Type="http://schemas.openxmlformats.org/officeDocument/2006/relationships/image" Target="media/image310.emf"/><Relationship Id="rId373" Type="http://schemas.openxmlformats.org/officeDocument/2006/relationships/image" Target="media/image352.emf"/><Relationship Id="rId429" Type="http://schemas.openxmlformats.org/officeDocument/2006/relationships/image" Target="media/image408.emf"/><Relationship Id="rId580" Type="http://schemas.openxmlformats.org/officeDocument/2006/relationships/image" Target="media/image559.emf"/><Relationship Id="rId636" Type="http://schemas.openxmlformats.org/officeDocument/2006/relationships/image" Target="media/image615.emf"/><Relationship Id="rId801" Type="http://schemas.openxmlformats.org/officeDocument/2006/relationships/image" Target="media/image780.emf"/><Relationship Id="rId1017" Type="http://schemas.openxmlformats.org/officeDocument/2006/relationships/image" Target="media/image996.emf"/><Relationship Id="rId1059" Type="http://schemas.openxmlformats.org/officeDocument/2006/relationships/image" Target="media/image1038.emf"/><Relationship Id="rId1224" Type="http://schemas.openxmlformats.org/officeDocument/2006/relationships/image" Target="media/image1203.emf"/><Relationship Id="rId1266" Type="http://schemas.openxmlformats.org/officeDocument/2006/relationships/image" Target="media/image1245.emf"/><Relationship Id="rId1" Type="http://schemas.openxmlformats.org/officeDocument/2006/relationships/customXml" Target="../customXml/item1.xml"/><Relationship Id="rId233" Type="http://schemas.openxmlformats.org/officeDocument/2006/relationships/image" Target="media/image212.emf"/><Relationship Id="rId440" Type="http://schemas.openxmlformats.org/officeDocument/2006/relationships/image" Target="media/image419.emf"/><Relationship Id="rId678" Type="http://schemas.openxmlformats.org/officeDocument/2006/relationships/image" Target="media/image657.emf"/><Relationship Id="rId843" Type="http://schemas.openxmlformats.org/officeDocument/2006/relationships/image" Target="media/image822.emf"/><Relationship Id="rId885" Type="http://schemas.openxmlformats.org/officeDocument/2006/relationships/image" Target="media/image864.emf"/><Relationship Id="rId1070" Type="http://schemas.openxmlformats.org/officeDocument/2006/relationships/image" Target="media/image1049.emf"/><Relationship Id="rId1126" Type="http://schemas.openxmlformats.org/officeDocument/2006/relationships/image" Target="media/image1105.emf"/><Relationship Id="rId28" Type="http://schemas.openxmlformats.org/officeDocument/2006/relationships/hyperlink" Target="http://mycovenant.eumayors.eu/signatory-registration" TargetMode="External"/><Relationship Id="rId275" Type="http://schemas.openxmlformats.org/officeDocument/2006/relationships/image" Target="media/image254.emf"/><Relationship Id="rId300" Type="http://schemas.openxmlformats.org/officeDocument/2006/relationships/image" Target="media/image279.emf"/><Relationship Id="rId482" Type="http://schemas.openxmlformats.org/officeDocument/2006/relationships/image" Target="media/image461.emf"/><Relationship Id="rId538" Type="http://schemas.openxmlformats.org/officeDocument/2006/relationships/image" Target="media/image517.emf"/><Relationship Id="rId703" Type="http://schemas.openxmlformats.org/officeDocument/2006/relationships/image" Target="media/image682.emf"/><Relationship Id="rId745" Type="http://schemas.openxmlformats.org/officeDocument/2006/relationships/image" Target="media/image724.emf"/><Relationship Id="rId910" Type="http://schemas.openxmlformats.org/officeDocument/2006/relationships/image" Target="media/image889.emf"/><Relationship Id="rId952" Type="http://schemas.openxmlformats.org/officeDocument/2006/relationships/image" Target="media/image931.emf"/><Relationship Id="rId1168" Type="http://schemas.openxmlformats.org/officeDocument/2006/relationships/image" Target="media/image1147.emf"/><Relationship Id="rId81" Type="http://schemas.openxmlformats.org/officeDocument/2006/relationships/image" Target="media/image60.emf"/><Relationship Id="rId135" Type="http://schemas.openxmlformats.org/officeDocument/2006/relationships/image" Target="media/image114.emf"/><Relationship Id="rId177" Type="http://schemas.openxmlformats.org/officeDocument/2006/relationships/image" Target="media/image156.emf"/><Relationship Id="rId342" Type="http://schemas.openxmlformats.org/officeDocument/2006/relationships/image" Target="media/image321.emf"/><Relationship Id="rId384" Type="http://schemas.openxmlformats.org/officeDocument/2006/relationships/image" Target="media/image363.emf"/><Relationship Id="rId591" Type="http://schemas.openxmlformats.org/officeDocument/2006/relationships/image" Target="media/image570.emf"/><Relationship Id="rId605" Type="http://schemas.openxmlformats.org/officeDocument/2006/relationships/image" Target="media/image584.emf"/><Relationship Id="rId787" Type="http://schemas.openxmlformats.org/officeDocument/2006/relationships/image" Target="media/image766.emf"/><Relationship Id="rId812" Type="http://schemas.openxmlformats.org/officeDocument/2006/relationships/image" Target="media/image791.emf"/><Relationship Id="rId994" Type="http://schemas.openxmlformats.org/officeDocument/2006/relationships/image" Target="media/image973.emf"/><Relationship Id="rId1028" Type="http://schemas.openxmlformats.org/officeDocument/2006/relationships/image" Target="media/image1007.emf"/><Relationship Id="rId1235" Type="http://schemas.openxmlformats.org/officeDocument/2006/relationships/image" Target="media/image1214.emf"/><Relationship Id="rId202" Type="http://schemas.openxmlformats.org/officeDocument/2006/relationships/image" Target="media/image181.emf"/><Relationship Id="rId244" Type="http://schemas.openxmlformats.org/officeDocument/2006/relationships/image" Target="media/image223.emf"/><Relationship Id="rId647" Type="http://schemas.openxmlformats.org/officeDocument/2006/relationships/image" Target="media/image626.emf"/><Relationship Id="rId689" Type="http://schemas.openxmlformats.org/officeDocument/2006/relationships/image" Target="media/image668.emf"/><Relationship Id="rId854" Type="http://schemas.openxmlformats.org/officeDocument/2006/relationships/image" Target="media/image833.emf"/><Relationship Id="rId896" Type="http://schemas.openxmlformats.org/officeDocument/2006/relationships/image" Target="media/image875.emf"/><Relationship Id="rId1081" Type="http://schemas.openxmlformats.org/officeDocument/2006/relationships/image" Target="media/image1060.emf"/><Relationship Id="rId1277" Type="http://schemas.openxmlformats.org/officeDocument/2006/relationships/image" Target="media/image1256.png"/><Relationship Id="rId1302" Type="http://schemas.openxmlformats.org/officeDocument/2006/relationships/hyperlink" Target="https://www.ukcip.org.uk/" TargetMode="External"/><Relationship Id="rId39" Type="http://schemas.openxmlformats.org/officeDocument/2006/relationships/image" Target="media/image18.emf"/><Relationship Id="rId286" Type="http://schemas.openxmlformats.org/officeDocument/2006/relationships/image" Target="media/image265.emf"/><Relationship Id="rId451" Type="http://schemas.openxmlformats.org/officeDocument/2006/relationships/image" Target="media/image430.emf"/><Relationship Id="rId493" Type="http://schemas.openxmlformats.org/officeDocument/2006/relationships/image" Target="media/image472.emf"/><Relationship Id="rId507" Type="http://schemas.openxmlformats.org/officeDocument/2006/relationships/image" Target="media/image486.emf"/><Relationship Id="rId549" Type="http://schemas.openxmlformats.org/officeDocument/2006/relationships/image" Target="media/image528.emf"/><Relationship Id="rId714" Type="http://schemas.openxmlformats.org/officeDocument/2006/relationships/image" Target="media/image693.emf"/><Relationship Id="rId756" Type="http://schemas.openxmlformats.org/officeDocument/2006/relationships/image" Target="media/image735.emf"/><Relationship Id="rId921" Type="http://schemas.openxmlformats.org/officeDocument/2006/relationships/image" Target="media/image900.emf"/><Relationship Id="rId1137" Type="http://schemas.openxmlformats.org/officeDocument/2006/relationships/image" Target="media/image1116.emf"/><Relationship Id="rId1179" Type="http://schemas.openxmlformats.org/officeDocument/2006/relationships/image" Target="media/image1158.emf"/><Relationship Id="rId50" Type="http://schemas.openxmlformats.org/officeDocument/2006/relationships/image" Target="media/image29.emf"/><Relationship Id="rId104" Type="http://schemas.openxmlformats.org/officeDocument/2006/relationships/image" Target="media/image83.emf"/><Relationship Id="rId146" Type="http://schemas.openxmlformats.org/officeDocument/2006/relationships/image" Target="media/image125.emf"/><Relationship Id="rId188" Type="http://schemas.openxmlformats.org/officeDocument/2006/relationships/image" Target="media/image167.emf"/><Relationship Id="rId311" Type="http://schemas.openxmlformats.org/officeDocument/2006/relationships/image" Target="media/image290.emf"/><Relationship Id="rId353" Type="http://schemas.openxmlformats.org/officeDocument/2006/relationships/image" Target="media/image332.emf"/><Relationship Id="rId395" Type="http://schemas.openxmlformats.org/officeDocument/2006/relationships/image" Target="media/image374.emf"/><Relationship Id="rId409" Type="http://schemas.openxmlformats.org/officeDocument/2006/relationships/image" Target="media/image388.emf"/><Relationship Id="rId560" Type="http://schemas.openxmlformats.org/officeDocument/2006/relationships/image" Target="media/image539.emf"/><Relationship Id="rId798" Type="http://schemas.openxmlformats.org/officeDocument/2006/relationships/image" Target="media/image777.emf"/><Relationship Id="rId963" Type="http://schemas.openxmlformats.org/officeDocument/2006/relationships/image" Target="media/image942.emf"/><Relationship Id="rId1039" Type="http://schemas.openxmlformats.org/officeDocument/2006/relationships/image" Target="media/image1018.emf"/><Relationship Id="rId1190" Type="http://schemas.openxmlformats.org/officeDocument/2006/relationships/image" Target="media/image1169.emf"/><Relationship Id="rId1204" Type="http://schemas.openxmlformats.org/officeDocument/2006/relationships/image" Target="media/image1183.emf"/><Relationship Id="rId1246" Type="http://schemas.openxmlformats.org/officeDocument/2006/relationships/image" Target="media/image1225.emf"/><Relationship Id="rId92" Type="http://schemas.openxmlformats.org/officeDocument/2006/relationships/image" Target="media/image71.emf"/><Relationship Id="rId213" Type="http://schemas.openxmlformats.org/officeDocument/2006/relationships/image" Target="media/image192.emf"/><Relationship Id="rId420" Type="http://schemas.openxmlformats.org/officeDocument/2006/relationships/image" Target="media/image399.emf"/><Relationship Id="rId616" Type="http://schemas.openxmlformats.org/officeDocument/2006/relationships/image" Target="media/image595.emf"/><Relationship Id="rId658" Type="http://schemas.openxmlformats.org/officeDocument/2006/relationships/image" Target="media/image637.emf"/><Relationship Id="rId823" Type="http://schemas.openxmlformats.org/officeDocument/2006/relationships/image" Target="media/image802.emf"/><Relationship Id="rId865" Type="http://schemas.openxmlformats.org/officeDocument/2006/relationships/image" Target="media/image844.emf"/><Relationship Id="rId1050" Type="http://schemas.openxmlformats.org/officeDocument/2006/relationships/image" Target="media/image1029.emf"/><Relationship Id="rId1288" Type="http://schemas.openxmlformats.org/officeDocument/2006/relationships/hyperlink" Target="https://www.ipcc-nggip.iges.or.jp/EFDB/main.php" TargetMode="External"/><Relationship Id="rId255" Type="http://schemas.openxmlformats.org/officeDocument/2006/relationships/image" Target="media/image234.emf"/><Relationship Id="rId297" Type="http://schemas.openxmlformats.org/officeDocument/2006/relationships/image" Target="media/image276.emf"/><Relationship Id="rId462" Type="http://schemas.openxmlformats.org/officeDocument/2006/relationships/image" Target="media/image441.emf"/><Relationship Id="rId518" Type="http://schemas.openxmlformats.org/officeDocument/2006/relationships/image" Target="media/image497.emf"/><Relationship Id="rId725" Type="http://schemas.openxmlformats.org/officeDocument/2006/relationships/image" Target="media/image704.emf"/><Relationship Id="rId932" Type="http://schemas.openxmlformats.org/officeDocument/2006/relationships/image" Target="media/image911.emf"/><Relationship Id="rId1092" Type="http://schemas.openxmlformats.org/officeDocument/2006/relationships/image" Target="media/image1071.emf"/><Relationship Id="rId1106" Type="http://schemas.openxmlformats.org/officeDocument/2006/relationships/image" Target="media/image1085.emf"/><Relationship Id="rId1148" Type="http://schemas.openxmlformats.org/officeDocument/2006/relationships/image" Target="media/image1127.emf"/><Relationship Id="rId1313" Type="http://schemas.openxmlformats.org/officeDocument/2006/relationships/hyperlink" Target="https://resourcecentre.c40.org/climate-action-planning-framework-home" TargetMode="External"/><Relationship Id="rId115" Type="http://schemas.openxmlformats.org/officeDocument/2006/relationships/image" Target="media/image94.emf"/><Relationship Id="rId157" Type="http://schemas.openxmlformats.org/officeDocument/2006/relationships/image" Target="media/image136.emf"/><Relationship Id="rId322" Type="http://schemas.openxmlformats.org/officeDocument/2006/relationships/image" Target="media/image301.emf"/><Relationship Id="rId364" Type="http://schemas.openxmlformats.org/officeDocument/2006/relationships/image" Target="media/image343.emf"/><Relationship Id="rId767" Type="http://schemas.openxmlformats.org/officeDocument/2006/relationships/image" Target="media/image746.emf"/><Relationship Id="rId974" Type="http://schemas.openxmlformats.org/officeDocument/2006/relationships/image" Target="media/image953.emf"/><Relationship Id="rId1008" Type="http://schemas.openxmlformats.org/officeDocument/2006/relationships/image" Target="media/image987.emf"/><Relationship Id="rId1215" Type="http://schemas.openxmlformats.org/officeDocument/2006/relationships/image" Target="media/image1194.emf"/><Relationship Id="rId61" Type="http://schemas.openxmlformats.org/officeDocument/2006/relationships/image" Target="media/image40.emf"/><Relationship Id="rId199" Type="http://schemas.openxmlformats.org/officeDocument/2006/relationships/image" Target="media/image178.emf"/><Relationship Id="rId571" Type="http://schemas.openxmlformats.org/officeDocument/2006/relationships/image" Target="media/image550.emf"/><Relationship Id="rId627" Type="http://schemas.openxmlformats.org/officeDocument/2006/relationships/image" Target="media/image606.emf"/><Relationship Id="rId669" Type="http://schemas.openxmlformats.org/officeDocument/2006/relationships/image" Target="media/image648.emf"/><Relationship Id="rId834" Type="http://schemas.openxmlformats.org/officeDocument/2006/relationships/image" Target="media/image813.emf"/><Relationship Id="rId876" Type="http://schemas.openxmlformats.org/officeDocument/2006/relationships/image" Target="media/image855.emf"/><Relationship Id="rId1257" Type="http://schemas.openxmlformats.org/officeDocument/2006/relationships/image" Target="media/image1236.emf"/><Relationship Id="rId1299" Type="http://schemas.openxmlformats.org/officeDocument/2006/relationships/hyperlink" Target="http://publications.jrc.ec.europa.eu/repository/bitstream/JRC112986/jrc112986_kj-nb-29412-en-n.pdf" TargetMode="External"/><Relationship Id="rId19" Type="http://schemas.openxmlformats.org/officeDocument/2006/relationships/footer" Target="footer4.xml"/><Relationship Id="rId224" Type="http://schemas.openxmlformats.org/officeDocument/2006/relationships/image" Target="media/image203.emf"/><Relationship Id="rId266" Type="http://schemas.openxmlformats.org/officeDocument/2006/relationships/image" Target="media/image245.emf"/><Relationship Id="rId431" Type="http://schemas.openxmlformats.org/officeDocument/2006/relationships/image" Target="media/image410.emf"/><Relationship Id="rId473" Type="http://schemas.openxmlformats.org/officeDocument/2006/relationships/image" Target="media/image452.emf"/><Relationship Id="rId529" Type="http://schemas.openxmlformats.org/officeDocument/2006/relationships/image" Target="media/image508.emf"/><Relationship Id="rId680" Type="http://schemas.openxmlformats.org/officeDocument/2006/relationships/image" Target="media/image659.emf"/><Relationship Id="rId736" Type="http://schemas.openxmlformats.org/officeDocument/2006/relationships/image" Target="media/image715.emf"/><Relationship Id="rId901" Type="http://schemas.openxmlformats.org/officeDocument/2006/relationships/image" Target="media/image880.emf"/><Relationship Id="rId1061" Type="http://schemas.openxmlformats.org/officeDocument/2006/relationships/image" Target="media/image1040.emf"/><Relationship Id="rId1117" Type="http://schemas.openxmlformats.org/officeDocument/2006/relationships/image" Target="media/image1096.emf"/><Relationship Id="rId1159" Type="http://schemas.openxmlformats.org/officeDocument/2006/relationships/image" Target="media/image1138.emf"/><Relationship Id="rId1324" Type="http://schemas.openxmlformats.org/officeDocument/2006/relationships/theme" Target="theme/theme1.xml"/><Relationship Id="rId30" Type="http://schemas.openxmlformats.org/officeDocument/2006/relationships/image" Target="media/image9.emf"/><Relationship Id="rId126" Type="http://schemas.openxmlformats.org/officeDocument/2006/relationships/image" Target="media/image105.emf"/><Relationship Id="rId168" Type="http://schemas.openxmlformats.org/officeDocument/2006/relationships/image" Target="media/image147.emf"/><Relationship Id="rId333" Type="http://schemas.openxmlformats.org/officeDocument/2006/relationships/image" Target="media/image312.emf"/><Relationship Id="rId540" Type="http://schemas.openxmlformats.org/officeDocument/2006/relationships/image" Target="media/image519.emf"/><Relationship Id="rId778" Type="http://schemas.openxmlformats.org/officeDocument/2006/relationships/image" Target="media/image757.emf"/><Relationship Id="rId943" Type="http://schemas.openxmlformats.org/officeDocument/2006/relationships/image" Target="media/image922.emf"/><Relationship Id="rId985" Type="http://schemas.openxmlformats.org/officeDocument/2006/relationships/image" Target="media/image964.emf"/><Relationship Id="rId1019" Type="http://schemas.openxmlformats.org/officeDocument/2006/relationships/image" Target="media/image998.emf"/><Relationship Id="rId1170" Type="http://schemas.openxmlformats.org/officeDocument/2006/relationships/image" Target="media/image1149.emf"/><Relationship Id="rId72" Type="http://schemas.openxmlformats.org/officeDocument/2006/relationships/image" Target="media/image51.emf"/><Relationship Id="rId375" Type="http://schemas.openxmlformats.org/officeDocument/2006/relationships/image" Target="media/image354.emf"/><Relationship Id="rId582" Type="http://schemas.openxmlformats.org/officeDocument/2006/relationships/image" Target="media/image561.emf"/><Relationship Id="rId638" Type="http://schemas.openxmlformats.org/officeDocument/2006/relationships/image" Target="media/image617.emf"/><Relationship Id="rId803" Type="http://schemas.openxmlformats.org/officeDocument/2006/relationships/image" Target="media/image782.emf"/><Relationship Id="rId845" Type="http://schemas.openxmlformats.org/officeDocument/2006/relationships/image" Target="media/image824.emf"/><Relationship Id="rId1030" Type="http://schemas.openxmlformats.org/officeDocument/2006/relationships/image" Target="media/image1009.emf"/><Relationship Id="rId1226" Type="http://schemas.openxmlformats.org/officeDocument/2006/relationships/image" Target="media/image1205.emf"/><Relationship Id="rId1268" Type="http://schemas.openxmlformats.org/officeDocument/2006/relationships/image" Target="media/image1247.emf"/><Relationship Id="rId3" Type="http://schemas.openxmlformats.org/officeDocument/2006/relationships/customXml" Target="../customXml/item3.xml"/><Relationship Id="rId235" Type="http://schemas.openxmlformats.org/officeDocument/2006/relationships/image" Target="media/image214.emf"/><Relationship Id="rId277" Type="http://schemas.openxmlformats.org/officeDocument/2006/relationships/image" Target="media/image256.emf"/><Relationship Id="rId400" Type="http://schemas.openxmlformats.org/officeDocument/2006/relationships/image" Target="media/image379.emf"/><Relationship Id="rId442" Type="http://schemas.openxmlformats.org/officeDocument/2006/relationships/image" Target="media/image421.emf"/><Relationship Id="rId484" Type="http://schemas.openxmlformats.org/officeDocument/2006/relationships/image" Target="media/image463.emf"/><Relationship Id="rId705" Type="http://schemas.openxmlformats.org/officeDocument/2006/relationships/image" Target="media/image684.emf"/><Relationship Id="rId887" Type="http://schemas.openxmlformats.org/officeDocument/2006/relationships/image" Target="media/image866.emf"/><Relationship Id="rId1072" Type="http://schemas.openxmlformats.org/officeDocument/2006/relationships/image" Target="media/image1051.emf"/><Relationship Id="rId1128" Type="http://schemas.openxmlformats.org/officeDocument/2006/relationships/image" Target="media/image1107.emf"/><Relationship Id="rId137" Type="http://schemas.openxmlformats.org/officeDocument/2006/relationships/image" Target="media/image116.emf"/><Relationship Id="rId302" Type="http://schemas.openxmlformats.org/officeDocument/2006/relationships/image" Target="media/image281.emf"/><Relationship Id="rId344" Type="http://schemas.openxmlformats.org/officeDocument/2006/relationships/image" Target="media/image323.emf"/><Relationship Id="rId691" Type="http://schemas.openxmlformats.org/officeDocument/2006/relationships/image" Target="media/image670.emf"/><Relationship Id="rId747" Type="http://schemas.openxmlformats.org/officeDocument/2006/relationships/image" Target="media/image726.emf"/><Relationship Id="rId789" Type="http://schemas.openxmlformats.org/officeDocument/2006/relationships/image" Target="media/image768.emf"/><Relationship Id="rId912" Type="http://schemas.openxmlformats.org/officeDocument/2006/relationships/image" Target="media/image891.emf"/><Relationship Id="rId954" Type="http://schemas.openxmlformats.org/officeDocument/2006/relationships/image" Target="media/image933.emf"/><Relationship Id="rId996" Type="http://schemas.openxmlformats.org/officeDocument/2006/relationships/image" Target="media/image975.emf"/><Relationship Id="rId41" Type="http://schemas.openxmlformats.org/officeDocument/2006/relationships/image" Target="media/image20.emf"/><Relationship Id="rId83" Type="http://schemas.openxmlformats.org/officeDocument/2006/relationships/image" Target="media/image62.emf"/><Relationship Id="rId179" Type="http://schemas.openxmlformats.org/officeDocument/2006/relationships/image" Target="media/image158.emf"/><Relationship Id="rId386" Type="http://schemas.openxmlformats.org/officeDocument/2006/relationships/image" Target="media/image365.emf"/><Relationship Id="rId551" Type="http://schemas.openxmlformats.org/officeDocument/2006/relationships/image" Target="media/image530.emf"/><Relationship Id="rId593" Type="http://schemas.openxmlformats.org/officeDocument/2006/relationships/image" Target="media/image572.emf"/><Relationship Id="rId607" Type="http://schemas.openxmlformats.org/officeDocument/2006/relationships/image" Target="media/image586.emf"/><Relationship Id="rId649" Type="http://schemas.openxmlformats.org/officeDocument/2006/relationships/image" Target="media/image628.emf"/><Relationship Id="rId814" Type="http://schemas.openxmlformats.org/officeDocument/2006/relationships/image" Target="media/image793.emf"/><Relationship Id="rId856" Type="http://schemas.openxmlformats.org/officeDocument/2006/relationships/image" Target="media/image835.emf"/><Relationship Id="rId1181" Type="http://schemas.openxmlformats.org/officeDocument/2006/relationships/image" Target="media/image1160.emf"/><Relationship Id="rId1237" Type="http://schemas.openxmlformats.org/officeDocument/2006/relationships/image" Target="media/image1216.emf"/><Relationship Id="rId1279" Type="http://schemas.openxmlformats.org/officeDocument/2006/relationships/image" Target="media/image1258.png"/><Relationship Id="rId190" Type="http://schemas.openxmlformats.org/officeDocument/2006/relationships/image" Target="media/image169.emf"/><Relationship Id="rId204" Type="http://schemas.openxmlformats.org/officeDocument/2006/relationships/image" Target="media/image183.emf"/><Relationship Id="rId246" Type="http://schemas.openxmlformats.org/officeDocument/2006/relationships/image" Target="media/image225.emf"/><Relationship Id="rId288" Type="http://schemas.openxmlformats.org/officeDocument/2006/relationships/image" Target="media/image267.emf"/><Relationship Id="rId411" Type="http://schemas.openxmlformats.org/officeDocument/2006/relationships/image" Target="media/image390.emf"/><Relationship Id="rId453" Type="http://schemas.openxmlformats.org/officeDocument/2006/relationships/image" Target="media/image432.emf"/><Relationship Id="rId509" Type="http://schemas.openxmlformats.org/officeDocument/2006/relationships/image" Target="media/image488.emf"/><Relationship Id="rId660" Type="http://schemas.openxmlformats.org/officeDocument/2006/relationships/image" Target="media/image639.emf"/><Relationship Id="rId898" Type="http://schemas.openxmlformats.org/officeDocument/2006/relationships/image" Target="media/image877.emf"/><Relationship Id="rId1041" Type="http://schemas.openxmlformats.org/officeDocument/2006/relationships/image" Target="media/image1020.emf"/><Relationship Id="rId1083" Type="http://schemas.openxmlformats.org/officeDocument/2006/relationships/image" Target="media/image1062.emf"/><Relationship Id="rId1139" Type="http://schemas.openxmlformats.org/officeDocument/2006/relationships/image" Target="media/image1118.emf"/><Relationship Id="rId1290" Type="http://schemas.openxmlformats.org/officeDocument/2006/relationships/hyperlink" Target="https://climate-adapt.eea.europa.eu/knowledge/tools/urban-ast/step-2-0" TargetMode="External"/><Relationship Id="rId1304" Type="http://schemas.openxmlformats.org/officeDocument/2006/relationships/hyperlink" Target="https://unhabitat.org/books/planning-for-climate-change-a-strategic-values-based-approach-for-urban-planners-cities-and-climate-change-initiative/" TargetMode="External"/><Relationship Id="rId106" Type="http://schemas.openxmlformats.org/officeDocument/2006/relationships/image" Target="media/image85.emf"/><Relationship Id="rId313" Type="http://schemas.openxmlformats.org/officeDocument/2006/relationships/image" Target="media/image292.emf"/><Relationship Id="rId495" Type="http://schemas.openxmlformats.org/officeDocument/2006/relationships/image" Target="media/image474.emf"/><Relationship Id="rId716" Type="http://schemas.openxmlformats.org/officeDocument/2006/relationships/image" Target="media/image695.emf"/><Relationship Id="rId758" Type="http://schemas.openxmlformats.org/officeDocument/2006/relationships/image" Target="media/image737.emf"/><Relationship Id="rId923" Type="http://schemas.openxmlformats.org/officeDocument/2006/relationships/image" Target="media/image902.emf"/><Relationship Id="rId965" Type="http://schemas.openxmlformats.org/officeDocument/2006/relationships/image" Target="media/image944.emf"/><Relationship Id="rId1150" Type="http://schemas.openxmlformats.org/officeDocument/2006/relationships/image" Target="media/image1129.emf"/><Relationship Id="rId10" Type="http://schemas.openxmlformats.org/officeDocument/2006/relationships/endnotes" Target="endnotes.xml"/><Relationship Id="rId52" Type="http://schemas.openxmlformats.org/officeDocument/2006/relationships/image" Target="media/image31.emf"/><Relationship Id="rId94" Type="http://schemas.openxmlformats.org/officeDocument/2006/relationships/image" Target="media/image73.emf"/><Relationship Id="rId148" Type="http://schemas.openxmlformats.org/officeDocument/2006/relationships/image" Target="media/image127.emf"/><Relationship Id="rId355" Type="http://schemas.openxmlformats.org/officeDocument/2006/relationships/image" Target="media/image334.emf"/><Relationship Id="rId397" Type="http://schemas.openxmlformats.org/officeDocument/2006/relationships/image" Target="media/image376.emf"/><Relationship Id="rId520" Type="http://schemas.openxmlformats.org/officeDocument/2006/relationships/image" Target="media/image499.emf"/><Relationship Id="rId562" Type="http://schemas.openxmlformats.org/officeDocument/2006/relationships/image" Target="media/image541.emf"/><Relationship Id="rId618" Type="http://schemas.openxmlformats.org/officeDocument/2006/relationships/image" Target="media/image597.emf"/><Relationship Id="rId825" Type="http://schemas.openxmlformats.org/officeDocument/2006/relationships/image" Target="media/image804.emf"/><Relationship Id="rId1192" Type="http://schemas.openxmlformats.org/officeDocument/2006/relationships/image" Target="media/image1171.emf"/><Relationship Id="rId1206" Type="http://schemas.openxmlformats.org/officeDocument/2006/relationships/image" Target="media/image1185.emf"/><Relationship Id="rId1248" Type="http://schemas.openxmlformats.org/officeDocument/2006/relationships/image" Target="media/image1227.emf"/><Relationship Id="rId215" Type="http://schemas.openxmlformats.org/officeDocument/2006/relationships/image" Target="media/image194.emf"/><Relationship Id="rId257" Type="http://schemas.openxmlformats.org/officeDocument/2006/relationships/image" Target="media/image236.emf"/><Relationship Id="rId422" Type="http://schemas.openxmlformats.org/officeDocument/2006/relationships/image" Target="media/image401.emf"/><Relationship Id="rId464" Type="http://schemas.openxmlformats.org/officeDocument/2006/relationships/image" Target="media/image443.emf"/><Relationship Id="rId867" Type="http://schemas.openxmlformats.org/officeDocument/2006/relationships/image" Target="media/image846.emf"/><Relationship Id="rId1010" Type="http://schemas.openxmlformats.org/officeDocument/2006/relationships/image" Target="media/image989.emf"/><Relationship Id="rId1052" Type="http://schemas.openxmlformats.org/officeDocument/2006/relationships/image" Target="media/image1031.emf"/><Relationship Id="rId1094" Type="http://schemas.openxmlformats.org/officeDocument/2006/relationships/image" Target="media/image1073.emf"/><Relationship Id="rId1108" Type="http://schemas.openxmlformats.org/officeDocument/2006/relationships/image" Target="media/image1087.emf"/><Relationship Id="rId1315" Type="http://schemas.openxmlformats.org/officeDocument/2006/relationships/hyperlink" Target="https://climate-adapt.eea.europa.eu/knowledge/tools/urban-ast/step-0-0" TargetMode="External"/><Relationship Id="rId299" Type="http://schemas.openxmlformats.org/officeDocument/2006/relationships/image" Target="media/image278.emf"/><Relationship Id="rId727" Type="http://schemas.openxmlformats.org/officeDocument/2006/relationships/image" Target="media/image706.emf"/><Relationship Id="rId934" Type="http://schemas.openxmlformats.org/officeDocument/2006/relationships/image" Target="media/image913.emf"/><Relationship Id="rId63" Type="http://schemas.openxmlformats.org/officeDocument/2006/relationships/image" Target="media/image42.emf"/><Relationship Id="rId159" Type="http://schemas.openxmlformats.org/officeDocument/2006/relationships/image" Target="media/image138.emf"/><Relationship Id="rId366" Type="http://schemas.openxmlformats.org/officeDocument/2006/relationships/image" Target="media/image345.emf"/><Relationship Id="rId573" Type="http://schemas.openxmlformats.org/officeDocument/2006/relationships/image" Target="media/image552.emf"/><Relationship Id="rId780" Type="http://schemas.openxmlformats.org/officeDocument/2006/relationships/image" Target="media/image759.emf"/><Relationship Id="rId1217" Type="http://schemas.openxmlformats.org/officeDocument/2006/relationships/image" Target="media/image1196.emf"/><Relationship Id="rId226" Type="http://schemas.openxmlformats.org/officeDocument/2006/relationships/image" Target="media/image205.emf"/><Relationship Id="rId433" Type="http://schemas.openxmlformats.org/officeDocument/2006/relationships/image" Target="media/image412.emf"/><Relationship Id="rId878" Type="http://schemas.openxmlformats.org/officeDocument/2006/relationships/image" Target="media/image857.emf"/><Relationship Id="rId1063" Type="http://schemas.openxmlformats.org/officeDocument/2006/relationships/image" Target="media/image1042.emf"/><Relationship Id="rId1270" Type="http://schemas.openxmlformats.org/officeDocument/2006/relationships/image" Target="media/image1249.png"/><Relationship Id="rId640" Type="http://schemas.openxmlformats.org/officeDocument/2006/relationships/image" Target="media/image619.emf"/><Relationship Id="rId738" Type="http://schemas.openxmlformats.org/officeDocument/2006/relationships/image" Target="media/image717.emf"/><Relationship Id="rId945" Type="http://schemas.openxmlformats.org/officeDocument/2006/relationships/image" Target="media/image924.emf"/><Relationship Id="rId74" Type="http://schemas.openxmlformats.org/officeDocument/2006/relationships/image" Target="media/image53.emf"/><Relationship Id="rId377" Type="http://schemas.openxmlformats.org/officeDocument/2006/relationships/image" Target="media/image356.emf"/><Relationship Id="rId500" Type="http://schemas.openxmlformats.org/officeDocument/2006/relationships/image" Target="media/image479.emf"/><Relationship Id="rId584" Type="http://schemas.openxmlformats.org/officeDocument/2006/relationships/image" Target="media/image563.emf"/><Relationship Id="rId805" Type="http://schemas.openxmlformats.org/officeDocument/2006/relationships/image" Target="media/image784.emf"/><Relationship Id="rId1130" Type="http://schemas.openxmlformats.org/officeDocument/2006/relationships/image" Target="media/image1109.emf"/><Relationship Id="rId1228" Type="http://schemas.openxmlformats.org/officeDocument/2006/relationships/image" Target="media/image1207.emf"/><Relationship Id="rId5" Type="http://schemas.openxmlformats.org/officeDocument/2006/relationships/numbering" Target="numbering.xml"/><Relationship Id="rId237" Type="http://schemas.openxmlformats.org/officeDocument/2006/relationships/image" Target="media/image216.emf"/><Relationship Id="rId791" Type="http://schemas.openxmlformats.org/officeDocument/2006/relationships/image" Target="media/image770.emf"/><Relationship Id="rId889" Type="http://schemas.openxmlformats.org/officeDocument/2006/relationships/image" Target="media/image868.emf"/><Relationship Id="rId1074" Type="http://schemas.openxmlformats.org/officeDocument/2006/relationships/image" Target="media/image1053.emf"/><Relationship Id="rId444" Type="http://schemas.openxmlformats.org/officeDocument/2006/relationships/image" Target="media/image423.emf"/><Relationship Id="rId651" Type="http://schemas.openxmlformats.org/officeDocument/2006/relationships/image" Target="media/image630.emf"/><Relationship Id="rId749" Type="http://schemas.openxmlformats.org/officeDocument/2006/relationships/image" Target="media/image728.emf"/><Relationship Id="rId1281" Type="http://schemas.openxmlformats.org/officeDocument/2006/relationships/hyperlink" Target="https://www.eumayors.eu/support/library.html" TargetMode="External"/><Relationship Id="rId290" Type="http://schemas.openxmlformats.org/officeDocument/2006/relationships/image" Target="media/image269.emf"/><Relationship Id="rId304" Type="http://schemas.openxmlformats.org/officeDocument/2006/relationships/image" Target="media/image283.emf"/><Relationship Id="rId388" Type="http://schemas.openxmlformats.org/officeDocument/2006/relationships/image" Target="media/image367.emf"/><Relationship Id="rId511" Type="http://schemas.openxmlformats.org/officeDocument/2006/relationships/image" Target="media/image490.emf"/><Relationship Id="rId609" Type="http://schemas.openxmlformats.org/officeDocument/2006/relationships/image" Target="media/image588.emf"/><Relationship Id="rId956" Type="http://schemas.openxmlformats.org/officeDocument/2006/relationships/image" Target="media/image935.emf"/><Relationship Id="rId1141" Type="http://schemas.openxmlformats.org/officeDocument/2006/relationships/image" Target="media/image1120.emf"/><Relationship Id="rId1239" Type="http://schemas.openxmlformats.org/officeDocument/2006/relationships/image" Target="media/image1218.emf"/><Relationship Id="rId85" Type="http://schemas.openxmlformats.org/officeDocument/2006/relationships/image" Target="media/image64.emf"/><Relationship Id="rId150" Type="http://schemas.openxmlformats.org/officeDocument/2006/relationships/image" Target="media/image129.emf"/><Relationship Id="rId595" Type="http://schemas.openxmlformats.org/officeDocument/2006/relationships/image" Target="media/image574.emf"/><Relationship Id="rId816" Type="http://schemas.openxmlformats.org/officeDocument/2006/relationships/image" Target="media/image795.emf"/><Relationship Id="rId1001" Type="http://schemas.openxmlformats.org/officeDocument/2006/relationships/image" Target="media/image980.emf"/><Relationship Id="rId248" Type="http://schemas.openxmlformats.org/officeDocument/2006/relationships/image" Target="media/image227.emf"/><Relationship Id="rId455" Type="http://schemas.openxmlformats.org/officeDocument/2006/relationships/image" Target="media/image434.emf"/><Relationship Id="rId662" Type="http://schemas.openxmlformats.org/officeDocument/2006/relationships/image" Target="media/image641.emf"/><Relationship Id="rId1085" Type="http://schemas.openxmlformats.org/officeDocument/2006/relationships/image" Target="media/image1064.emf"/><Relationship Id="rId1292" Type="http://schemas.openxmlformats.org/officeDocument/2006/relationships/hyperlink" Target="http://mycovenant.eumayors.eu/user/sign-in/login" TargetMode="External"/><Relationship Id="rId1306" Type="http://schemas.openxmlformats.org/officeDocument/2006/relationships/hyperlink" Target="https://assets.locomotive.works/sites/5ab410c8a2f42204838f797e/content_entry5ab410fb74c4833febe6c81a/5b17dd2614ad660612c5dc54/files/C40_Cities_Climate_Change_Risk_Assessment_Guidance.pdf?1533028966" TargetMode="External"/><Relationship Id="rId12" Type="http://schemas.openxmlformats.org/officeDocument/2006/relationships/footer" Target="footer1.xml"/><Relationship Id="rId108" Type="http://schemas.openxmlformats.org/officeDocument/2006/relationships/image" Target="media/image87.emf"/><Relationship Id="rId315" Type="http://schemas.openxmlformats.org/officeDocument/2006/relationships/image" Target="media/image294.emf"/><Relationship Id="rId522" Type="http://schemas.openxmlformats.org/officeDocument/2006/relationships/image" Target="media/image501.emf"/><Relationship Id="rId967" Type="http://schemas.openxmlformats.org/officeDocument/2006/relationships/image" Target="media/image946.emf"/><Relationship Id="rId1152" Type="http://schemas.openxmlformats.org/officeDocument/2006/relationships/image" Target="media/image1131.emf"/><Relationship Id="rId96" Type="http://schemas.openxmlformats.org/officeDocument/2006/relationships/image" Target="media/image75.emf"/><Relationship Id="rId161" Type="http://schemas.openxmlformats.org/officeDocument/2006/relationships/image" Target="media/image140.emf"/><Relationship Id="rId399" Type="http://schemas.openxmlformats.org/officeDocument/2006/relationships/image" Target="media/image378.emf"/><Relationship Id="rId827" Type="http://schemas.openxmlformats.org/officeDocument/2006/relationships/image" Target="media/image806.emf"/><Relationship Id="rId1012" Type="http://schemas.openxmlformats.org/officeDocument/2006/relationships/image" Target="media/image991.emf"/><Relationship Id="rId259" Type="http://schemas.openxmlformats.org/officeDocument/2006/relationships/image" Target="media/image238.emf"/><Relationship Id="rId466" Type="http://schemas.openxmlformats.org/officeDocument/2006/relationships/image" Target="media/image445.emf"/><Relationship Id="rId673" Type="http://schemas.openxmlformats.org/officeDocument/2006/relationships/image" Target="media/image652.emf"/><Relationship Id="rId880" Type="http://schemas.openxmlformats.org/officeDocument/2006/relationships/image" Target="media/image859.emf"/><Relationship Id="rId1096" Type="http://schemas.openxmlformats.org/officeDocument/2006/relationships/image" Target="media/image1075.emf"/><Relationship Id="rId1317" Type="http://schemas.openxmlformats.org/officeDocument/2006/relationships/hyperlink" Target="https://unhabitat.org/books/planning-for-climate-change-a-strategic-values-based-approach-for-urban-planners-cities-and-climate-change-initiative/" TargetMode="External"/><Relationship Id="rId23" Type="http://schemas.openxmlformats.org/officeDocument/2006/relationships/image" Target="media/image4.png"/><Relationship Id="rId119" Type="http://schemas.openxmlformats.org/officeDocument/2006/relationships/image" Target="media/image98.emf"/><Relationship Id="rId326" Type="http://schemas.openxmlformats.org/officeDocument/2006/relationships/image" Target="media/image305.emf"/><Relationship Id="rId533" Type="http://schemas.openxmlformats.org/officeDocument/2006/relationships/image" Target="media/image512.emf"/><Relationship Id="rId978" Type="http://schemas.openxmlformats.org/officeDocument/2006/relationships/image" Target="media/image957.emf"/><Relationship Id="rId1163" Type="http://schemas.openxmlformats.org/officeDocument/2006/relationships/image" Target="media/image1142.emf"/><Relationship Id="rId740" Type="http://schemas.openxmlformats.org/officeDocument/2006/relationships/image" Target="media/image719.emf"/><Relationship Id="rId838" Type="http://schemas.openxmlformats.org/officeDocument/2006/relationships/image" Target="media/image817.emf"/><Relationship Id="rId1023" Type="http://schemas.openxmlformats.org/officeDocument/2006/relationships/image" Target="media/image1002.emf"/><Relationship Id="rId172" Type="http://schemas.openxmlformats.org/officeDocument/2006/relationships/image" Target="media/image151.emf"/><Relationship Id="rId477" Type="http://schemas.openxmlformats.org/officeDocument/2006/relationships/image" Target="media/image456.emf"/><Relationship Id="rId600" Type="http://schemas.openxmlformats.org/officeDocument/2006/relationships/image" Target="media/image579.emf"/><Relationship Id="rId684" Type="http://schemas.openxmlformats.org/officeDocument/2006/relationships/image" Target="media/image663.emf"/><Relationship Id="rId1230" Type="http://schemas.openxmlformats.org/officeDocument/2006/relationships/image" Target="media/image1209.emf"/><Relationship Id="rId337" Type="http://schemas.openxmlformats.org/officeDocument/2006/relationships/image" Target="media/image316.emf"/><Relationship Id="rId891" Type="http://schemas.openxmlformats.org/officeDocument/2006/relationships/image" Target="media/image870.emf"/><Relationship Id="rId905" Type="http://schemas.openxmlformats.org/officeDocument/2006/relationships/image" Target="media/image884.emf"/><Relationship Id="rId989" Type="http://schemas.openxmlformats.org/officeDocument/2006/relationships/image" Target="media/image968.emf"/><Relationship Id="rId34" Type="http://schemas.openxmlformats.org/officeDocument/2006/relationships/image" Target="media/image13.emf"/><Relationship Id="rId544" Type="http://schemas.openxmlformats.org/officeDocument/2006/relationships/image" Target="media/image523.emf"/><Relationship Id="rId751" Type="http://schemas.openxmlformats.org/officeDocument/2006/relationships/image" Target="media/image730.emf"/><Relationship Id="rId849" Type="http://schemas.openxmlformats.org/officeDocument/2006/relationships/image" Target="media/image828.emf"/><Relationship Id="rId1174" Type="http://schemas.openxmlformats.org/officeDocument/2006/relationships/image" Target="media/image1153.emf"/><Relationship Id="rId183" Type="http://schemas.openxmlformats.org/officeDocument/2006/relationships/image" Target="media/image162.emf"/><Relationship Id="rId390" Type="http://schemas.openxmlformats.org/officeDocument/2006/relationships/image" Target="media/image369.emf"/><Relationship Id="rId404" Type="http://schemas.openxmlformats.org/officeDocument/2006/relationships/image" Target="media/image383.emf"/><Relationship Id="rId611" Type="http://schemas.openxmlformats.org/officeDocument/2006/relationships/image" Target="media/image590.emf"/><Relationship Id="rId1034" Type="http://schemas.openxmlformats.org/officeDocument/2006/relationships/image" Target="media/image1013.emf"/><Relationship Id="rId1241" Type="http://schemas.openxmlformats.org/officeDocument/2006/relationships/image" Target="media/image1220.emf"/><Relationship Id="rId250" Type="http://schemas.openxmlformats.org/officeDocument/2006/relationships/image" Target="media/image229.emf"/><Relationship Id="rId488" Type="http://schemas.openxmlformats.org/officeDocument/2006/relationships/image" Target="media/image467.emf"/><Relationship Id="rId695" Type="http://schemas.openxmlformats.org/officeDocument/2006/relationships/image" Target="media/image674.emf"/><Relationship Id="rId709" Type="http://schemas.openxmlformats.org/officeDocument/2006/relationships/image" Target="media/image688.emf"/><Relationship Id="rId916" Type="http://schemas.openxmlformats.org/officeDocument/2006/relationships/image" Target="media/image895.emf"/><Relationship Id="rId1101" Type="http://schemas.openxmlformats.org/officeDocument/2006/relationships/image" Target="media/image1080.emf"/><Relationship Id="rId45" Type="http://schemas.openxmlformats.org/officeDocument/2006/relationships/image" Target="media/image24.emf"/><Relationship Id="rId110" Type="http://schemas.openxmlformats.org/officeDocument/2006/relationships/image" Target="media/image89.emf"/><Relationship Id="rId348" Type="http://schemas.openxmlformats.org/officeDocument/2006/relationships/image" Target="media/image327.emf"/><Relationship Id="rId555" Type="http://schemas.openxmlformats.org/officeDocument/2006/relationships/image" Target="media/image534.emf"/><Relationship Id="rId762" Type="http://schemas.openxmlformats.org/officeDocument/2006/relationships/image" Target="media/image741.emf"/><Relationship Id="rId1185" Type="http://schemas.openxmlformats.org/officeDocument/2006/relationships/image" Target="media/image1164.emf"/><Relationship Id="rId194" Type="http://schemas.openxmlformats.org/officeDocument/2006/relationships/image" Target="media/image173.emf"/><Relationship Id="rId208" Type="http://schemas.openxmlformats.org/officeDocument/2006/relationships/image" Target="media/image187.emf"/><Relationship Id="rId415" Type="http://schemas.openxmlformats.org/officeDocument/2006/relationships/image" Target="media/image394.emf"/><Relationship Id="rId622" Type="http://schemas.openxmlformats.org/officeDocument/2006/relationships/image" Target="media/image601.emf"/><Relationship Id="rId1045" Type="http://schemas.openxmlformats.org/officeDocument/2006/relationships/image" Target="media/image1024.emf"/><Relationship Id="rId1252" Type="http://schemas.openxmlformats.org/officeDocument/2006/relationships/image" Target="media/image1231.emf"/><Relationship Id="rId261" Type="http://schemas.openxmlformats.org/officeDocument/2006/relationships/image" Target="media/image240.emf"/><Relationship Id="rId499" Type="http://schemas.openxmlformats.org/officeDocument/2006/relationships/image" Target="media/image478.emf"/><Relationship Id="rId927" Type="http://schemas.openxmlformats.org/officeDocument/2006/relationships/image" Target="media/image906.emf"/><Relationship Id="rId1112" Type="http://schemas.openxmlformats.org/officeDocument/2006/relationships/image" Target="media/image1091.emf"/><Relationship Id="rId56" Type="http://schemas.openxmlformats.org/officeDocument/2006/relationships/image" Target="media/image35.emf"/><Relationship Id="rId359" Type="http://schemas.openxmlformats.org/officeDocument/2006/relationships/image" Target="media/image338.emf"/><Relationship Id="rId566" Type="http://schemas.openxmlformats.org/officeDocument/2006/relationships/image" Target="media/image545.emf"/><Relationship Id="rId773" Type="http://schemas.openxmlformats.org/officeDocument/2006/relationships/image" Target="media/image752.emf"/><Relationship Id="rId1196" Type="http://schemas.openxmlformats.org/officeDocument/2006/relationships/image" Target="media/image1175.emf"/><Relationship Id="rId121" Type="http://schemas.openxmlformats.org/officeDocument/2006/relationships/image" Target="media/image100.emf"/><Relationship Id="rId219" Type="http://schemas.openxmlformats.org/officeDocument/2006/relationships/image" Target="media/image198.emf"/><Relationship Id="rId426" Type="http://schemas.openxmlformats.org/officeDocument/2006/relationships/image" Target="media/image405.emf"/><Relationship Id="rId633" Type="http://schemas.openxmlformats.org/officeDocument/2006/relationships/image" Target="media/image612.emf"/><Relationship Id="rId980" Type="http://schemas.openxmlformats.org/officeDocument/2006/relationships/image" Target="media/image959.emf"/><Relationship Id="rId1056" Type="http://schemas.openxmlformats.org/officeDocument/2006/relationships/image" Target="media/image1035.emf"/><Relationship Id="rId1263" Type="http://schemas.openxmlformats.org/officeDocument/2006/relationships/image" Target="media/image1242.emf"/><Relationship Id="rId840" Type="http://schemas.openxmlformats.org/officeDocument/2006/relationships/image" Target="media/image819.emf"/><Relationship Id="rId938" Type="http://schemas.openxmlformats.org/officeDocument/2006/relationships/image" Target="media/image917.emf"/><Relationship Id="rId67" Type="http://schemas.openxmlformats.org/officeDocument/2006/relationships/image" Target="media/image46.emf"/><Relationship Id="rId272" Type="http://schemas.openxmlformats.org/officeDocument/2006/relationships/image" Target="media/image251.emf"/><Relationship Id="rId577" Type="http://schemas.openxmlformats.org/officeDocument/2006/relationships/image" Target="media/image556.emf"/><Relationship Id="rId700" Type="http://schemas.openxmlformats.org/officeDocument/2006/relationships/image" Target="media/image679.emf"/><Relationship Id="rId1123" Type="http://schemas.openxmlformats.org/officeDocument/2006/relationships/image" Target="media/image1102.emf"/><Relationship Id="rId132" Type="http://schemas.openxmlformats.org/officeDocument/2006/relationships/image" Target="media/image111.emf"/><Relationship Id="rId784" Type="http://schemas.openxmlformats.org/officeDocument/2006/relationships/image" Target="media/image763.emf"/><Relationship Id="rId991" Type="http://schemas.openxmlformats.org/officeDocument/2006/relationships/image" Target="media/image970.emf"/><Relationship Id="rId1067" Type="http://schemas.openxmlformats.org/officeDocument/2006/relationships/image" Target="media/image1046.emf"/><Relationship Id="rId437" Type="http://schemas.openxmlformats.org/officeDocument/2006/relationships/image" Target="media/image416.emf"/><Relationship Id="rId644" Type="http://schemas.openxmlformats.org/officeDocument/2006/relationships/image" Target="media/image623.emf"/><Relationship Id="rId851" Type="http://schemas.openxmlformats.org/officeDocument/2006/relationships/image" Target="media/image830.emf"/><Relationship Id="rId1274" Type="http://schemas.openxmlformats.org/officeDocument/2006/relationships/image" Target="media/image1253.png"/><Relationship Id="rId283" Type="http://schemas.openxmlformats.org/officeDocument/2006/relationships/image" Target="media/image262.emf"/><Relationship Id="rId490" Type="http://schemas.openxmlformats.org/officeDocument/2006/relationships/image" Target="media/image469.emf"/><Relationship Id="rId504" Type="http://schemas.openxmlformats.org/officeDocument/2006/relationships/image" Target="media/image483.emf"/><Relationship Id="rId711" Type="http://schemas.openxmlformats.org/officeDocument/2006/relationships/image" Target="media/image690.emf"/><Relationship Id="rId949" Type="http://schemas.openxmlformats.org/officeDocument/2006/relationships/image" Target="media/image928.emf"/><Relationship Id="rId1134" Type="http://schemas.openxmlformats.org/officeDocument/2006/relationships/image" Target="media/image1113.emf"/><Relationship Id="rId78" Type="http://schemas.openxmlformats.org/officeDocument/2006/relationships/image" Target="media/image57.emf"/><Relationship Id="rId143" Type="http://schemas.openxmlformats.org/officeDocument/2006/relationships/image" Target="media/image122.emf"/><Relationship Id="rId350" Type="http://schemas.openxmlformats.org/officeDocument/2006/relationships/image" Target="media/image329.emf"/><Relationship Id="rId588" Type="http://schemas.openxmlformats.org/officeDocument/2006/relationships/image" Target="media/image567.emf"/><Relationship Id="rId795" Type="http://schemas.openxmlformats.org/officeDocument/2006/relationships/image" Target="media/image774.emf"/><Relationship Id="rId809" Type="http://schemas.openxmlformats.org/officeDocument/2006/relationships/image" Target="media/image788.emf"/><Relationship Id="rId1201" Type="http://schemas.openxmlformats.org/officeDocument/2006/relationships/image" Target="media/image1180.emf"/><Relationship Id="rId9" Type="http://schemas.openxmlformats.org/officeDocument/2006/relationships/footnotes" Target="footnotes.xml"/><Relationship Id="rId210" Type="http://schemas.openxmlformats.org/officeDocument/2006/relationships/image" Target="media/image189.emf"/><Relationship Id="rId448" Type="http://schemas.openxmlformats.org/officeDocument/2006/relationships/image" Target="media/image427.emf"/><Relationship Id="rId655" Type="http://schemas.openxmlformats.org/officeDocument/2006/relationships/image" Target="media/image634.emf"/><Relationship Id="rId862" Type="http://schemas.openxmlformats.org/officeDocument/2006/relationships/image" Target="media/image841.emf"/><Relationship Id="rId1078" Type="http://schemas.openxmlformats.org/officeDocument/2006/relationships/image" Target="media/image1057.emf"/><Relationship Id="rId1285" Type="http://schemas.openxmlformats.org/officeDocument/2006/relationships/hyperlink" Target="http://www.clearpath.global/" TargetMode="External"/><Relationship Id="rId294" Type="http://schemas.openxmlformats.org/officeDocument/2006/relationships/image" Target="media/image273.emf"/><Relationship Id="rId308" Type="http://schemas.openxmlformats.org/officeDocument/2006/relationships/image" Target="media/image287.emf"/><Relationship Id="rId515" Type="http://schemas.openxmlformats.org/officeDocument/2006/relationships/image" Target="media/image494.emf"/><Relationship Id="rId722" Type="http://schemas.openxmlformats.org/officeDocument/2006/relationships/image" Target="media/image701.emf"/><Relationship Id="rId1145" Type="http://schemas.openxmlformats.org/officeDocument/2006/relationships/image" Target="media/image1124.emf"/><Relationship Id="rId89" Type="http://schemas.openxmlformats.org/officeDocument/2006/relationships/image" Target="media/image68.emf"/><Relationship Id="rId154" Type="http://schemas.openxmlformats.org/officeDocument/2006/relationships/image" Target="media/image133.emf"/><Relationship Id="rId361" Type="http://schemas.openxmlformats.org/officeDocument/2006/relationships/image" Target="media/image340.emf"/><Relationship Id="rId599" Type="http://schemas.openxmlformats.org/officeDocument/2006/relationships/image" Target="media/image578.emf"/><Relationship Id="rId1005" Type="http://schemas.openxmlformats.org/officeDocument/2006/relationships/image" Target="media/image984.emf"/><Relationship Id="rId1212" Type="http://schemas.openxmlformats.org/officeDocument/2006/relationships/image" Target="media/image1191.emf"/><Relationship Id="rId459" Type="http://schemas.openxmlformats.org/officeDocument/2006/relationships/image" Target="media/image438.emf"/><Relationship Id="rId666" Type="http://schemas.openxmlformats.org/officeDocument/2006/relationships/image" Target="media/image645.emf"/><Relationship Id="rId873" Type="http://schemas.openxmlformats.org/officeDocument/2006/relationships/image" Target="media/image852.emf"/><Relationship Id="rId1089" Type="http://schemas.openxmlformats.org/officeDocument/2006/relationships/image" Target="media/image1068.emf"/><Relationship Id="rId1296" Type="http://schemas.openxmlformats.org/officeDocument/2006/relationships/hyperlink" Target="file:///C:\Users\smcdaniel\AppData\Roaming\Microsoft\Word\Implementing%20a%20pathway%20approach%20for%20climate%20change%20adaptation%20at%20the%20local%20level%20(en)" TargetMode="External"/><Relationship Id="rId16" Type="http://schemas.openxmlformats.org/officeDocument/2006/relationships/hyperlink" Target="https://resourcecentre.c40.org/resources" TargetMode="External"/><Relationship Id="rId221" Type="http://schemas.openxmlformats.org/officeDocument/2006/relationships/image" Target="media/image200.emf"/><Relationship Id="rId319" Type="http://schemas.openxmlformats.org/officeDocument/2006/relationships/image" Target="media/image298.emf"/><Relationship Id="rId526" Type="http://schemas.openxmlformats.org/officeDocument/2006/relationships/image" Target="media/image505.emf"/><Relationship Id="rId1156" Type="http://schemas.openxmlformats.org/officeDocument/2006/relationships/image" Target="media/image1135.emf"/><Relationship Id="rId733" Type="http://schemas.openxmlformats.org/officeDocument/2006/relationships/image" Target="media/image712.emf"/><Relationship Id="rId940" Type="http://schemas.openxmlformats.org/officeDocument/2006/relationships/image" Target="media/image919.emf"/><Relationship Id="rId1016" Type="http://schemas.openxmlformats.org/officeDocument/2006/relationships/image" Target="media/image995.emf"/><Relationship Id="rId165" Type="http://schemas.openxmlformats.org/officeDocument/2006/relationships/image" Target="media/image144.emf"/><Relationship Id="rId372" Type="http://schemas.openxmlformats.org/officeDocument/2006/relationships/image" Target="media/image351.emf"/><Relationship Id="rId677" Type="http://schemas.openxmlformats.org/officeDocument/2006/relationships/image" Target="media/image656.emf"/><Relationship Id="rId800" Type="http://schemas.openxmlformats.org/officeDocument/2006/relationships/image" Target="media/image779.emf"/><Relationship Id="rId1223" Type="http://schemas.openxmlformats.org/officeDocument/2006/relationships/image" Target="media/image1202.emf"/><Relationship Id="rId232" Type="http://schemas.openxmlformats.org/officeDocument/2006/relationships/image" Target="media/image211.emf"/><Relationship Id="rId884" Type="http://schemas.openxmlformats.org/officeDocument/2006/relationships/image" Target="media/image863.emf"/><Relationship Id="rId27" Type="http://schemas.openxmlformats.org/officeDocument/2006/relationships/hyperlink" Target="https://www.cdp.net/en/cities" TargetMode="External"/><Relationship Id="rId537" Type="http://schemas.openxmlformats.org/officeDocument/2006/relationships/image" Target="media/image516.emf"/><Relationship Id="rId744" Type="http://schemas.openxmlformats.org/officeDocument/2006/relationships/image" Target="media/image723.emf"/><Relationship Id="rId951" Type="http://schemas.openxmlformats.org/officeDocument/2006/relationships/image" Target="media/image930.emf"/><Relationship Id="rId1167" Type="http://schemas.openxmlformats.org/officeDocument/2006/relationships/image" Target="media/image1146.emf"/><Relationship Id="rId80" Type="http://schemas.openxmlformats.org/officeDocument/2006/relationships/image" Target="media/image59.emf"/><Relationship Id="rId176" Type="http://schemas.openxmlformats.org/officeDocument/2006/relationships/image" Target="media/image155.emf"/><Relationship Id="rId383" Type="http://schemas.openxmlformats.org/officeDocument/2006/relationships/image" Target="media/image362.emf"/><Relationship Id="rId590" Type="http://schemas.openxmlformats.org/officeDocument/2006/relationships/image" Target="media/image569.emf"/><Relationship Id="rId604" Type="http://schemas.openxmlformats.org/officeDocument/2006/relationships/image" Target="media/image583.emf"/><Relationship Id="rId811" Type="http://schemas.openxmlformats.org/officeDocument/2006/relationships/image" Target="media/image790.emf"/><Relationship Id="rId1027" Type="http://schemas.openxmlformats.org/officeDocument/2006/relationships/image" Target="media/image1006.emf"/><Relationship Id="rId1234" Type="http://schemas.openxmlformats.org/officeDocument/2006/relationships/image" Target="media/image1213.emf"/><Relationship Id="rId243" Type="http://schemas.openxmlformats.org/officeDocument/2006/relationships/image" Target="media/image222.emf"/><Relationship Id="rId450" Type="http://schemas.openxmlformats.org/officeDocument/2006/relationships/image" Target="media/image429.emf"/><Relationship Id="rId688" Type="http://schemas.openxmlformats.org/officeDocument/2006/relationships/image" Target="media/image667.emf"/><Relationship Id="rId895" Type="http://schemas.openxmlformats.org/officeDocument/2006/relationships/image" Target="media/image874.emf"/><Relationship Id="rId909" Type="http://schemas.openxmlformats.org/officeDocument/2006/relationships/image" Target="media/image888.emf"/><Relationship Id="rId1080" Type="http://schemas.openxmlformats.org/officeDocument/2006/relationships/image" Target="media/image1059.emf"/><Relationship Id="rId1301" Type="http://schemas.openxmlformats.org/officeDocument/2006/relationships/hyperlink" Target="https://www.preventionweb.net/publications/view/11138" TargetMode="External"/><Relationship Id="rId38" Type="http://schemas.openxmlformats.org/officeDocument/2006/relationships/image" Target="media/image17.emf"/><Relationship Id="rId103" Type="http://schemas.openxmlformats.org/officeDocument/2006/relationships/image" Target="media/image82.emf"/><Relationship Id="rId310" Type="http://schemas.openxmlformats.org/officeDocument/2006/relationships/image" Target="media/image289.emf"/><Relationship Id="rId548" Type="http://schemas.openxmlformats.org/officeDocument/2006/relationships/image" Target="media/image527.emf"/><Relationship Id="rId755" Type="http://schemas.openxmlformats.org/officeDocument/2006/relationships/image" Target="media/image734.emf"/><Relationship Id="rId962" Type="http://schemas.openxmlformats.org/officeDocument/2006/relationships/image" Target="media/image941.emf"/><Relationship Id="rId1178" Type="http://schemas.openxmlformats.org/officeDocument/2006/relationships/image" Target="media/image1157.emf"/><Relationship Id="rId91" Type="http://schemas.openxmlformats.org/officeDocument/2006/relationships/image" Target="media/image70.emf"/><Relationship Id="rId187" Type="http://schemas.openxmlformats.org/officeDocument/2006/relationships/image" Target="media/image166.emf"/><Relationship Id="rId394" Type="http://schemas.openxmlformats.org/officeDocument/2006/relationships/image" Target="media/image373.emf"/><Relationship Id="rId408" Type="http://schemas.openxmlformats.org/officeDocument/2006/relationships/image" Target="media/image387.emf"/><Relationship Id="rId615" Type="http://schemas.openxmlformats.org/officeDocument/2006/relationships/image" Target="media/image594.emf"/><Relationship Id="rId822" Type="http://schemas.openxmlformats.org/officeDocument/2006/relationships/image" Target="media/image801.emf"/><Relationship Id="rId1038" Type="http://schemas.openxmlformats.org/officeDocument/2006/relationships/image" Target="media/image1017.emf"/><Relationship Id="rId1245" Type="http://schemas.openxmlformats.org/officeDocument/2006/relationships/image" Target="media/image1224.emf"/><Relationship Id="rId254" Type="http://schemas.openxmlformats.org/officeDocument/2006/relationships/image" Target="media/image233.emf"/><Relationship Id="rId699" Type="http://schemas.openxmlformats.org/officeDocument/2006/relationships/image" Target="media/image678.emf"/><Relationship Id="rId1091" Type="http://schemas.openxmlformats.org/officeDocument/2006/relationships/image" Target="media/image1070.emf"/><Relationship Id="rId1105" Type="http://schemas.openxmlformats.org/officeDocument/2006/relationships/image" Target="media/image1084.emf"/><Relationship Id="rId1312" Type="http://schemas.openxmlformats.org/officeDocument/2006/relationships/hyperlink" Target="https://staging.c40.org/programmes/climate-action-for-urban-sustainability-curb" TargetMode="External"/><Relationship Id="rId49" Type="http://schemas.openxmlformats.org/officeDocument/2006/relationships/image" Target="media/image28.emf"/><Relationship Id="rId114" Type="http://schemas.openxmlformats.org/officeDocument/2006/relationships/image" Target="media/image93.emf"/><Relationship Id="rId461" Type="http://schemas.openxmlformats.org/officeDocument/2006/relationships/image" Target="media/image440.emf"/><Relationship Id="rId559" Type="http://schemas.openxmlformats.org/officeDocument/2006/relationships/image" Target="media/image538.emf"/><Relationship Id="rId766" Type="http://schemas.openxmlformats.org/officeDocument/2006/relationships/image" Target="media/image745.emf"/><Relationship Id="rId1189" Type="http://schemas.openxmlformats.org/officeDocument/2006/relationships/image" Target="media/image1168.emf"/><Relationship Id="rId198" Type="http://schemas.openxmlformats.org/officeDocument/2006/relationships/image" Target="media/image177.emf"/><Relationship Id="rId321" Type="http://schemas.openxmlformats.org/officeDocument/2006/relationships/image" Target="media/image300.emf"/><Relationship Id="rId419" Type="http://schemas.openxmlformats.org/officeDocument/2006/relationships/image" Target="media/image398.emf"/><Relationship Id="rId626" Type="http://schemas.openxmlformats.org/officeDocument/2006/relationships/image" Target="media/image605.emf"/><Relationship Id="rId973" Type="http://schemas.openxmlformats.org/officeDocument/2006/relationships/image" Target="media/image952.emf"/><Relationship Id="rId1049" Type="http://schemas.openxmlformats.org/officeDocument/2006/relationships/image" Target="media/image1028.emf"/><Relationship Id="rId1256" Type="http://schemas.openxmlformats.org/officeDocument/2006/relationships/image" Target="media/image1235.emf"/><Relationship Id="rId833" Type="http://schemas.openxmlformats.org/officeDocument/2006/relationships/image" Target="media/image812.emf"/><Relationship Id="rId1116" Type="http://schemas.openxmlformats.org/officeDocument/2006/relationships/image" Target="media/image1095.emf"/><Relationship Id="rId265" Type="http://schemas.openxmlformats.org/officeDocument/2006/relationships/image" Target="media/image244.emf"/><Relationship Id="rId472" Type="http://schemas.openxmlformats.org/officeDocument/2006/relationships/image" Target="media/image451.emf"/><Relationship Id="rId900" Type="http://schemas.openxmlformats.org/officeDocument/2006/relationships/image" Target="media/image879.emf"/><Relationship Id="rId1323" Type="http://schemas.openxmlformats.org/officeDocument/2006/relationships/fontTable" Target="fontTable.xml"/><Relationship Id="rId125" Type="http://schemas.openxmlformats.org/officeDocument/2006/relationships/image" Target="media/image104.emf"/><Relationship Id="rId332" Type="http://schemas.openxmlformats.org/officeDocument/2006/relationships/image" Target="media/image311.emf"/><Relationship Id="rId777" Type="http://schemas.openxmlformats.org/officeDocument/2006/relationships/image" Target="media/image756.emf"/><Relationship Id="rId984" Type="http://schemas.openxmlformats.org/officeDocument/2006/relationships/image" Target="media/image963.emf"/><Relationship Id="rId637" Type="http://schemas.openxmlformats.org/officeDocument/2006/relationships/image" Target="media/image616.emf"/><Relationship Id="rId844" Type="http://schemas.openxmlformats.org/officeDocument/2006/relationships/image" Target="media/image823.emf"/><Relationship Id="rId1267" Type="http://schemas.openxmlformats.org/officeDocument/2006/relationships/image" Target="media/image1246.emf"/><Relationship Id="rId276" Type="http://schemas.openxmlformats.org/officeDocument/2006/relationships/image" Target="media/image255.emf"/><Relationship Id="rId483" Type="http://schemas.openxmlformats.org/officeDocument/2006/relationships/image" Target="media/image462.emf"/><Relationship Id="rId690" Type="http://schemas.openxmlformats.org/officeDocument/2006/relationships/image" Target="media/image669.emf"/><Relationship Id="rId704" Type="http://schemas.openxmlformats.org/officeDocument/2006/relationships/image" Target="media/image683.emf"/><Relationship Id="rId911" Type="http://schemas.openxmlformats.org/officeDocument/2006/relationships/image" Target="media/image890.emf"/><Relationship Id="rId1127" Type="http://schemas.openxmlformats.org/officeDocument/2006/relationships/image" Target="media/image1106.emf"/><Relationship Id="rId40" Type="http://schemas.openxmlformats.org/officeDocument/2006/relationships/image" Target="media/image19.emf"/><Relationship Id="rId136" Type="http://schemas.openxmlformats.org/officeDocument/2006/relationships/image" Target="media/image115.emf"/><Relationship Id="rId343" Type="http://schemas.openxmlformats.org/officeDocument/2006/relationships/image" Target="media/image322.emf"/><Relationship Id="rId550" Type="http://schemas.openxmlformats.org/officeDocument/2006/relationships/image" Target="media/image529.emf"/><Relationship Id="rId788" Type="http://schemas.openxmlformats.org/officeDocument/2006/relationships/image" Target="media/image767.emf"/><Relationship Id="rId995" Type="http://schemas.openxmlformats.org/officeDocument/2006/relationships/image" Target="media/image974.emf"/><Relationship Id="rId1180" Type="http://schemas.openxmlformats.org/officeDocument/2006/relationships/image" Target="media/image1159.emf"/><Relationship Id="rId203" Type="http://schemas.openxmlformats.org/officeDocument/2006/relationships/image" Target="media/image182.emf"/><Relationship Id="rId648" Type="http://schemas.openxmlformats.org/officeDocument/2006/relationships/image" Target="media/image627.emf"/><Relationship Id="rId855" Type="http://schemas.openxmlformats.org/officeDocument/2006/relationships/image" Target="media/image834.emf"/><Relationship Id="rId1040" Type="http://schemas.openxmlformats.org/officeDocument/2006/relationships/image" Target="media/image1019.emf"/><Relationship Id="rId1278" Type="http://schemas.openxmlformats.org/officeDocument/2006/relationships/image" Target="media/image1257.png"/><Relationship Id="rId287" Type="http://schemas.openxmlformats.org/officeDocument/2006/relationships/image" Target="media/image266.emf"/><Relationship Id="rId410" Type="http://schemas.openxmlformats.org/officeDocument/2006/relationships/image" Target="media/image389.emf"/><Relationship Id="rId494" Type="http://schemas.openxmlformats.org/officeDocument/2006/relationships/image" Target="media/image473.emf"/><Relationship Id="rId508" Type="http://schemas.openxmlformats.org/officeDocument/2006/relationships/image" Target="media/image487.emf"/><Relationship Id="rId715" Type="http://schemas.openxmlformats.org/officeDocument/2006/relationships/image" Target="media/image694.emf"/><Relationship Id="rId922" Type="http://schemas.openxmlformats.org/officeDocument/2006/relationships/image" Target="media/image901.emf"/><Relationship Id="rId1138" Type="http://schemas.openxmlformats.org/officeDocument/2006/relationships/image" Target="media/image1117.emf"/><Relationship Id="rId147" Type="http://schemas.openxmlformats.org/officeDocument/2006/relationships/image" Target="media/image126.emf"/><Relationship Id="rId354" Type="http://schemas.openxmlformats.org/officeDocument/2006/relationships/image" Target="media/image333.emf"/><Relationship Id="rId799" Type="http://schemas.openxmlformats.org/officeDocument/2006/relationships/image" Target="media/image778.emf"/><Relationship Id="rId1191" Type="http://schemas.openxmlformats.org/officeDocument/2006/relationships/image" Target="media/image1170.emf"/><Relationship Id="rId1205" Type="http://schemas.openxmlformats.org/officeDocument/2006/relationships/image" Target="media/image1184.emf"/><Relationship Id="rId51" Type="http://schemas.openxmlformats.org/officeDocument/2006/relationships/image" Target="media/image30.emf"/><Relationship Id="rId561" Type="http://schemas.openxmlformats.org/officeDocument/2006/relationships/image" Target="media/image540.emf"/><Relationship Id="rId659" Type="http://schemas.openxmlformats.org/officeDocument/2006/relationships/image" Target="media/image638.emf"/><Relationship Id="rId866" Type="http://schemas.openxmlformats.org/officeDocument/2006/relationships/image" Target="media/image845.emf"/><Relationship Id="rId1289" Type="http://schemas.openxmlformats.org/officeDocument/2006/relationships/hyperlink" Target="https://www.wri.org/resources/data-sets/cait-country-greenhouse-gas-emissions-data" TargetMode="External"/><Relationship Id="rId214" Type="http://schemas.openxmlformats.org/officeDocument/2006/relationships/image" Target="media/image193.emf"/><Relationship Id="rId298" Type="http://schemas.openxmlformats.org/officeDocument/2006/relationships/image" Target="media/image277.emf"/><Relationship Id="rId421" Type="http://schemas.openxmlformats.org/officeDocument/2006/relationships/image" Target="media/image400.emf"/><Relationship Id="rId519" Type="http://schemas.openxmlformats.org/officeDocument/2006/relationships/image" Target="media/image498.emf"/><Relationship Id="rId1051" Type="http://schemas.openxmlformats.org/officeDocument/2006/relationships/image" Target="media/image1030.emf"/><Relationship Id="rId1149" Type="http://schemas.openxmlformats.org/officeDocument/2006/relationships/image" Target="media/image1128.emf"/><Relationship Id="rId158" Type="http://schemas.openxmlformats.org/officeDocument/2006/relationships/image" Target="media/image137.emf"/><Relationship Id="rId726" Type="http://schemas.openxmlformats.org/officeDocument/2006/relationships/image" Target="media/image705.emf"/><Relationship Id="rId933" Type="http://schemas.openxmlformats.org/officeDocument/2006/relationships/image" Target="media/image912.emf"/><Relationship Id="rId1009" Type="http://schemas.openxmlformats.org/officeDocument/2006/relationships/image" Target="media/image988.emf"/><Relationship Id="rId62" Type="http://schemas.openxmlformats.org/officeDocument/2006/relationships/image" Target="media/image41.emf"/><Relationship Id="rId365" Type="http://schemas.openxmlformats.org/officeDocument/2006/relationships/image" Target="media/image344.emf"/><Relationship Id="rId572" Type="http://schemas.openxmlformats.org/officeDocument/2006/relationships/image" Target="media/image551.emf"/><Relationship Id="rId1216" Type="http://schemas.openxmlformats.org/officeDocument/2006/relationships/image" Target="media/image1195.emf"/><Relationship Id="rId225" Type="http://schemas.openxmlformats.org/officeDocument/2006/relationships/image" Target="media/image204.emf"/><Relationship Id="rId432" Type="http://schemas.openxmlformats.org/officeDocument/2006/relationships/image" Target="media/image411.emf"/><Relationship Id="rId877" Type="http://schemas.openxmlformats.org/officeDocument/2006/relationships/image" Target="media/image856.emf"/><Relationship Id="rId1062" Type="http://schemas.openxmlformats.org/officeDocument/2006/relationships/image" Target="media/image1041.emf"/><Relationship Id="rId737" Type="http://schemas.openxmlformats.org/officeDocument/2006/relationships/image" Target="media/image716.emf"/><Relationship Id="rId944" Type="http://schemas.openxmlformats.org/officeDocument/2006/relationships/image" Target="media/image923.emf"/><Relationship Id="rId73" Type="http://schemas.openxmlformats.org/officeDocument/2006/relationships/image" Target="media/image52.emf"/><Relationship Id="rId169" Type="http://schemas.openxmlformats.org/officeDocument/2006/relationships/image" Target="media/image148.emf"/><Relationship Id="rId376" Type="http://schemas.openxmlformats.org/officeDocument/2006/relationships/image" Target="media/image355.emf"/><Relationship Id="rId583" Type="http://schemas.openxmlformats.org/officeDocument/2006/relationships/image" Target="media/image562.emf"/><Relationship Id="rId790" Type="http://schemas.openxmlformats.org/officeDocument/2006/relationships/image" Target="media/image769.emf"/><Relationship Id="rId804" Type="http://schemas.openxmlformats.org/officeDocument/2006/relationships/image" Target="media/image783.emf"/><Relationship Id="rId1227" Type="http://schemas.openxmlformats.org/officeDocument/2006/relationships/image" Target="media/image1206.emf"/><Relationship Id="rId4" Type="http://schemas.openxmlformats.org/officeDocument/2006/relationships/customXml" Target="../customXml/item4.xml"/><Relationship Id="rId236" Type="http://schemas.openxmlformats.org/officeDocument/2006/relationships/image" Target="media/image215.emf"/><Relationship Id="rId443" Type="http://schemas.openxmlformats.org/officeDocument/2006/relationships/image" Target="media/image422.emf"/><Relationship Id="rId650" Type="http://schemas.openxmlformats.org/officeDocument/2006/relationships/image" Target="media/image629.emf"/><Relationship Id="rId888" Type="http://schemas.openxmlformats.org/officeDocument/2006/relationships/image" Target="media/image867.emf"/><Relationship Id="rId1073" Type="http://schemas.openxmlformats.org/officeDocument/2006/relationships/image" Target="media/image1052.emf"/><Relationship Id="rId1280" Type="http://schemas.openxmlformats.org/officeDocument/2006/relationships/hyperlink" Target="https://www.ipcc.ch/report/ar5/syr/" TargetMode="External"/><Relationship Id="rId303" Type="http://schemas.openxmlformats.org/officeDocument/2006/relationships/image" Target="media/image282.emf"/><Relationship Id="rId748" Type="http://schemas.openxmlformats.org/officeDocument/2006/relationships/image" Target="media/image727.emf"/><Relationship Id="rId955" Type="http://schemas.openxmlformats.org/officeDocument/2006/relationships/image" Target="media/image934.emf"/><Relationship Id="rId1140" Type="http://schemas.openxmlformats.org/officeDocument/2006/relationships/image" Target="media/image1119.emf"/><Relationship Id="rId84" Type="http://schemas.openxmlformats.org/officeDocument/2006/relationships/image" Target="media/image63.emf"/><Relationship Id="rId387" Type="http://schemas.openxmlformats.org/officeDocument/2006/relationships/image" Target="media/image366.emf"/><Relationship Id="rId510" Type="http://schemas.openxmlformats.org/officeDocument/2006/relationships/image" Target="media/image489.emf"/><Relationship Id="rId594" Type="http://schemas.openxmlformats.org/officeDocument/2006/relationships/image" Target="media/image573.emf"/><Relationship Id="rId608" Type="http://schemas.openxmlformats.org/officeDocument/2006/relationships/image" Target="media/image587.emf"/><Relationship Id="rId815" Type="http://schemas.openxmlformats.org/officeDocument/2006/relationships/image" Target="media/image794.emf"/><Relationship Id="rId1238" Type="http://schemas.openxmlformats.org/officeDocument/2006/relationships/image" Target="media/image1217.emf"/><Relationship Id="rId247" Type="http://schemas.openxmlformats.org/officeDocument/2006/relationships/image" Target="media/image226.emf"/><Relationship Id="rId899" Type="http://schemas.openxmlformats.org/officeDocument/2006/relationships/image" Target="media/image878.emf"/><Relationship Id="rId1000" Type="http://schemas.openxmlformats.org/officeDocument/2006/relationships/image" Target="media/image979.emf"/><Relationship Id="rId1084" Type="http://schemas.openxmlformats.org/officeDocument/2006/relationships/image" Target="media/image1063.emf"/><Relationship Id="rId1305" Type="http://schemas.openxmlformats.org/officeDocument/2006/relationships/hyperlink" Target="https://unhabitat.org/books/planning-for-climate-change-toolkit/" TargetMode="External"/><Relationship Id="rId107" Type="http://schemas.openxmlformats.org/officeDocument/2006/relationships/image" Target="media/image86.emf"/><Relationship Id="rId454" Type="http://schemas.openxmlformats.org/officeDocument/2006/relationships/image" Target="media/image433.emf"/><Relationship Id="rId661" Type="http://schemas.openxmlformats.org/officeDocument/2006/relationships/image" Target="media/image640.emf"/><Relationship Id="rId759" Type="http://schemas.openxmlformats.org/officeDocument/2006/relationships/image" Target="media/image738.emf"/><Relationship Id="rId966" Type="http://schemas.openxmlformats.org/officeDocument/2006/relationships/image" Target="media/image945.emf"/><Relationship Id="rId1291" Type="http://schemas.openxmlformats.org/officeDocument/2006/relationships/hyperlink" Target="https://www.c40.org/researches/city-climate-hazard-taxonomy" TargetMode="External"/><Relationship Id="rId11" Type="http://schemas.openxmlformats.org/officeDocument/2006/relationships/image" Target="media/image1.png"/><Relationship Id="rId314" Type="http://schemas.openxmlformats.org/officeDocument/2006/relationships/image" Target="media/image293.emf"/><Relationship Id="rId398" Type="http://schemas.openxmlformats.org/officeDocument/2006/relationships/image" Target="media/image377.emf"/><Relationship Id="rId521" Type="http://schemas.openxmlformats.org/officeDocument/2006/relationships/image" Target="media/image500.emf"/><Relationship Id="rId619" Type="http://schemas.openxmlformats.org/officeDocument/2006/relationships/image" Target="media/image598.emf"/><Relationship Id="rId1151" Type="http://schemas.openxmlformats.org/officeDocument/2006/relationships/image" Target="media/image1130.emf"/><Relationship Id="rId1249" Type="http://schemas.openxmlformats.org/officeDocument/2006/relationships/image" Target="media/image1228.emf"/><Relationship Id="rId95" Type="http://schemas.openxmlformats.org/officeDocument/2006/relationships/image" Target="media/image74.emf"/><Relationship Id="rId160" Type="http://schemas.openxmlformats.org/officeDocument/2006/relationships/image" Target="media/image139.emf"/><Relationship Id="rId826" Type="http://schemas.openxmlformats.org/officeDocument/2006/relationships/image" Target="media/image805.emf"/><Relationship Id="rId1011" Type="http://schemas.openxmlformats.org/officeDocument/2006/relationships/image" Target="media/image990.emf"/><Relationship Id="rId1109" Type="http://schemas.openxmlformats.org/officeDocument/2006/relationships/image" Target="media/image1088.emf"/><Relationship Id="rId258" Type="http://schemas.openxmlformats.org/officeDocument/2006/relationships/image" Target="media/image237.emf"/><Relationship Id="rId465" Type="http://schemas.openxmlformats.org/officeDocument/2006/relationships/image" Target="media/image444.emf"/><Relationship Id="rId672" Type="http://schemas.openxmlformats.org/officeDocument/2006/relationships/image" Target="media/image651.emf"/><Relationship Id="rId1095" Type="http://schemas.openxmlformats.org/officeDocument/2006/relationships/image" Target="media/image1074.emf"/><Relationship Id="rId1316" Type="http://schemas.openxmlformats.org/officeDocument/2006/relationships/hyperlink" Target="https://unhabitat.org/books/guiding-principles-for-climate-city-planning-action/" TargetMode="External"/><Relationship Id="rId22" Type="http://schemas.openxmlformats.org/officeDocument/2006/relationships/hyperlink" Target="https://ukcip.ouce.ox.ac.uk/about-us/" TargetMode="External"/><Relationship Id="rId118" Type="http://schemas.openxmlformats.org/officeDocument/2006/relationships/image" Target="media/image97.emf"/><Relationship Id="rId325" Type="http://schemas.openxmlformats.org/officeDocument/2006/relationships/image" Target="media/image304.emf"/><Relationship Id="rId532" Type="http://schemas.openxmlformats.org/officeDocument/2006/relationships/image" Target="media/image511.emf"/><Relationship Id="rId977" Type="http://schemas.openxmlformats.org/officeDocument/2006/relationships/image" Target="media/image956.emf"/><Relationship Id="rId1162" Type="http://schemas.openxmlformats.org/officeDocument/2006/relationships/image" Target="media/image1141.emf"/><Relationship Id="rId171" Type="http://schemas.openxmlformats.org/officeDocument/2006/relationships/image" Target="media/image150.emf"/><Relationship Id="rId837" Type="http://schemas.openxmlformats.org/officeDocument/2006/relationships/image" Target="media/image816.emf"/><Relationship Id="rId1022" Type="http://schemas.openxmlformats.org/officeDocument/2006/relationships/image" Target="media/image1001.emf"/><Relationship Id="rId269" Type="http://schemas.openxmlformats.org/officeDocument/2006/relationships/image" Target="media/image248.emf"/><Relationship Id="rId476" Type="http://schemas.openxmlformats.org/officeDocument/2006/relationships/image" Target="media/image455.emf"/><Relationship Id="rId683" Type="http://schemas.openxmlformats.org/officeDocument/2006/relationships/image" Target="media/image662.emf"/><Relationship Id="rId890" Type="http://schemas.openxmlformats.org/officeDocument/2006/relationships/image" Target="media/image869.emf"/><Relationship Id="rId904" Type="http://schemas.openxmlformats.org/officeDocument/2006/relationships/image" Target="media/image883.emf"/><Relationship Id="rId33" Type="http://schemas.openxmlformats.org/officeDocument/2006/relationships/image" Target="media/image12.emf"/><Relationship Id="rId129" Type="http://schemas.openxmlformats.org/officeDocument/2006/relationships/image" Target="media/image108.emf"/><Relationship Id="rId336" Type="http://schemas.openxmlformats.org/officeDocument/2006/relationships/image" Target="media/image315.emf"/><Relationship Id="rId543" Type="http://schemas.openxmlformats.org/officeDocument/2006/relationships/image" Target="media/image522.emf"/><Relationship Id="rId988" Type="http://schemas.openxmlformats.org/officeDocument/2006/relationships/image" Target="media/image967.emf"/><Relationship Id="rId1173" Type="http://schemas.openxmlformats.org/officeDocument/2006/relationships/image" Target="media/image1152.emf"/><Relationship Id="rId182" Type="http://schemas.openxmlformats.org/officeDocument/2006/relationships/image" Target="media/image161.emf"/><Relationship Id="rId403" Type="http://schemas.openxmlformats.org/officeDocument/2006/relationships/image" Target="media/image382.emf"/><Relationship Id="rId750" Type="http://schemas.openxmlformats.org/officeDocument/2006/relationships/image" Target="media/image729.emf"/><Relationship Id="rId848" Type="http://schemas.openxmlformats.org/officeDocument/2006/relationships/image" Target="media/image827.emf"/><Relationship Id="rId1033" Type="http://schemas.openxmlformats.org/officeDocument/2006/relationships/image" Target="media/image1012.emf"/><Relationship Id="rId487" Type="http://schemas.openxmlformats.org/officeDocument/2006/relationships/image" Target="media/image466.emf"/><Relationship Id="rId610" Type="http://schemas.openxmlformats.org/officeDocument/2006/relationships/image" Target="media/image589.emf"/><Relationship Id="rId694" Type="http://schemas.openxmlformats.org/officeDocument/2006/relationships/image" Target="media/image673.emf"/><Relationship Id="rId708" Type="http://schemas.openxmlformats.org/officeDocument/2006/relationships/image" Target="media/image687.emf"/><Relationship Id="rId915" Type="http://schemas.openxmlformats.org/officeDocument/2006/relationships/image" Target="media/image894.emf"/><Relationship Id="rId1240" Type="http://schemas.openxmlformats.org/officeDocument/2006/relationships/image" Target="media/image1219.emf"/><Relationship Id="rId347" Type="http://schemas.openxmlformats.org/officeDocument/2006/relationships/image" Target="media/image326.emf"/><Relationship Id="rId999" Type="http://schemas.openxmlformats.org/officeDocument/2006/relationships/image" Target="media/image978.emf"/><Relationship Id="rId1100" Type="http://schemas.openxmlformats.org/officeDocument/2006/relationships/image" Target="media/image1079.emf"/><Relationship Id="rId1184" Type="http://schemas.openxmlformats.org/officeDocument/2006/relationships/image" Target="media/image1163.emf"/><Relationship Id="rId44" Type="http://schemas.openxmlformats.org/officeDocument/2006/relationships/image" Target="media/image23.emf"/><Relationship Id="rId554" Type="http://schemas.openxmlformats.org/officeDocument/2006/relationships/image" Target="media/image533.emf"/><Relationship Id="rId761" Type="http://schemas.openxmlformats.org/officeDocument/2006/relationships/image" Target="media/image740.emf"/><Relationship Id="rId859" Type="http://schemas.openxmlformats.org/officeDocument/2006/relationships/image" Target="media/image838.emf"/><Relationship Id="rId193" Type="http://schemas.openxmlformats.org/officeDocument/2006/relationships/image" Target="media/image172.emf"/><Relationship Id="rId207" Type="http://schemas.openxmlformats.org/officeDocument/2006/relationships/image" Target="media/image186.emf"/><Relationship Id="rId414" Type="http://schemas.openxmlformats.org/officeDocument/2006/relationships/image" Target="media/image393.emf"/><Relationship Id="rId498" Type="http://schemas.openxmlformats.org/officeDocument/2006/relationships/image" Target="media/image477.emf"/><Relationship Id="rId621" Type="http://schemas.openxmlformats.org/officeDocument/2006/relationships/image" Target="media/image600.emf"/><Relationship Id="rId1044" Type="http://schemas.openxmlformats.org/officeDocument/2006/relationships/image" Target="media/image1023.emf"/><Relationship Id="rId1251" Type="http://schemas.openxmlformats.org/officeDocument/2006/relationships/image" Target="media/image1230.emf"/><Relationship Id="rId260" Type="http://schemas.openxmlformats.org/officeDocument/2006/relationships/image" Target="media/image239.emf"/><Relationship Id="rId719" Type="http://schemas.openxmlformats.org/officeDocument/2006/relationships/image" Target="media/image698.emf"/><Relationship Id="rId926" Type="http://schemas.openxmlformats.org/officeDocument/2006/relationships/image" Target="media/image905.emf"/><Relationship Id="rId1111" Type="http://schemas.openxmlformats.org/officeDocument/2006/relationships/image" Target="media/image1090.emf"/><Relationship Id="rId55" Type="http://schemas.openxmlformats.org/officeDocument/2006/relationships/image" Target="media/image34.emf"/><Relationship Id="rId120" Type="http://schemas.openxmlformats.org/officeDocument/2006/relationships/image" Target="media/image99.emf"/><Relationship Id="rId358" Type="http://schemas.openxmlformats.org/officeDocument/2006/relationships/image" Target="media/image337.emf"/><Relationship Id="rId565" Type="http://schemas.openxmlformats.org/officeDocument/2006/relationships/image" Target="media/image544.emf"/><Relationship Id="rId772" Type="http://schemas.openxmlformats.org/officeDocument/2006/relationships/image" Target="media/image751.emf"/><Relationship Id="rId1195" Type="http://schemas.openxmlformats.org/officeDocument/2006/relationships/image" Target="media/image1174.emf"/><Relationship Id="rId1209" Type="http://schemas.openxmlformats.org/officeDocument/2006/relationships/image" Target="media/image1188.emf"/><Relationship Id="rId218" Type="http://schemas.openxmlformats.org/officeDocument/2006/relationships/image" Target="media/image197.emf"/><Relationship Id="rId425" Type="http://schemas.openxmlformats.org/officeDocument/2006/relationships/image" Target="media/image404.emf"/><Relationship Id="rId632" Type="http://schemas.openxmlformats.org/officeDocument/2006/relationships/image" Target="media/image611.emf"/><Relationship Id="rId1055" Type="http://schemas.openxmlformats.org/officeDocument/2006/relationships/image" Target="media/image1034.emf"/><Relationship Id="rId1262" Type="http://schemas.openxmlformats.org/officeDocument/2006/relationships/image" Target="media/image1241.emf"/><Relationship Id="rId271" Type="http://schemas.openxmlformats.org/officeDocument/2006/relationships/image" Target="media/image250.emf"/><Relationship Id="rId937" Type="http://schemas.openxmlformats.org/officeDocument/2006/relationships/image" Target="media/image916.emf"/><Relationship Id="rId1122" Type="http://schemas.openxmlformats.org/officeDocument/2006/relationships/image" Target="media/image1101.emf"/><Relationship Id="rId66" Type="http://schemas.openxmlformats.org/officeDocument/2006/relationships/image" Target="media/image45.emf"/><Relationship Id="rId131" Type="http://schemas.openxmlformats.org/officeDocument/2006/relationships/image" Target="media/image110.emf"/><Relationship Id="rId369" Type="http://schemas.openxmlformats.org/officeDocument/2006/relationships/image" Target="media/image348.emf"/><Relationship Id="rId576" Type="http://schemas.openxmlformats.org/officeDocument/2006/relationships/image" Target="media/image555.emf"/><Relationship Id="rId783" Type="http://schemas.openxmlformats.org/officeDocument/2006/relationships/image" Target="media/image762.emf"/><Relationship Id="rId990" Type="http://schemas.openxmlformats.org/officeDocument/2006/relationships/image" Target="media/image969.emf"/><Relationship Id="rId229" Type="http://schemas.openxmlformats.org/officeDocument/2006/relationships/image" Target="media/image208.emf"/><Relationship Id="rId436" Type="http://schemas.openxmlformats.org/officeDocument/2006/relationships/image" Target="media/image415.emf"/><Relationship Id="rId643" Type="http://schemas.openxmlformats.org/officeDocument/2006/relationships/image" Target="media/image622.emf"/><Relationship Id="rId1066" Type="http://schemas.openxmlformats.org/officeDocument/2006/relationships/image" Target="media/image1045.emf"/><Relationship Id="rId1273" Type="http://schemas.openxmlformats.org/officeDocument/2006/relationships/image" Target="media/image1252.png"/><Relationship Id="rId850" Type="http://schemas.openxmlformats.org/officeDocument/2006/relationships/image" Target="media/image829.emf"/><Relationship Id="rId948" Type="http://schemas.openxmlformats.org/officeDocument/2006/relationships/image" Target="media/image927.emf"/><Relationship Id="rId1133" Type="http://schemas.openxmlformats.org/officeDocument/2006/relationships/image" Target="media/image1112.emf"/><Relationship Id="rId77" Type="http://schemas.openxmlformats.org/officeDocument/2006/relationships/image" Target="media/image56.emf"/><Relationship Id="rId282" Type="http://schemas.openxmlformats.org/officeDocument/2006/relationships/image" Target="media/image261.emf"/><Relationship Id="rId503" Type="http://schemas.openxmlformats.org/officeDocument/2006/relationships/image" Target="media/image482.emf"/><Relationship Id="rId587" Type="http://schemas.openxmlformats.org/officeDocument/2006/relationships/image" Target="media/image566.emf"/><Relationship Id="rId710" Type="http://schemas.openxmlformats.org/officeDocument/2006/relationships/image" Target="media/image689.emf"/><Relationship Id="rId808" Type="http://schemas.openxmlformats.org/officeDocument/2006/relationships/image" Target="media/image787.emf"/><Relationship Id="rId8" Type="http://schemas.openxmlformats.org/officeDocument/2006/relationships/webSettings" Target="webSettings.xml"/><Relationship Id="rId142" Type="http://schemas.openxmlformats.org/officeDocument/2006/relationships/image" Target="media/image121.emf"/><Relationship Id="rId447" Type="http://schemas.openxmlformats.org/officeDocument/2006/relationships/image" Target="media/image426.emf"/><Relationship Id="rId794" Type="http://schemas.openxmlformats.org/officeDocument/2006/relationships/image" Target="media/image773.emf"/><Relationship Id="rId1077" Type="http://schemas.openxmlformats.org/officeDocument/2006/relationships/image" Target="media/image1056.emf"/><Relationship Id="rId1200" Type="http://schemas.openxmlformats.org/officeDocument/2006/relationships/image" Target="media/image1179.emf"/><Relationship Id="rId654" Type="http://schemas.openxmlformats.org/officeDocument/2006/relationships/image" Target="media/image633.emf"/><Relationship Id="rId861" Type="http://schemas.openxmlformats.org/officeDocument/2006/relationships/image" Target="media/image840.emf"/><Relationship Id="rId959" Type="http://schemas.openxmlformats.org/officeDocument/2006/relationships/image" Target="media/image938.emf"/><Relationship Id="rId1284" Type="http://schemas.openxmlformats.org/officeDocument/2006/relationships/hyperlink" Target="https://resourcecentre.c40.org/resources" TargetMode="External"/><Relationship Id="rId293" Type="http://schemas.openxmlformats.org/officeDocument/2006/relationships/image" Target="media/image272.emf"/><Relationship Id="rId307" Type="http://schemas.openxmlformats.org/officeDocument/2006/relationships/image" Target="media/image286.emf"/><Relationship Id="rId514" Type="http://schemas.openxmlformats.org/officeDocument/2006/relationships/image" Target="media/image493.emf"/><Relationship Id="rId721" Type="http://schemas.openxmlformats.org/officeDocument/2006/relationships/image" Target="media/image700.emf"/><Relationship Id="rId1144" Type="http://schemas.openxmlformats.org/officeDocument/2006/relationships/image" Target="media/image1123.emf"/><Relationship Id="rId88" Type="http://schemas.openxmlformats.org/officeDocument/2006/relationships/image" Target="media/image67.emf"/><Relationship Id="rId153" Type="http://schemas.openxmlformats.org/officeDocument/2006/relationships/image" Target="media/image132.emf"/><Relationship Id="rId360" Type="http://schemas.openxmlformats.org/officeDocument/2006/relationships/image" Target="media/image339.emf"/><Relationship Id="rId598" Type="http://schemas.openxmlformats.org/officeDocument/2006/relationships/image" Target="media/image577.emf"/><Relationship Id="rId819" Type="http://schemas.openxmlformats.org/officeDocument/2006/relationships/image" Target="media/image798.emf"/><Relationship Id="rId1004" Type="http://schemas.openxmlformats.org/officeDocument/2006/relationships/image" Target="media/image983.emf"/><Relationship Id="rId1211" Type="http://schemas.openxmlformats.org/officeDocument/2006/relationships/image" Target="media/image1190.emf"/><Relationship Id="rId220" Type="http://schemas.openxmlformats.org/officeDocument/2006/relationships/image" Target="media/image199.emf"/><Relationship Id="rId458" Type="http://schemas.openxmlformats.org/officeDocument/2006/relationships/image" Target="media/image437.emf"/><Relationship Id="rId665" Type="http://schemas.openxmlformats.org/officeDocument/2006/relationships/image" Target="media/image644.emf"/><Relationship Id="rId872" Type="http://schemas.openxmlformats.org/officeDocument/2006/relationships/image" Target="media/image851.emf"/><Relationship Id="rId1088" Type="http://schemas.openxmlformats.org/officeDocument/2006/relationships/image" Target="media/image1067.emf"/><Relationship Id="rId1295" Type="http://schemas.openxmlformats.org/officeDocument/2006/relationships/hyperlink" Target="https://eumayors.adobeconnect.com/po0z2xgsmdop/" TargetMode="External"/><Relationship Id="rId1309" Type="http://schemas.openxmlformats.org/officeDocument/2006/relationships/hyperlink" Target="http://www.resin-cities.eu/fileadmin/user_upload/IVAVIA_Guideline_v3_final__web.compressed.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4.unfccc.int/sites/NDCStaging/Pages/All.aspx" TargetMode="External"/><Relationship Id="rId13" Type="http://schemas.openxmlformats.org/officeDocument/2006/relationships/hyperlink" Target="https://climateactiontracker.org/countries" TargetMode="External"/><Relationship Id="rId18" Type="http://schemas.openxmlformats.org/officeDocument/2006/relationships/hyperlink" Target="http://mycovenant.eumayors.eu/user/sign-in/login" TargetMode="External"/><Relationship Id="rId3" Type="http://schemas.openxmlformats.org/officeDocument/2006/relationships/hyperlink" Target="http://publications.jrc.ec.europa.eu/repository/bitstream/JRC112986/jrc112986_kj-nb-29412-en-n.pdf" TargetMode="External"/><Relationship Id="rId21" Type="http://schemas.openxmlformats.org/officeDocument/2006/relationships/hyperlink" Target="https://public.wmo.int/en/events/meetings/task-team-cataloguing-extreme-weather-water-and-climate-events-iptt-cwwce" TargetMode="External"/><Relationship Id="rId7" Type="http://schemas.openxmlformats.org/officeDocument/2006/relationships/hyperlink" Target="https://resourcecentre.c40.org/resources/deadline-2020" TargetMode="External"/><Relationship Id="rId12" Type="http://schemas.openxmlformats.org/officeDocument/2006/relationships/hyperlink" Target="http://www4.unfccc.int/ndcregistry/Pages/All.aspx" TargetMode="External"/><Relationship Id="rId17" Type="http://schemas.openxmlformats.org/officeDocument/2006/relationships/hyperlink" Target="http://edgar.jrc.ec.europa.eu/covenant_of_mayors_approach.php" TargetMode="External"/><Relationship Id="rId25" Type="http://schemas.openxmlformats.org/officeDocument/2006/relationships/hyperlink" Target="http://www-docs.b-tu.de/megacity-hcmc/public/02_Urban_Expansion/2_DPA_Roundtable_Katzschner_EN_lores.pdf" TargetMode="External"/><Relationship Id="rId2" Type="http://schemas.openxmlformats.org/officeDocument/2006/relationships/hyperlink" Target="https://ghgprotocol.org/scope_2_guidance" TargetMode="External"/><Relationship Id="rId16" Type="http://schemas.openxmlformats.org/officeDocument/2006/relationships/hyperlink" Target="https://www.wri.org/publication/mitigation-goal-standard" TargetMode="External"/><Relationship Id="rId20" Type="http://schemas.openxmlformats.org/officeDocument/2006/relationships/hyperlink" Target="https://www.who.int/news-room/fact-sheets/detail/vector-borne-diseases" TargetMode="External"/><Relationship Id="rId1" Type="http://schemas.openxmlformats.org/officeDocument/2006/relationships/hyperlink" Target="https://www.ipcc.ch/pdf/assessment-report/ar5/syr/AR5_SYR_FINAL_Glossary.pdf" TargetMode="External"/><Relationship Id="rId6" Type="http://schemas.openxmlformats.org/officeDocument/2006/relationships/hyperlink" Target="https://guidance.cdp.net/en/guidance?cid=4&amp;ctype=theme&amp;idtype=ThemeID&amp;incchild=1&amp;microsite=0&amp;otype=Guidance&amp;tags=TAG-637,TAG-638" TargetMode="External"/><Relationship Id="rId11" Type="http://schemas.openxmlformats.org/officeDocument/2006/relationships/hyperlink" Target="https://ghgprotocol.org/mitigation-goal-standard" TargetMode="External"/><Relationship Id="rId24" Type="http://schemas.openxmlformats.org/officeDocument/2006/relationships/hyperlink" Target="https://pcmdi.llnl.gov/mips/cmip5/index.html" TargetMode="External"/><Relationship Id="rId5" Type="http://schemas.openxmlformats.org/officeDocument/2006/relationships/hyperlink" Target="http://www.ipcc-nggip.iges.or.jp/public/2006gl/pdf/5_Volume5/V5_3_Ch3_SWDS.pdf" TargetMode="External"/><Relationship Id="rId15" Type="http://schemas.openxmlformats.org/officeDocument/2006/relationships/hyperlink" Target="http://www.worldbank.org/en/topic/urbandevelopment/brief/the-curb-tool-climate-action-for-urban-sustainability" TargetMode="External"/><Relationship Id="rId23" Type="http://schemas.openxmlformats.org/officeDocument/2006/relationships/hyperlink" Target="http://www.euro-cordex.net/" TargetMode="External"/><Relationship Id="rId10" Type="http://schemas.openxmlformats.org/officeDocument/2006/relationships/hyperlink" Target="https://www.climatewatchdata.org/" TargetMode="External"/><Relationship Id="rId19" Type="http://schemas.openxmlformats.org/officeDocument/2006/relationships/hyperlink" Target="http://climateaction.unfccc.int/" TargetMode="External"/><Relationship Id="rId4" Type="http://schemas.openxmlformats.org/officeDocument/2006/relationships/hyperlink" Target="http://www.ipcc-nggip.iges.or.jp/public/2006gl/pdf/2_Volume2/V2_4_Ch4_Fugitive_Emissions.pdf" TargetMode="External"/><Relationship Id="rId9" Type="http://schemas.openxmlformats.org/officeDocument/2006/relationships/hyperlink" Target="https://climateactiontracker.org/countries" TargetMode="External"/><Relationship Id="rId14" Type="http://schemas.openxmlformats.org/officeDocument/2006/relationships/hyperlink" Target="https://www.climatewatchdata.org/" TargetMode="External"/><Relationship Id="rId22" Type="http://schemas.openxmlformats.org/officeDocument/2006/relationships/hyperlink" Target="http://www.bgs.ac.uk/research/groundwater/flooding/groundwater_flood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SimSun"/>
        <a:cs typeface=""/>
      </a:majorFont>
      <a:minorFont>
        <a:latin typeface="Cambria"/>
        <a:ea typeface="SimSun"/>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9BFAD447798C4789D9497D80E627EF" ma:contentTypeVersion="8" ma:contentTypeDescription="Create a new document." ma:contentTypeScope="" ma:versionID="53522841a369f53958198d26e51ef12a">
  <xsd:schema xmlns:xsd="http://www.w3.org/2001/XMLSchema" xmlns:xs="http://www.w3.org/2001/XMLSchema" xmlns:p="http://schemas.microsoft.com/office/2006/metadata/properties" xmlns:ns2="1b49872d-74a8-4bbf-9a4c-14b2348a6f30" xmlns:ns3="67ce43ca-ed04-44c3-845d-2b4b358ab359" targetNamespace="http://schemas.microsoft.com/office/2006/metadata/properties" ma:root="true" ma:fieldsID="8fdc93f1d629669c1ee836e60420b517" ns2:_="" ns3:_="">
    <xsd:import namespace="1b49872d-74a8-4bbf-9a4c-14b2348a6f30"/>
    <xsd:import namespace="67ce43ca-ed04-44c3-845d-2b4b358ab3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49872d-74a8-4bbf-9a4c-14b2348a6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ce43ca-ed04-44c3-845d-2b4b358ab3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171E1-6B79-41F1-8BA9-92DCE1E6AE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B45040-8122-48DC-AD48-B8D707029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49872d-74a8-4bbf-9a4c-14b2348a6f30"/>
    <ds:schemaRef ds:uri="67ce43ca-ed04-44c3-845d-2b4b358ab3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5BE922-B956-461A-A161-FDD8C55229D4}">
  <ds:schemaRefs>
    <ds:schemaRef ds:uri="http://schemas.microsoft.com/sharepoint/v3/contenttype/forms"/>
  </ds:schemaRefs>
</ds:datastoreItem>
</file>

<file path=customXml/itemProps4.xml><?xml version="1.0" encoding="utf-8"?>
<ds:datastoreItem xmlns:ds="http://schemas.openxmlformats.org/officeDocument/2006/customXml" ds:itemID="{7F0FBB76-877C-45D8-B0BE-E1FF733C9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9432</Words>
  <Characters>53767</Characters>
  <Application>Microsoft Office Word</Application>
  <DocSecurity>8</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C40</Company>
  <LinksUpToDate>false</LinksUpToDate>
  <CharactersWithSpaces>63073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C40</dc:creator>
  <cp:lastModifiedBy>Benjamin Jance</cp:lastModifiedBy>
  <cp:revision>3</cp:revision>
  <cp:lastPrinted>2019-01-24T08:23:00Z</cp:lastPrinted>
  <dcterms:created xsi:type="dcterms:W3CDTF">2019-05-21T11:53:00Z</dcterms:created>
  <dcterms:modified xsi:type="dcterms:W3CDTF">2019-10-21T16:36:00Z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0x0101002C9BFAD447798C4789D9497D80E627EF</vt:lpwstr>
  </property>
  <property fmtid="{D5CDD505-2E9C-101B-9397-08002B2CF9AE}" pid="3" name="AuthorIds_UIVersion_5120">
    <vt:lpwstr>116</vt:lpwstr>
  </property>
  <property fmtid="{D5CDD505-2E9C-101B-9397-08002B2CF9AE}" pid="4" name="AppVersion">
    <vt:lpwstr>14.0000</vt:lpwstr>
  </property>
  <property fmtid="{D5CDD505-2E9C-101B-9397-08002B2CF9AE}" pid="5" name="Company">
    <vt:lpwstr>C40</vt:lpwstr>
  </property>
  <property fmtid="{D5CDD505-2E9C-101B-9397-08002B2CF9AE}" pid="6" name="DocSecurity">
    <vt:r8>0</vt:r8>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